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3.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rawings/drawing6.xml" ContentType="application/vnd.openxmlformats-officedocument.drawingml.chartshapes+xml"/>
  <Override PartName="/word/drawings/drawing11.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13.xml" ContentType="application/vnd.openxmlformats-officedocument.drawingml.chartshapes+xml"/>
  <Override PartName="/word/drawings/drawing4.xml" ContentType="application/vnd.openxmlformats-officedocument.drawingml.chartshapes+xml"/>
  <Override PartName="/word/drawings/drawing17.xml" ContentType="application/vnd.openxmlformats-officedocument.drawingml.chartshapes+xml"/>
  <Override PartName="/word/drawings/drawing16.xml" ContentType="application/vnd.openxmlformats-officedocument.drawingml.chartshapes+xml"/>
  <Override PartName="/word/drawings/drawing15.xml" ContentType="application/vnd.openxmlformats-officedocument.drawingml.chartshapes+xml"/>
  <Override PartName="/word/drawings/drawing14.xml" ContentType="application/vnd.openxmlformats-officedocument.drawingml.chartshapes+xml"/>
  <Override PartName="/word/drawings/drawing12.xml" ContentType="application/vnd.openxmlformats-officedocument.drawingml.chartshapes+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Override3.xml" ContentType="application/vnd.openxmlformats-officedocument.themeOverride+xml"/>
  <Override PartName="/word/theme/theme1.xml" ContentType="application/vnd.openxmlformats-officedocument.theme+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1.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6.xml" ContentType="application/vnd.openxmlformats-officedocument.themeOverride+xml"/>
  <Override PartName="/word/theme/themeOverride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7.xml" ContentType="application/vnd.openxmlformats-officedocument.themeOverride+xml"/>
  <Override PartName="/word/charts/chart4.xml" ContentType="application/vnd.openxmlformats-officedocument.drawingml.chart+xml"/>
  <Override PartName="/word/charts/chart15.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6.xml" ContentType="application/vnd.openxmlformats-officedocument.drawingml.chart+xml"/>
  <Override PartName="/word/theme/themeOverride8.xml" ContentType="application/vnd.openxmlformats-officedocument.themeOverride+xml"/>
  <Override PartName="/word/charts/chart3.xml" ContentType="application/vnd.openxmlformats-officedocument.drawingml.chart+xml"/>
  <Override PartName="/word/charts/chart24.xml" ContentType="application/vnd.openxmlformats-officedocument.drawingml.chart+xml"/>
  <Override PartName="/word/charts/chart1.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3.xml" ContentType="application/vnd.openxmlformats-officedocument.drawingml.chart+xml"/>
  <Override PartName="/word/charts/chart2.xml" ContentType="application/vnd.openxmlformats-officedocument.drawingml.chart+xml"/>
  <Override PartName="/word/charts/chart22.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9.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1.xml" ContentType="application/vnd.openxmlformats-officedocument.themeOverride+xml"/>
  <Override PartName="/word/charts/chart2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93E" w:rsidRPr="00F63A14" w:rsidRDefault="0044693E" w:rsidP="0044693E">
      <w:pPr>
        <w:autoSpaceDE w:val="0"/>
        <w:autoSpaceDN w:val="0"/>
        <w:adjustRightInd w:val="0"/>
        <w:spacing w:after="0" w:line="240" w:lineRule="auto"/>
        <w:jc w:val="center"/>
        <w:rPr>
          <w:rFonts w:ascii="Times New Roman" w:hAnsi="Times New Roman"/>
          <w:sz w:val="28"/>
          <w:szCs w:val="28"/>
        </w:rPr>
      </w:pPr>
      <w:bookmarkStart w:id="0" w:name="_Toc504040830"/>
      <w:r w:rsidRPr="00F63A14">
        <w:rPr>
          <w:rFonts w:ascii="Times New Roman" w:hAnsi="Times New Roman"/>
          <w:sz w:val="28"/>
          <w:szCs w:val="28"/>
        </w:rPr>
        <w:t>3.10. Пространственное развитие Республики Марий Эл</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пространственного развития Республики Марий Эл основывается на ключевых положениях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 207-р (далее - Стратегия пространственного развития Российской Федерации).</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Стратегией пространственного развития Российской Федерации Республика Марий Эл входит в состав </w:t>
      </w:r>
      <w:r>
        <w:rPr>
          <w:rFonts w:ascii="Times New Roman" w:hAnsi="Times New Roman"/>
          <w:sz w:val="28"/>
          <w:szCs w:val="28"/>
        </w:rPr>
        <w:br/>
        <w:t xml:space="preserve">Волго-Камского </w:t>
      </w:r>
      <w:proofErr w:type="spellStart"/>
      <w:r>
        <w:rPr>
          <w:rFonts w:ascii="Times New Roman" w:hAnsi="Times New Roman"/>
          <w:sz w:val="28"/>
          <w:szCs w:val="28"/>
        </w:rPr>
        <w:t>макрорегиона</w:t>
      </w:r>
      <w:proofErr w:type="spellEnd"/>
      <w:r>
        <w:rPr>
          <w:rFonts w:ascii="Times New Roman" w:hAnsi="Times New Roman"/>
          <w:sz w:val="28"/>
          <w:szCs w:val="28"/>
        </w:rPr>
        <w:t>, в который также входят Республика Мордовия, Республика Татарстан, Удмуртская Республика, Чувашская республика, Пермский край, Кировская область, Нижегородская область.</w:t>
      </w:r>
    </w:p>
    <w:p w:rsidR="005F65D4" w:rsidRDefault="0044693E" w:rsidP="005F65D4">
      <w:pPr>
        <w:autoSpaceDE w:val="0"/>
        <w:autoSpaceDN w:val="0"/>
        <w:adjustRightInd w:val="0"/>
        <w:spacing w:after="0" w:line="240" w:lineRule="auto"/>
        <w:ind w:firstLine="709"/>
        <w:jc w:val="both"/>
        <w:rPr>
          <w:rFonts w:ascii="Times New Roman" w:hAnsi="Times New Roman"/>
          <w:sz w:val="28"/>
          <w:szCs w:val="28"/>
        </w:rPr>
      </w:pPr>
      <w:r w:rsidRPr="00F7547B">
        <w:rPr>
          <w:rFonts w:ascii="Times New Roman" w:hAnsi="Times New Roman"/>
          <w:sz w:val="28"/>
          <w:szCs w:val="28"/>
        </w:rPr>
        <w:t>В Республике Марий Эл выделено 15 отраслей перспективной эффективной экономической специализации</w:t>
      </w:r>
      <w:r w:rsidR="005F65D4">
        <w:rPr>
          <w:rFonts w:ascii="Times New Roman" w:hAnsi="Times New Roman"/>
          <w:sz w:val="28"/>
          <w:szCs w:val="28"/>
        </w:rPr>
        <w:t xml:space="preserve">, в том числе </w:t>
      </w:r>
      <w:r>
        <w:rPr>
          <w:rFonts w:ascii="Times New Roman" w:hAnsi="Times New Roman"/>
          <w:sz w:val="28"/>
          <w:szCs w:val="28"/>
        </w:rPr>
        <w:t xml:space="preserve"> р</w:t>
      </w:r>
      <w:r w:rsidRPr="00F7547B">
        <w:rPr>
          <w:rFonts w:ascii="Times New Roman" w:hAnsi="Times New Roman"/>
          <w:sz w:val="28"/>
          <w:szCs w:val="28"/>
        </w:rPr>
        <w:t>астениеводство</w:t>
      </w:r>
      <w:r w:rsidR="005F65D4">
        <w:rPr>
          <w:rFonts w:ascii="Times New Roman" w:hAnsi="Times New Roman"/>
          <w:sz w:val="28"/>
          <w:szCs w:val="28"/>
        </w:rPr>
        <w:t xml:space="preserve"> и</w:t>
      </w:r>
      <w:r w:rsidRPr="00F7547B">
        <w:rPr>
          <w:rFonts w:ascii="Times New Roman" w:hAnsi="Times New Roman"/>
          <w:sz w:val="28"/>
          <w:szCs w:val="28"/>
        </w:rPr>
        <w:t xml:space="preserve"> животноводство, лесоводство</w:t>
      </w:r>
      <w:r>
        <w:rPr>
          <w:rFonts w:ascii="Times New Roman" w:hAnsi="Times New Roman"/>
          <w:sz w:val="28"/>
          <w:szCs w:val="28"/>
        </w:rPr>
        <w:t>,</w:t>
      </w:r>
      <w:r w:rsidRPr="00F7547B">
        <w:rPr>
          <w:rFonts w:ascii="Times New Roman" w:hAnsi="Times New Roman"/>
          <w:sz w:val="28"/>
          <w:szCs w:val="28"/>
        </w:rPr>
        <w:t xml:space="preserve"> производство пищевых продуктов, бумаги и бумажных изделий, компьютеров, электронных </w:t>
      </w:r>
      <w:r w:rsidR="005F65D4">
        <w:rPr>
          <w:rFonts w:ascii="Times New Roman" w:hAnsi="Times New Roman"/>
          <w:sz w:val="28"/>
          <w:szCs w:val="28"/>
        </w:rPr>
        <w:br/>
      </w:r>
      <w:r w:rsidRPr="00F7547B">
        <w:rPr>
          <w:rFonts w:ascii="Times New Roman" w:hAnsi="Times New Roman"/>
          <w:sz w:val="28"/>
          <w:szCs w:val="28"/>
        </w:rPr>
        <w:t xml:space="preserve">и оптических изделий, электрического оборудования, мебели, химических продуктов, готовых металлических изделий, машин </w:t>
      </w:r>
      <w:r w:rsidR="005F65D4">
        <w:rPr>
          <w:rFonts w:ascii="Times New Roman" w:hAnsi="Times New Roman"/>
          <w:sz w:val="28"/>
          <w:szCs w:val="28"/>
        </w:rPr>
        <w:br/>
      </w:r>
      <w:r w:rsidRPr="00F7547B">
        <w:rPr>
          <w:rFonts w:ascii="Times New Roman" w:hAnsi="Times New Roman"/>
          <w:sz w:val="28"/>
          <w:szCs w:val="28"/>
        </w:rPr>
        <w:t>и оборудования, обработка древесины</w:t>
      </w:r>
      <w:r w:rsidR="005F65D4">
        <w:rPr>
          <w:rFonts w:ascii="Times New Roman" w:hAnsi="Times New Roman"/>
          <w:sz w:val="28"/>
          <w:szCs w:val="28"/>
        </w:rPr>
        <w:t>,</w:t>
      </w:r>
      <w:r w:rsidR="005F65D4" w:rsidRPr="005F65D4">
        <w:rPr>
          <w:rFonts w:ascii="Times New Roman" w:hAnsi="Times New Roman"/>
          <w:sz w:val="28"/>
          <w:szCs w:val="28"/>
        </w:rPr>
        <w:t xml:space="preserve"> </w:t>
      </w:r>
      <w:r w:rsidR="005F65D4">
        <w:rPr>
          <w:rFonts w:ascii="Times New Roman" w:hAnsi="Times New Roman"/>
          <w:sz w:val="28"/>
          <w:szCs w:val="28"/>
        </w:rPr>
        <w:t>туризм.</w:t>
      </w:r>
    </w:p>
    <w:p w:rsidR="0044693E" w:rsidRPr="00F7547B" w:rsidRDefault="0044693E" w:rsidP="005F65D4">
      <w:pPr>
        <w:autoSpaceDE w:val="0"/>
        <w:autoSpaceDN w:val="0"/>
        <w:adjustRightInd w:val="0"/>
        <w:spacing w:after="0" w:line="240" w:lineRule="auto"/>
        <w:ind w:firstLine="709"/>
        <w:jc w:val="both"/>
        <w:rPr>
          <w:rFonts w:ascii="Times New Roman" w:hAnsi="Times New Roman"/>
          <w:sz w:val="28"/>
          <w:szCs w:val="28"/>
        </w:rPr>
      </w:pPr>
      <w:r w:rsidRPr="00F7547B">
        <w:rPr>
          <w:rFonts w:ascii="Times New Roman" w:hAnsi="Times New Roman"/>
          <w:sz w:val="28"/>
          <w:szCs w:val="28"/>
        </w:rPr>
        <w:t>Отрасл</w:t>
      </w:r>
      <w:r w:rsidR="00340BA9">
        <w:rPr>
          <w:rFonts w:ascii="Times New Roman" w:hAnsi="Times New Roman"/>
          <w:sz w:val="28"/>
          <w:szCs w:val="28"/>
        </w:rPr>
        <w:t>ь</w:t>
      </w:r>
      <w:r w:rsidRPr="00F7547B">
        <w:rPr>
          <w:rFonts w:ascii="Times New Roman" w:hAnsi="Times New Roman"/>
          <w:sz w:val="28"/>
          <w:szCs w:val="28"/>
        </w:rPr>
        <w:t xml:space="preserve"> неэффективной специализации, но критически важн</w:t>
      </w:r>
      <w:r w:rsidR="00340BA9">
        <w:rPr>
          <w:rFonts w:ascii="Times New Roman" w:hAnsi="Times New Roman"/>
          <w:sz w:val="28"/>
          <w:szCs w:val="28"/>
        </w:rPr>
        <w:t>ая</w:t>
      </w:r>
      <w:r w:rsidRPr="00F7547B">
        <w:rPr>
          <w:rFonts w:ascii="Times New Roman" w:hAnsi="Times New Roman"/>
          <w:sz w:val="28"/>
          <w:szCs w:val="28"/>
        </w:rPr>
        <w:t xml:space="preserve"> </w:t>
      </w:r>
      <w:r w:rsidRPr="00F7547B">
        <w:rPr>
          <w:rFonts w:ascii="Times New Roman" w:hAnsi="Times New Roman"/>
          <w:sz w:val="28"/>
          <w:szCs w:val="28"/>
        </w:rPr>
        <w:br/>
        <w:t>для экономики республики</w:t>
      </w:r>
      <w:r w:rsidR="00340BA9">
        <w:rPr>
          <w:rFonts w:ascii="Times New Roman" w:hAnsi="Times New Roman"/>
          <w:sz w:val="28"/>
          <w:szCs w:val="28"/>
        </w:rPr>
        <w:t>,</w:t>
      </w:r>
      <w:r w:rsidRPr="00F7547B">
        <w:rPr>
          <w:rFonts w:ascii="Times New Roman" w:hAnsi="Times New Roman"/>
          <w:sz w:val="28"/>
          <w:szCs w:val="28"/>
        </w:rPr>
        <w:t xml:space="preserve"> - это производство нефтепродуктов.</w:t>
      </w:r>
    </w:p>
    <w:p w:rsidR="0044693E" w:rsidRDefault="0044693E" w:rsidP="0044693E">
      <w:pPr>
        <w:spacing w:after="0" w:line="240" w:lineRule="auto"/>
        <w:jc w:val="both"/>
        <w:rPr>
          <w:rFonts w:ascii="Times New Roman" w:hAnsi="Times New Roman"/>
          <w:sz w:val="28"/>
          <w:szCs w:val="28"/>
        </w:rPr>
      </w:pPr>
      <w:r w:rsidRPr="00F7547B">
        <w:rPr>
          <w:rFonts w:ascii="Times New Roman" w:hAnsi="Times New Roman"/>
          <w:sz w:val="28"/>
          <w:szCs w:val="28"/>
        </w:rPr>
        <w:tab/>
        <w:t>Специализации, определенные в Стратегии, это общая рекомендация по основным направлениям развития отраслей.</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Целью пространственного развития Республики Марий Эл является обеспечение устойчивого и сбалансированного пространственного развития, направленного на сокращение различий </w:t>
      </w:r>
      <w:r w:rsidR="00340BA9">
        <w:rPr>
          <w:rFonts w:ascii="Times New Roman" w:hAnsi="Times New Roman"/>
          <w:sz w:val="28"/>
          <w:szCs w:val="28"/>
        </w:rPr>
        <w:br/>
      </w:r>
      <w:r>
        <w:rPr>
          <w:rFonts w:ascii="Times New Roman" w:hAnsi="Times New Roman"/>
          <w:sz w:val="28"/>
          <w:szCs w:val="28"/>
        </w:rPr>
        <w:t>в уровне и качестве жизни населения, ускорение темпов экономического роста и технологического развития муниципальных образований республики.</w:t>
      </w:r>
      <w:proofErr w:type="gramEnd"/>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Основными проблемами пространственного развития Республики Марий Эл являются:</w:t>
      </w:r>
    </w:p>
    <w:p w:rsidR="0044693E" w:rsidRDefault="00E12B50"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44693E">
        <w:rPr>
          <w:rFonts w:ascii="Times New Roman" w:hAnsi="Times New Roman"/>
          <w:sz w:val="28"/>
          <w:szCs w:val="28"/>
        </w:rPr>
        <w:t>ущественные</w:t>
      </w:r>
      <w:r>
        <w:rPr>
          <w:rFonts w:ascii="Times New Roman" w:hAnsi="Times New Roman"/>
          <w:sz w:val="28"/>
          <w:szCs w:val="28"/>
        </w:rPr>
        <w:t xml:space="preserve"> </w:t>
      </w:r>
      <w:proofErr w:type="spellStart"/>
      <w:r w:rsidR="0044693E">
        <w:rPr>
          <w:rFonts w:ascii="Times New Roman" w:hAnsi="Times New Roman"/>
          <w:sz w:val="28"/>
          <w:szCs w:val="28"/>
        </w:rPr>
        <w:t>внутримуниципальные</w:t>
      </w:r>
      <w:proofErr w:type="spellEnd"/>
      <w:r w:rsidR="0044693E">
        <w:rPr>
          <w:rFonts w:ascii="Times New Roman" w:hAnsi="Times New Roman"/>
          <w:sz w:val="28"/>
          <w:szCs w:val="28"/>
        </w:rPr>
        <w:t xml:space="preserve"> различия по уровню социально-экономического развития, в том числе отставание уровня жизни значительной части населения сельских территорий от уровня жизни жителей городов;</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угроза ухудшения демографической ситуации вследствие снижения рождаемости и миграционной убыли населения;</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низкий уровень комфортности городской среды в городских населенных пунктах;</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высокая доля малопроизводительных и </w:t>
      </w:r>
      <w:proofErr w:type="spellStart"/>
      <w:r>
        <w:rPr>
          <w:rFonts w:ascii="Times New Roman" w:hAnsi="Times New Roman"/>
          <w:sz w:val="28"/>
          <w:szCs w:val="28"/>
        </w:rPr>
        <w:t>низкотехнологичных</w:t>
      </w:r>
      <w:proofErr w:type="spellEnd"/>
      <w:r>
        <w:rPr>
          <w:rFonts w:ascii="Times New Roman" w:hAnsi="Times New Roman"/>
          <w:sz w:val="28"/>
          <w:szCs w:val="28"/>
        </w:rPr>
        <w:t xml:space="preserve"> производств в структуре экономик</w:t>
      </w:r>
      <w:r w:rsidR="00FB493E">
        <w:rPr>
          <w:rFonts w:ascii="Times New Roman" w:hAnsi="Times New Roman"/>
          <w:sz w:val="28"/>
          <w:szCs w:val="28"/>
        </w:rPr>
        <w:t>и</w:t>
      </w:r>
      <w:r>
        <w:rPr>
          <w:rFonts w:ascii="Times New Roman" w:hAnsi="Times New Roman"/>
          <w:sz w:val="28"/>
          <w:szCs w:val="28"/>
        </w:rPr>
        <w:t xml:space="preserve"> муниципальных образований;</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низкий уровень предпринимательской активности в сельских территориях.</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достижения цели пространственного развития Республики Марий Эл необходимо решить следующие задачи:</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конкурентоспособности экономик</w:t>
      </w:r>
      <w:r w:rsidR="00FB493E">
        <w:rPr>
          <w:rFonts w:ascii="Times New Roman" w:hAnsi="Times New Roman"/>
          <w:sz w:val="28"/>
          <w:szCs w:val="28"/>
        </w:rPr>
        <w:t>и</w:t>
      </w:r>
      <w:r>
        <w:rPr>
          <w:rFonts w:ascii="Times New Roman" w:hAnsi="Times New Roman"/>
          <w:sz w:val="28"/>
          <w:szCs w:val="28"/>
        </w:rPr>
        <w:t xml:space="preserve"> муниципальных образований и городских округов Республики Марий Эл путем обеспечения условий для развития производства товаров и услуг </w:t>
      </w:r>
      <w:r>
        <w:rPr>
          <w:rFonts w:ascii="Times New Roman" w:hAnsi="Times New Roman"/>
          <w:sz w:val="28"/>
          <w:szCs w:val="28"/>
        </w:rPr>
        <w:br/>
        <w:t>в отраслях перспективных экономических специализаций;</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опережающее развитие территорий с низким уровнем социально-экономического развития сельских территорий;</w:t>
      </w:r>
    </w:p>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bookmarkStart w:id="1" w:name="sub_107"/>
      <w:r>
        <w:rPr>
          <w:rFonts w:ascii="Times New Roman" w:hAnsi="Times New Roman"/>
          <w:sz w:val="28"/>
          <w:szCs w:val="28"/>
        </w:rPr>
        <w:t>повышение доступности и качества транс</w:t>
      </w:r>
      <w:bookmarkStart w:id="2" w:name="_GoBack"/>
      <w:bookmarkEnd w:id="2"/>
      <w:r>
        <w:rPr>
          <w:rFonts w:ascii="Times New Roman" w:hAnsi="Times New Roman"/>
          <w:sz w:val="28"/>
          <w:szCs w:val="28"/>
        </w:rPr>
        <w:t>портной, энергетической и информационно-телекоммуникационной инфраструктуры;</w:t>
      </w:r>
    </w:p>
    <w:bookmarkEnd w:id="1"/>
    <w:p w:rsidR="0044693E" w:rsidRDefault="0044693E" w:rsidP="0044693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социальное обустройство территорий с недостаточным собственным потенциалом экономического роста.</w:t>
      </w:r>
    </w:p>
    <w:p w:rsidR="0044693E" w:rsidRPr="00F63A14" w:rsidRDefault="0044693E" w:rsidP="0044693E">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устойчивого и сбалансированного пространственного развития Республики Марий Эл проведена оценка уровня социально-экономического развития муниципальных образований, их экономических профилей, ресурсного потенциала, на </w:t>
      </w:r>
      <w:proofErr w:type="gramStart"/>
      <w:r>
        <w:rPr>
          <w:rFonts w:ascii="Times New Roman" w:hAnsi="Times New Roman"/>
          <w:sz w:val="28"/>
          <w:szCs w:val="28"/>
        </w:rPr>
        <w:t>основе</w:t>
      </w:r>
      <w:proofErr w:type="gramEnd"/>
      <w:r>
        <w:rPr>
          <w:rFonts w:ascii="Times New Roman" w:hAnsi="Times New Roman"/>
          <w:sz w:val="28"/>
          <w:szCs w:val="28"/>
        </w:rPr>
        <w:t xml:space="preserve"> которой определены перспективные экономические специализации муниципальных образований и направления их экономического развития.</w:t>
      </w:r>
    </w:p>
    <w:p w:rsidR="0044693E" w:rsidRDefault="0044693E" w:rsidP="004D7888">
      <w:pPr>
        <w:spacing w:after="0" w:line="240" w:lineRule="auto"/>
        <w:contextualSpacing/>
        <w:jc w:val="center"/>
        <w:rPr>
          <w:rFonts w:ascii="Times New Roman" w:hAnsi="Times New Roman"/>
          <w:b/>
          <w:sz w:val="28"/>
          <w:szCs w:val="28"/>
        </w:rPr>
      </w:pPr>
    </w:p>
    <w:p w:rsidR="004873B1" w:rsidRDefault="0070196D" w:rsidP="004D7888">
      <w:pPr>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4873B1" w:rsidRPr="00730026">
        <w:rPr>
          <w:rFonts w:ascii="Times New Roman" w:hAnsi="Times New Roman"/>
          <w:b/>
          <w:sz w:val="28"/>
          <w:szCs w:val="28"/>
        </w:rPr>
        <w:t xml:space="preserve"> развития </w:t>
      </w:r>
      <w:r w:rsidR="004D7888">
        <w:rPr>
          <w:rFonts w:ascii="Times New Roman" w:hAnsi="Times New Roman"/>
          <w:b/>
          <w:sz w:val="28"/>
          <w:szCs w:val="28"/>
        </w:rPr>
        <w:t>г</w:t>
      </w:r>
      <w:r w:rsidR="004873B1" w:rsidRPr="00730026">
        <w:rPr>
          <w:rFonts w:ascii="Times New Roman" w:hAnsi="Times New Roman"/>
          <w:b/>
          <w:sz w:val="28"/>
          <w:szCs w:val="28"/>
        </w:rPr>
        <w:t xml:space="preserve">ородского округа </w:t>
      </w:r>
      <w:r w:rsidR="00B03AEF">
        <w:rPr>
          <w:rFonts w:ascii="Times New Roman" w:hAnsi="Times New Roman"/>
          <w:b/>
          <w:sz w:val="28"/>
          <w:szCs w:val="28"/>
        </w:rPr>
        <w:br/>
      </w:r>
      <w:r w:rsidR="004873B1" w:rsidRPr="00730026">
        <w:rPr>
          <w:rFonts w:ascii="Times New Roman" w:hAnsi="Times New Roman"/>
          <w:b/>
          <w:sz w:val="28"/>
          <w:szCs w:val="28"/>
        </w:rPr>
        <w:t>«Город Йошкар-Ола»</w:t>
      </w:r>
    </w:p>
    <w:p w:rsidR="004D7888" w:rsidRPr="00730026" w:rsidRDefault="004D7888" w:rsidP="004D7888">
      <w:pPr>
        <w:spacing w:after="0" w:line="240" w:lineRule="auto"/>
        <w:jc w:val="center"/>
        <w:rPr>
          <w:rFonts w:ascii="Times New Roman" w:hAnsi="Times New Roman"/>
          <w:b/>
          <w:sz w:val="28"/>
          <w:szCs w:val="28"/>
        </w:rPr>
      </w:pPr>
    </w:p>
    <w:bookmarkEnd w:id="0"/>
    <w:p w:rsidR="00412458" w:rsidRDefault="00412458" w:rsidP="004124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Город «Йошкар-Ола» - столица Республики Марий Эл, является крупным промышленным центром республики. Численность населения городского округа на 1 января 2019 г. составляет 282,8 тыс. человек.</w:t>
      </w:r>
    </w:p>
    <w:p w:rsidR="00412458" w:rsidRDefault="00412458" w:rsidP="004124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 территории города осуществляют деятельность около </w:t>
      </w:r>
      <w:r>
        <w:rPr>
          <w:rFonts w:ascii="Times New Roman" w:eastAsia="Calibri" w:hAnsi="Times New Roman"/>
          <w:sz w:val="28"/>
          <w:szCs w:val="28"/>
        </w:rPr>
        <w:br/>
        <w:t>8</w:t>
      </w:r>
      <w:r w:rsidR="00E735EE">
        <w:rPr>
          <w:rFonts w:ascii="Times New Roman" w:eastAsia="Calibri" w:hAnsi="Times New Roman"/>
          <w:sz w:val="28"/>
          <w:szCs w:val="28"/>
        </w:rPr>
        <w:t> </w:t>
      </w:r>
      <w:r>
        <w:rPr>
          <w:rFonts w:ascii="Times New Roman" w:eastAsia="Calibri" w:hAnsi="Times New Roman"/>
          <w:sz w:val="28"/>
          <w:szCs w:val="28"/>
        </w:rPr>
        <w:t>тыс. организаций различных форм собственности, что составляет 59,4 % от общего количества организаций Республики Марий Эл.</w:t>
      </w:r>
    </w:p>
    <w:p w:rsidR="00E92DEA" w:rsidRDefault="00E92DEA" w:rsidP="00E92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городского округа «Город Йошкар-Ола»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по республике представлен на рисунке 1.</w:t>
      </w: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Default="00E92DEA" w:rsidP="00E92DEA">
      <w:pPr>
        <w:autoSpaceDE w:val="0"/>
        <w:autoSpaceDN w:val="0"/>
        <w:adjustRightInd w:val="0"/>
        <w:spacing w:after="0" w:line="240" w:lineRule="auto"/>
        <w:ind w:firstLine="709"/>
        <w:jc w:val="both"/>
        <w:rPr>
          <w:rFonts w:ascii="Times New Roman" w:eastAsia="Calibri" w:hAnsi="Times New Roman"/>
          <w:sz w:val="28"/>
          <w:szCs w:val="28"/>
        </w:rPr>
      </w:pPr>
    </w:p>
    <w:p w:rsidR="00E92DEA" w:rsidRPr="00265F1E" w:rsidRDefault="00E92DEA" w:rsidP="00E92DEA">
      <w:pPr>
        <w:autoSpaceDE w:val="0"/>
        <w:autoSpaceDN w:val="0"/>
        <w:adjustRightInd w:val="0"/>
        <w:spacing w:after="0" w:line="240" w:lineRule="auto"/>
        <w:jc w:val="center"/>
        <w:rPr>
          <w:rFonts w:ascii="Times New Roman" w:eastAsia="Calibri" w:hAnsi="Times New Roman"/>
          <w:sz w:val="28"/>
          <w:szCs w:val="28"/>
        </w:rPr>
      </w:pPr>
      <w:r w:rsidRPr="00265F1E">
        <w:rPr>
          <w:rFonts w:ascii="Times New Roman" w:eastAsia="Calibri" w:hAnsi="Times New Roman"/>
          <w:sz w:val="28"/>
          <w:szCs w:val="28"/>
        </w:rPr>
        <w:lastRenderedPageBreak/>
        <w:t>Экономический профиль ГО «Город Йошкар-Ола»</w:t>
      </w:r>
    </w:p>
    <w:p w:rsidR="00E92DEA" w:rsidRPr="00265F1E" w:rsidRDefault="00E92DEA" w:rsidP="00E92DEA">
      <w:pPr>
        <w:autoSpaceDE w:val="0"/>
        <w:autoSpaceDN w:val="0"/>
        <w:adjustRightInd w:val="0"/>
        <w:spacing w:after="0" w:line="240" w:lineRule="auto"/>
        <w:jc w:val="center"/>
        <w:rPr>
          <w:rFonts w:ascii="Times New Roman" w:eastAsia="Calibri" w:hAnsi="Times New Roman"/>
          <w:sz w:val="28"/>
          <w:szCs w:val="28"/>
        </w:rPr>
      </w:pPr>
      <w:r w:rsidRPr="00265F1E">
        <w:rPr>
          <w:rFonts w:ascii="Times New Roman" w:eastAsia="Calibri" w:hAnsi="Times New Roman"/>
          <w:sz w:val="28"/>
          <w:szCs w:val="28"/>
        </w:rPr>
        <w:t xml:space="preserve">в </w:t>
      </w:r>
      <w:proofErr w:type="gramStart"/>
      <w:r w:rsidRPr="00265F1E">
        <w:rPr>
          <w:rFonts w:ascii="Times New Roman" w:eastAsia="Calibri" w:hAnsi="Times New Roman"/>
          <w:sz w:val="28"/>
          <w:szCs w:val="28"/>
        </w:rPr>
        <w:t>показателях</w:t>
      </w:r>
      <w:proofErr w:type="gramEnd"/>
      <w:r w:rsidRPr="00265F1E">
        <w:rPr>
          <w:rFonts w:ascii="Times New Roman" w:eastAsia="Calibri" w:hAnsi="Times New Roman"/>
          <w:sz w:val="28"/>
          <w:szCs w:val="28"/>
        </w:rPr>
        <w:t xml:space="preserve"> 2018 года в целом по республике, %</w:t>
      </w:r>
    </w:p>
    <w:p w:rsidR="00E92DEA" w:rsidRDefault="00E92DEA" w:rsidP="00E92DEA">
      <w:pPr>
        <w:spacing w:after="0" w:line="240" w:lineRule="auto"/>
        <w:ind w:hanging="284"/>
        <w:contextualSpacing/>
        <w:jc w:val="both"/>
        <w:rPr>
          <w:rFonts w:ascii="Times New Roman" w:hAnsi="Times New Roman"/>
          <w:bCs/>
          <w:iCs/>
          <w:color w:val="00000A"/>
          <w:sz w:val="28"/>
          <w:szCs w:val="28"/>
        </w:rPr>
      </w:pPr>
      <w:r w:rsidRPr="00B05031">
        <w:rPr>
          <w:rFonts w:ascii="Times New Roman" w:hAnsi="Times New Roman"/>
          <w:bCs/>
          <w:iCs/>
          <w:noProof/>
          <w:color w:val="00000A"/>
          <w:sz w:val="28"/>
          <w:szCs w:val="28"/>
        </w:rPr>
        <w:drawing>
          <wp:inline distT="0" distB="0" distL="0" distR="0">
            <wp:extent cx="6080760" cy="2301240"/>
            <wp:effectExtent l="19050" t="0" r="0" b="0"/>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2DEA" w:rsidRDefault="00E92DEA" w:rsidP="00E92DEA">
      <w:pPr>
        <w:spacing w:after="0" w:line="240" w:lineRule="auto"/>
        <w:contextualSpacing/>
        <w:jc w:val="center"/>
        <w:rPr>
          <w:rFonts w:ascii="Times New Roman" w:hAnsi="Times New Roman"/>
          <w:bCs/>
          <w:iCs/>
          <w:color w:val="00000A"/>
          <w:sz w:val="28"/>
          <w:szCs w:val="28"/>
        </w:rPr>
      </w:pPr>
      <w:r>
        <w:rPr>
          <w:rFonts w:ascii="Times New Roman" w:hAnsi="Times New Roman"/>
          <w:bCs/>
          <w:iCs/>
          <w:color w:val="00000A"/>
          <w:sz w:val="28"/>
          <w:szCs w:val="28"/>
        </w:rPr>
        <w:t>рис. 1</w:t>
      </w:r>
    </w:p>
    <w:p w:rsidR="00E92DEA" w:rsidRDefault="00E92DEA" w:rsidP="00412458">
      <w:pPr>
        <w:autoSpaceDE w:val="0"/>
        <w:autoSpaceDN w:val="0"/>
        <w:adjustRightInd w:val="0"/>
        <w:spacing w:after="0" w:line="240" w:lineRule="auto"/>
        <w:ind w:firstLine="709"/>
        <w:jc w:val="both"/>
        <w:rPr>
          <w:rFonts w:ascii="Times New Roman" w:eastAsia="Calibri" w:hAnsi="Times New Roman"/>
          <w:sz w:val="28"/>
          <w:szCs w:val="28"/>
        </w:rPr>
      </w:pPr>
    </w:p>
    <w:p w:rsidR="00412458" w:rsidRDefault="00412458" w:rsidP="004124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Основу экономической базы города формируют промышленные предприятия различных видов деятельности - по производству электронных и оптических изделий, пищевых продуктов, готовых металлических изделий, машин и оборудования. В городе выпускаются мясо и мясные изделия, молочные продукты, хлебобулочные </w:t>
      </w:r>
      <w:r w:rsidR="008E70E0">
        <w:rPr>
          <w:rFonts w:ascii="Times New Roman" w:eastAsia="Calibri" w:hAnsi="Times New Roman"/>
          <w:sz w:val="28"/>
          <w:szCs w:val="28"/>
        </w:rPr>
        <w:br/>
      </w:r>
      <w:r>
        <w:rPr>
          <w:rFonts w:ascii="Times New Roman" w:eastAsia="Calibri" w:hAnsi="Times New Roman"/>
          <w:sz w:val="28"/>
          <w:szCs w:val="28"/>
        </w:rPr>
        <w:t xml:space="preserve">и кондитерские изделия, комбикорма, трикотажные изделия, обувь, лекарственные препараты,  устройства для коммутации или защиты электрических цепей, аппаратура радиолокационная, радионавигационная и радиоаппаратура дистанционного управления, оборудование холодильное, мебель и другие. </w:t>
      </w:r>
    </w:p>
    <w:p w:rsidR="009122FB" w:rsidRDefault="009122FB" w:rsidP="009122FB">
      <w:pPr>
        <w:spacing w:after="0" w:line="240" w:lineRule="auto"/>
        <w:ind w:firstLine="709"/>
        <w:contextualSpacing/>
        <w:jc w:val="both"/>
        <w:rPr>
          <w:rFonts w:ascii="Times New Roman" w:hAnsi="Times New Roman"/>
          <w:sz w:val="28"/>
          <w:szCs w:val="28"/>
        </w:rPr>
      </w:pPr>
      <w:r w:rsidRPr="00712B55">
        <w:rPr>
          <w:rFonts w:ascii="Times New Roman" w:hAnsi="Times New Roman"/>
          <w:sz w:val="28"/>
          <w:szCs w:val="28"/>
        </w:rPr>
        <w:t>Струк</w:t>
      </w:r>
      <w:r>
        <w:rPr>
          <w:rFonts w:ascii="Times New Roman" w:hAnsi="Times New Roman"/>
          <w:sz w:val="28"/>
          <w:szCs w:val="28"/>
        </w:rPr>
        <w:t>тура промышленного производства городского округа</w:t>
      </w:r>
      <w:r w:rsidRPr="00712B55">
        <w:rPr>
          <w:rFonts w:ascii="Times New Roman" w:hAnsi="Times New Roman"/>
          <w:sz w:val="28"/>
          <w:szCs w:val="28"/>
        </w:rPr>
        <w:t xml:space="preserve"> «Город Йошкар-Ола» в 2018 году представлена на рисунке 2.</w:t>
      </w:r>
    </w:p>
    <w:p w:rsidR="009122FB" w:rsidRDefault="009122FB" w:rsidP="009122FB">
      <w:pPr>
        <w:spacing w:after="0" w:line="240" w:lineRule="auto"/>
        <w:contextualSpacing/>
        <w:jc w:val="both"/>
        <w:rPr>
          <w:rFonts w:ascii="Times New Roman" w:hAnsi="Times New Roman"/>
          <w:sz w:val="28"/>
          <w:szCs w:val="28"/>
        </w:rPr>
      </w:pPr>
    </w:p>
    <w:p w:rsidR="009122FB" w:rsidRPr="00265F1E" w:rsidRDefault="00E92DEA" w:rsidP="009122FB">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4384" behindDoc="1" locked="0" layoutInCell="1" allowOverlap="1">
            <wp:simplePos x="0" y="0"/>
            <wp:positionH relativeFrom="column">
              <wp:posOffset>-26035</wp:posOffset>
            </wp:positionH>
            <wp:positionV relativeFrom="paragraph">
              <wp:posOffset>104140</wp:posOffset>
            </wp:positionV>
            <wp:extent cx="5943600" cy="3078480"/>
            <wp:effectExtent l="0" t="0" r="0" b="0"/>
            <wp:wrapNone/>
            <wp:docPr id="3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122FB" w:rsidRPr="00265F1E">
        <w:rPr>
          <w:rFonts w:ascii="Times New Roman" w:hAnsi="Times New Roman"/>
          <w:sz w:val="28"/>
          <w:szCs w:val="28"/>
        </w:rPr>
        <w:t>Структура промышленного производства в 2018 году</w:t>
      </w: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9122FB">
      <w:pPr>
        <w:rPr>
          <w:rFonts w:ascii="Times New Roman" w:hAnsi="Times New Roman"/>
          <w:b/>
        </w:rPr>
      </w:pPr>
    </w:p>
    <w:p w:rsidR="009122FB" w:rsidRDefault="009122FB" w:rsidP="00E92DEA">
      <w:pPr>
        <w:spacing w:after="0" w:line="240" w:lineRule="auto"/>
        <w:jc w:val="center"/>
        <w:rPr>
          <w:rFonts w:ascii="Times New Roman" w:hAnsi="Times New Roman"/>
          <w:noProof/>
          <w:sz w:val="28"/>
          <w:szCs w:val="28"/>
        </w:rPr>
      </w:pPr>
      <w:r w:rsidRPr="00B82BBB">
        <w:rPr>
          <w:rFonts w:ascii="Times New Roman" w:hAnsi="Times New Roman"/>
          <w:noProof/>
          <w:sz w:val="28"/>
          <w:szCs w:val="28"/>
        </w:rPr>
        <w:t>рис. 2</w:t>
      </w:r>
    </w:p>
    <w:p w:rsidR="00E92DEA" w:rsidRPr="00B82BBB" w:rsidRDefault="00E92DEA" w:rsidP="00E92DEA">
      <w:pPr>
        <w:spacing w:after="0" w:line="240" w:lineRule="auto"/>
        <w:jc w:val="center"/>
        <w:rPr>
          <w:rFonts w:ascii="Times New Roman" w:hAnsi="Times New Roman"/>
          <w:noProof/>
          <w:sz w:val="28"/>
          <w:szCs w:val="28"/>
        </w:rPr>
      </w:pPr>
    </w:p>
    <w:p w:rsidR="00EC397A" w:rsidRDefault="00412458" w:rsidP="004124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EC397A">
        <w:rPr>
          <w:rFonts w:ascii="Times New Roman" w:hAnsi="Times New Roman"/>
          <w:sz w:val="28"/>
          <w:szCs w:val="28"/>
        </w:rPr>
        <w:t>С</w:t>
      </w:r>
      <w:r w:rsidR="004873B1" w:rsidRPr="00730026">
        <w:rPr>
          <w:rFonts w:ascii="Times New Roman" w:hAnsi="Times New Roman"/>
          <w:sz w:val="28"/>
          <w:szCs w:val="28"/>
        </w:rPr>
        <w:t xml:space="preserve">тратегической целью развития </w:t>
      </w:r>
      <w:proofErr w:type="gramStart"/>
      <w:r w:rsidR="004873B1" w:rsidRPr="00730026">
        <w:rPr>
          <w:rFonts w:ascii="Times New Roman" w:hAnsi="Times New Roman"/>
          <w:sz w:val="28"/>
          <w:szCs w:val="28"/>
        </w:rPr>
        <w:t>г</w:t>
      </w:r>
      <w:proofErr w:type="gramEnd"/>
      <w:r w:rsidR="004D7888">
        <w:rPr>
          <w:rFonts w:ascii="Times New Roman" w:hAnsi="Times New Roman"/>
          <w:sz w:val="28"/>
          <w:szCs w:val="28"/>
        </w:rPr>
        <w:t>. </w:t>
      </w:r>
      <w:r w:rsidR="004873B1" w:rsidRPr="00730026">
        <w:rPr>
          <w:rFonts w:ascii="Times New Roman" w:hAnsi="Times New Roman"/>
          <w:sz w:val="28"/>
          <w:szCs w:val="28"/>
        </w:rPr>
        <w:t xml:space="preserve">Йошкар-Олы является создание условий для обеспечения устойчивого экономического роста на основе развития </w:t>
      </w:r>
      <w:r w:rsidR="00EC397A">
        <w:rPr>
          <w:rFonts w:ascii="Times New Roman" w:hAnsi="Times New Roman"/>
          <w:sz w:val="28"/>
          <w:szCs w:val="28"/>
        </w:rPr>
        <w:t>промышленного потенциала передовых технологий, создания</w:t>
      </w:r>
      <w:r w:rsidR="004873B1" w:rsidRPr="00730026">
        <w:rPr>
          <w:rFonts w:ascii="Times New Roman" w:hAnsi="Times New Roman"/>
          <w:sz w:val="28"/>
          <w:szCs w:val="28"/>
        </w:rPr>
        <w:t xml:space="preserve"> благоприятного инвестиционного климата, развити</w:t>
      </w:r>
      <w:r w:rsidR="00EC397A">
        <w:rPr>
          <w:rFonts w:ascii="Times New Roman" w:hAnsi="Times New Roman"/>
          <w:sz w:val="28"/>
          <w:szCs w:val="28"/>
        </w:rPr>
        <w:t>я</w:t>
      </w:r>
      <w:r w:rsidR="004873B1" w:rsidRPr="00730026">
        <w:rPr>
          <w:rFonts w:ascii="Times New Roman" w:hAnsi="Times New Roman"/>
          <w:sz w:val="28"/>
          <w:szCs w:val="28"/>
        </w:rPr>
        <w:t xml:space="preserve"> социальной сферы, формировани</w:t>
      </w:r>
      <w:r w:rsidR="00EC397A">
        <w:rPr>
          <w:rFonts w:ascii="Times New Roman" w:hAnsi="Times New Roman"/>
          <w:sz w:val="28"/>
          <w:szCs w:val="28"/>
        </w:rPr>
        <w:t>я</w:t>
      </w:r>
      <w:r w:rsidR="004873B1" w:rsidRPr="00730026">
        <w:rPr>
          <w:rFonts w:ascii="Times New Roman" w:hAnsi="Times New Roman"/>
          <w:sz w:val="28"/>
          <w:szCs w:val="28"/>
        </w:rPr>
        <w:t xml:space="preserve"> комфортной городской среды, отвечающей современным требованиям, повышени</w:t>
      </w:r>
      <w:r w:rsidR="00EC397A">
        <w:rPr>
          <w:rFonts w:ascii="Times New Roman" w:hAnsi="Times New Roman"/>
          <w:sz w:val="28"/>
          <w:szCs w:val="28"/>
        </w:rPr>
        <w:t>я</w:t>
      </w:r>
      <w:r w:rsidR="004873B1" w:rsidRPr="00730026">
        <w:rPr>
          <w:rFonts w:ascii="Times New Roman" w:hAnsi="Times New Roman"/>
          <w:sz w:val="28"/>
          <w:szCs w:val="28"/>
        </w:rPr>
        <w:t xml:space="preserve"> качества жизни населения города.</w:t>
      </w:r>
    </w:p>
    <w:p w:rsidR="00EC397A" w:rsidRPr="000D7E7D" w:rsidRDefault="00EC397A" w:rsidP="000D7E7D">
      <w:pPr>
        <w:spacing w:after="0" w:line="240" w:lineRule="auto"/>
        <w:ind w:firstLine="709"/>
        <w:contextualSpacing/>
        <w:jc w:val="both"/>
        <w:rPr>
          <w:rFonts w:ascii="Times New Roman" w:hAnsi="Times New Roman"/>
          <w:sz w:val="28"/>
          <w:szCs w:val="28"/>
        </w:rPr>
      </w:pPr>
      <w:r w:rsidRPr="000D7E7D">
        <w:rPr>
          <w:rFonts w:ascii="Times New Roman" w:hAnsi="Times New Roman"/>
          <w:sz w:val="28"/>
          <w:szCs w:val="28"/>
        </w:rPr>
        <w:t>Основными направлениями развития городского окру</w:t>
      </w:r>
      <w:r w:rsidR="00DA4AA2">
        <w:rPr>
          <w:rFonts w:ascii="Times New Roman" w:hAnsi="Times New Roman"/>
          <w:sz w:val="28"/>
          <w:szCs w:val="28"/>
        </w:rPr>
        <w:t xml:space="preserve">га «Город </w:t>
      </w:r>
      <w:r w:rsidRPr="000D7E7D">
        <w:rPr>
          <w:rFonts w:ascii="Times New Roman" w:hAnsi="Times New Roman"/>
          <w:sz w:val="28"/>
          <w:szCs w:val="28"/>
        </w:rPr>
        <w:t>Йошкар-Ола» станут</w:t>
      </w:r>
      <w:r w:rsidR="004873B1" w:rsidRPr="000D7E7D">
        <w:rPr>
          <w:rFonts w:ascii="Times New Roman" w:hAnsi="Times New Roman"/>
          <w:sz w:val="28"/>
          <w:szCs w:val="28"/>
        </w:rPr>
        <w:t>:</w:t>
      </w:r>
    </w:p>
    <w:p w:rsidR="00EC397A" w:rsidRPr="00EC397A" w:rsidRDefault="004D7888" w:rsidP="000D7E7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ф</w:t>
      </w:r>
      <w:r w:rsidR="00EC397A" w:rsidRPr="00EC397A">
        <w:rPr>
          <w:rFonts w:ascii="Times New Roman" w:hAnsi="Times New Roman"/>
          <w:sz w:val="28"/>
          <w:szCs w:val="28"/>
        </w:rPr>
        <w:t xml:space="preserve">ормирование инициативного подхода к взаимодействию </w:t>
      </w:r>
      <w:r>
        <w:rPr>
          <w:rFonts w:ascii="Times New Roman" w:hAnsi="Times New Roman"/>
          <w:sz w:val="28"/>
          <w:szCs w:val="28"/>
        </w:rPr>
        <w:br/>
      </w:r>
      <w:r w:rsidR="00EC397A" w:rsidRPr="00EC397A">
        <w:rPr>
          <w:rFonts w:ascii="Times New Roman" w:hAnsi="Times New Roman"/>
          <w:sz w:val="28"/>
          <w:szCs w:val="28"/>
        </w:rPr>
        <w:t>с потенциальными инвесторами;</w:t>
      </w:r>
    </w:p>
    <w:p w:rsidR="00EC397A" w:rsidRPr="00EC397A" w:rsidRDefault="004D7888" w:rsidP="000D7E7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w:t>
      </w:r>
      <w:r w:rsidR="00EC397A" w:rsidRPr="00EC397A">
        <w:rPr>
          <w:rFonts w:ascii="Times New Roman" w:hAnsi="Times New Roman"/>
          <w:sz w:val="28"/>
          <w:szCs w:val="28"/>
        </w:rPr>
        <w:t xml:space="preserve">финансовая, имущественная, консультационная </w:t>
      </w:r>
      <w:r w:rsidR="008E70E0">
        <w:rPr>
          <w:rFonts w:ascii="Times New Roman" w:hAnsi="Times New Roman"/>
          <w:sz w:val="28"/>
          <w:szCs w:val="28"/>
        </w:rPr>
        <w:br/>
      </w:r>
      <w:r w:rsidR="00EC397A" w:rsidRPr="00EC397A">
        <w:rPr>
          <w:rFonts w:ascii="Times New Roman" w:hAnsi="Times New Roman"/>
          <w:sz w:val="28"/>
          <w:szCs w:val="28"/>
        </w:rPr>
        <w:t>и консультационная поддержка субъектов малого и среднего предпринимательства и развитие социального и женского предпринимательства;</w:t>
      </w:r>
    </w:p>
    <w:p w:rsidR="00EC397A" w:rsidRPr="00EC397A" w:rsidRDefault="004D7888" w:rsidP="000D7E7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w:t>
      </w:r>
      <w:r w:rsidR="00EC397A" w:rsidRPr="00EC397A">
        <w:rPr>
          <w:rFonts w:ascii="Times New Roman" w:hAnsi="Times New Roman"/>
          <w:sz w:val="28"/>
          <w:szCs w:val="28"/>
        </w:rPr>
        <w:t xml:space="preserve">популяризация предпринимательской деятельности </w:t>
      </w:r>
      <w:r w:rsidR="008E70E0">
        <w:rPr>
          <w:rFonts w:ascii="Times New Roman" w:hAnsi="Times New Roman"/>
          <w:sz w:val="28"/>
          <w:szCs w:val="28"/>
        </w:rPr>
        <w:br/>
      </w:r>
      <w:r w:rsidR="00EC397A" w:rsidRPr="00EC397A">
        <w:rPr>
          <w:rFonts w:ascii="Times New Roman" w:hAnsi="Times New Roman"/>
          <w:sz w:val="28"/>
          <w:szCs w:val="28"/>
        </w:rPr>
        <w:t>и формирование положительного образа предпринимателя, вовлечение граждан, в том числе молодежи, в предпринимательскую деятельность;</w:t>
      </w:r>
    </w:p>
    <w:p w:rsidR="00EC397A" w:rsidRPr="00EC397A" w:rsidRDefault="00EC397A" w:rsidP="000D7E7D">
      <w:pPr>
        <w:spacing w:after="0" w:line="240" w:lineRule="auto"/>
        <w:ind w:firstLine="709"/>
        <w:contextualSpacing/>
        <w:jc w:val="both"/>
        <w:rPr>
          <w:rFonts w:ascii="Times New Roman" w:hAnsi="Times New Roman"/>
          <w:sz w:val="28"/>
          <w:szCs w:val="28"/>
        </w:rPr>
      </w:pPr>
      <w:r w:rsidRPr="00EC397A">
        <w:rPr>
          <w:rFonts w:ascii="Times New Roman" w:hAnsi="Times New Roman"/>
          <w:sz w:val="28"/>
          <w:szCs w:val="28"/>
        </w:rPr>
        <w:t>4)</w:t>
      </w:r>
      <w:r w:rsidR="00BF426E">
        <w:rPr>
          <w:rFonts w:ascii="Times New Roman" w:hAnsi="Times New Roman"/>
          <w:sz w:val="28"/>
          <w:szCs w:val="28"/>
        </w:rPr>
        <w:t> </w:t>
      </w:r>
      <w:r w:rsidRPr="00EC397A">
        <w:rPr>
          <w:rFonts w:ascii="Times New Roman" w:hAnsi="Times New Roman"/>
          <w:sz w:val="28"/>
          <w:szCs w:val="28"/>
        </w:rPr>
        <w:t>сокращение масштабов теневой занятости;</w:t>
      </w:r>
    </w:p>
    <w:p w:rsidR="00EC397A" w:rsidRPr="00EC397A" w:rsidRDefault="00EC397A" w:rsidP="000D7E7D">
      <w:pPr>
        <w:spacing w:after="0" w:line="240" w:lineRule="auto"/>
        <w:ind w:firstLine="709"/>
        <w:contextualSpacing/>
        <w:jc w:val="both"/>
        <w:rPr>
          <w:rFonts w:ascii="Times New Roman" w:hAnsi="Times New Roman"/>
          <w:sz w:val="28"/>
          <w:szCs w:val="28"/>
        </w:rPr>
      </w:pPr>
      <w:r w:rsidRPr="00EC397A">
        <w:rPr>
          <w:rFonts w:ascii="Times New Roman" w:hAnsi="Times New Roman"/>
          <w:sz w:val="28"/>
          <w:szCs w:val="28"/>
        </w:rPr>
        <w:t>5)</w:t>
      </w:r>
      <w:r w:rsidR="00BF426E">
        <w:rPr>
          <w:rFonts w:ascii="Times New Roman" w:hAnsi="Times New Roman"/>
          <w:sz w:val="28"/>
          <w:szCs w:val="28"/>
        </w:rPr>
        <w:t> </w:t>
      </w:r>
      <w:r w:rsidRPr="00EC397A">
        <w:rPr>
          <w:rFonts w:ascii="Times New Roman" w:hAnsi="Times New Roman"/>
          <w:sz w:val="28"/>
          <w:szCs w:val="28"/>
        </w:rPr>
        <w:t>развитие механизмов муниципально-частного партнерства;</w:t>
      </w:r>
    </w:p>
    <w:p w:rsidR="00EC397A" w:rsidRPr="00EC397A" w:rsidRDefault="00EC397A" w:rsidP="000D7E7D">
      <w:pPr>
        <w:spacing w:after="0" w:line="240" w:lineRule="auto"/>
        <w:ind w:firstLine="709"/>
        <w:contextualSpacing/>
        <w:jc w:val="both"/>
        <w:rPr>
          <w:rFonts w:ascii="Times New Roman" w:hAnsi="Times New Roman"/>
          <w:sz w:val="28"/>
          <w:szCs w:val="28"/>
        </w:rPr>
      </w:pPr>
      <w:r w:rsidRPr="00EC397A">
        <w:rPr>
          <w:rFonts w:ascii="Times New Roman" w:hAnsi="Times New Roman"/>
          <w:sz w:val="28"/>
          <w:szCs w:val="28"/>
        </w:rPr>
        <w:t>6)</w:t>
      </w:r>
      <w:r w:rsidR="00BF426E">
        <w:rPr>
          <w:rFonts w:ascii="Times New Roman" w:hAnsi="Times New Roman"/>
          <w:sz w:val="28"/>
          <w:szCs w:val="28"/>
        </w:rPr>
        <w:t> </w:t>
      </w:r>
      <w:r w:rsidRPr="00EC397A">
        <w:rPr>
          <w:rFonts w:ascii="Times New Roman" w:hAnsi="Times New Roman"/>
          <w:sz w:val="28"/>
          <w:szCs w:val="28"/>
        </w:rPr>
        <w:t xml:space="preserve">создание культурного имиджа столицы Республики Марий Эл, придание </w:t>
      </w:r>
      <w:proofErr w:type="gramStart"/>
      <w:r w:rsidR="004D7888">
        <w:rPr>
          <w:rFonts w:ascii="Times New Roman" w:hAnsi="Times New Roman"/>
          <w:sz w:val="28"/>
          <w:szCs w:val="28"/>
        </w:rPr>
        <w:t>г</w:t>
      </w:r>
      <w:proofErr w:type="gramEnd"/>
      <w:r w:rsidR="004D7888">
        <w:rPr>
          <w:rFonts w:ascii="Times New Roman" w:hAnsi="Times New Roman"/>
          <w:sz w:val="28"/>
          <w:szCs w:val="28"/>
        </w:rPr>
        <w:t>. </w:t>
      </w:r>
      <w:r w:rsidRPr="00EC397A">
        <w:rPr>
          <w:rFonts w:ascii="Times New Roman" w:hAnsi="Times New Roman"/>
          <w:sz w:val="28"/>
          <w:szCs w:val="28"/>
        </w:rPr>
        <w:t xml:space="preserve">Йошкар-Оле неповторимого и самобытного культурно-исторического облика, сохранение культурного наследия, развитие культурного и духовного потенциала населения; </w:t>
      </w:r>
    </w:p>
    <w:p w:rsidR="00EC397A" w:rsidRPr="00EC397A" w:rsidRDefault="00EC397A" w:rsidP="000D7E7D">
      <w:pPr>
        <w:spacing w:after="0" w:line="240" w:lineRule="auto"/>
        <w:ind w:firstLine="709"/>
        <w:contextualSpacing/>
        <w:jc w:val="both"/>
        <w:rPr>
          <w:rFonts w:ascii="Times New Roman" w:hAnsi="Times New Roman"/>
          <w:sz w:val="28"/>
          <w:szCs w:val="28"/>
        </w:rPr>
      </w:pPr>
      <w:r w:rsidRPr="00EC397A">
        <w:rPr>
          <w:rFonts w:ascii="Times New Roman" w:hAnsi="Times New Roman"/>
          <w:sz w:val="28"/>
          <w:szCs w:val="28"/>
        </w:rPr>
        <w:t>7)</w:t>
      </w:r>
      <w:r w:rsidR="00BF426E">
        <w:rPr>
          <w:rFonts w:ascii="Times New Roman" w:hAnsi="Times New Roman"/>
          <w:sz w:val="28"/>
          <w:szCs w:val="28"/>
        </w:rPr>
        <w:t> </w:t>
      </w:r>
      <w:r w:rsidRPr="00EC397A">
        <w:rPr>
          <w:rFonts w:ascii="Times New Roman" w:hAnsi="Times New Roman"/>
          <w:sz w:val="28"/>
          <w:szCs w:val="28"/>
        </w:rPr>
        <w:t>реализация проекта «Умный город» на территории городс</w:t>
      </w:r>
      <w:r w:rsidR="00BF426E">
        <w:rPr>
          <w:rFonts w:ascii="Times New Roman" w:hAnsi="Times New Roman"/>
          <w:sz w:val="28"/>
          <w:szCs w:val="28"/>
        </w:rPr>
        <w:t>кого округа «Город Йошкар-Ола»;</w:t>
      </w:r>
    </w:p>
    <w:p w:rsidR="00EC397A" w:rsidRPr="00EC397A" w:rsidRDefault="00EC397A" w:rsidP="000D7E7D">
      <w:pPr>
        <w:spacing w:after="0" w:line="240" w:lineRule="auto"/>
        <w:ind w:firstLine="709"/>
        <w:contextualSpacing/>
        <w:jc w:val="both"/>
        <w:rPr>
          <w:rFonts w:ascii="Times New Roman" w:hAnsi="Times New Roman"/>
          <w:sz w:val="28"/>
          <w:szCs w:val="28"/>
        </w:rPr>
      </w:pPr>
      <w:r w:rsidRPr="00EC397A">
        <w:rPr>
          <w:rFonts w:ascii="Times New Roman" w:hAnsi="Times New Roman"/>
          <w:sz w:val="28"/>
          <w:szCs w:val="28"/>
        </w:rPr>
        <w:t>8)</w:t>
      </w:r>
      <w:r w:rsidR="00BF426E">
        <w:rPr>
          <w:rFonts w:ascii="Times New Roman" w:hAnsi="Times New Roman"/>
          <w:sz w:val="28"/>
          <w:szCs w:val="28"/>
        </w:rPr>
        <w:t> </w:t>
      </w:r>
      <w:r w:rsidRPr="00EC397A">
        <w:rPr>
          <w:rFonts w:ascii="Times New Roman" w:hAnsi="Times New Roman"/>
          <w:sz w:val="28"/>
          <w:szCs w:val="28"/>
        </w:rPr>
        <w:t xml:space="preserve">создание условий для устойчивого развития </w:t>
      </w:r>
      <w:r>
        <w:rPr>
          <w:rFonts w:ascii="Times New Roman" w:hAnsi="Times New Roman"/>
          <w:sz w:val="28"/>
          <w:szCs w:val="28"/>
        </w:rPr>
        <w:t xml:space="preserve">въездного </w:t>
      </w:r>
      <w:r w:rsidR="00DF7846">
        <w:rPr>
          <w:rFonts w:ascii="Times New Roman" w:hAnsi="Times New Roman"/>
          <w:sz w:val="28"/>
          <w:szCs w:val="28"/>
        </w:rPr>
        <w:br/>
      </w:r>
      <w:r>
        <w:rPr>
          <w:rFonts w:ascii="Times New Roman" w:hAnsi="Times New Roman"/>
          <w:sz w:val="28"/>
          <w:szCs w:val="28"/>
        </w:rPr>
        <w:t>и внутреннего туризма.</w:t>
      </w:r>
    </w:p>
    <w:p w:rsidR="00B03AEF" w:rsidRPr="00432AEC" w:rsidRDefault="00432AEC" w:rsidP="00432AEC">
      <w:pPr>
        <w:autoSpaceDE w:val="0"/>
        <w:autoSpaceDN w:val="0"/>
        <w:adjustRightInd w:val="0"/>
        <w:spacing w:after="0" w:line="240" w:lineRule="auto"/>
        <w:ind w:firstLine="709"/>
        <w:jc w:val="both"/>
        <w:rPr>
          <w:rFonts w:ascii="Times New Roman" w:hAnsi="Times New Roman"/>
          <w:bCs/>
          <w:i/>
          <w:iCs/>
          <w:sz w:val="24"/>
          <w:szCs w:val="24"/>
        </w:rPr>
      </w:pPr>
      <w:r>
        <w:rPr>
          <w:rFonts w:ascii="Times New Roman" w:hAnsi="Times New Roman"/>
          <w:sz w:val="28"/>
          <w:szCs w:val="28"/>
        </w:rPr>
        <w:t xml:space="preserve">Согласно </w:t>
      </w:r>
      <w:r w:rsidRPr="00432AEC">
        <w:rPr>
          <w:rFonts w:ascii="Times New Roman" w:hAnsi="Times New Roman"/>
          <w:sz w:val="28"/>
          <w:szCs w:val="28"/>
        </w:rPr>
        <w:t>Стратегии пространственного</w:t>
      </w:r>
      <w:r>
        <w:rPr>
          <w:rFonts w:ascii="Times New Roman" w:hAnsi="Times New Roman"/>
          <w:sz w:val="28"/>
          <w:szCs w:val="28"/>
        </w:rPr>
        <w:t xml:space="preserve"> </w:t>
      </w:r>
      <w:r w:rsidRPr="00432AEC">
        <w:rPr>
          <w:rFonts w:ascii="Times New Roman" w:hAnsi="Times New Roman"/>
          <w:sz w:val="28"/>
          <w:szCs w:val="28"/>
        </w:rPr>
        <w:t>развития Российской Федерации</w:t>
      </w:r>
      <w:r>
        <w:rPr>
          <w:rFonts w:ascii="Times New Roman" w:hAnsi="Times New Roman"/>
          <w:sz w:val="28"/>
          <w:szCs w:val="28"/>
        </w:rPr>
        <w:t xml:space="preserve"> </w:t>
      </w:r>
      <w:r w:rsidRPr="00432AEC">
        <w:rPr>
          <w:rFonts w:ascii="Times New Roman" w:hAnsi="Times New Roman"/>
          <w:sz w:val="28"/>
          <w:szCs w:val="28"/>
        </w:rPr>
        <w:t>на период до 2025 года</w:t>
      </w:r>
      <w:r>
        <w:rPr>
          <w:rFonts w:ascii="Times New Roman" w:hAnsi="Times New Roman"/>
          <w:sz w:val="28"/>
          <w:szCs w:val="28"/>
        </w:rPr>
        <w:t>, утвержденной распоряжением Правительства Российской Федерации</w:t>
      </w:r>
      <w:r w:rsidRPr="00432AEC">
        <w:rPr>
          <w:rFonts w:ascii="Times New Roman" w:hAnsi="Times New Roman"/>
          <w:sz w:val="28"/>
          <w:szCs w:val="28"/>
        </w:rPr>
        <w:t xml:space="preserve"> от 13</w:t>
      </w:r>
      <w:r>
        <w:rPr>
          <w:rFonts w:ascii="Times New Roman" w:hAnsi="Times New Roman"/>
          <w:sz w:val="28"/>
          <w:szCs w:val="28"/>
        </w:rPr>
        <w:t> </w:t>
      </w:r>
      <w:r w:rsidRPr="00432AEC">
        <w:rPr>
          <w:rFonts w:ascii="Times New Roman" w:hAnsi="Times New Roman"/>
          <w:sz w:val="28"/>
          <w:szCs w:val="28"/>
        </w:rPr>
        <w:t>февраля 2019</w:t>
      </w:r>
      <w:r>
        <w:rPr>
          <w:rFonts w:ascii="Times New Roman" w:hAnsi="Times New Roman"/>
          <w:sz w:val="28"/>
          <w:szCs w:val="28"/>
        </w:rPr>
        <w:t> </w:t>
      </w:r>
      <w:r w:rsidRPr="00432AEC">
        <w:rPr>
          <w:rFonts w:ascii="Times New Roman" w:hAnsi="Times New Roman"/>
          <w:sz w:val="28"/>
          <w:szCs w:val="28"/>
        </w:rPr>
        <w:t>г. №</w:t>
      </w:r>
      <w:r>
        <w:rPr>
          <w:rFonts w:ascii="Times New Roman" w:hAnsi="Times New Roman"/>
          <w:sz w:val="28"/>
          <w:szCs w:val="28"/>
        </w:rPr>
        <w:t> </w:t>
      </w:r>
      <w:r w:rsidRPr="00432AEC">
        <w:rPr>
          <w:rFonts w:ascii="Times New Roman" w:hAnsi="Times New Roman"/>
          <w:sz w:val="28"/>
          <w:szCs w:val="28"/>
        </w:rPr>
        <w:t>207-р</w:t>
      </w:r>
      <w:r>
        <w:rPr>
          <w:rFonts w:ascii="Times New Roman" w:hAnsi="Times New Roman"/>
          <w:sz w:val="28"/>
          <w:szCs w:val="28"/>
        </w:rPr>
        <w:t xml:space="preserve">, </w:t>
      </w:r>
      <w:r>
        <w:rPr>
          <w:rFonts w:ascii="Times New Roman" w:hAnsi="Times New Roman"/>
          <w:sz w:val="28"/>
          <w:szCs w:val="28"/>
        </w:rPr>
        <w:br/>
      </w:r>
      <w:r>
        <w:rPr>
          <w:rFonts w:ascii="Times New Roman" w:hAnsi="Times New Roman"/>
          <w:bCs/>
          <w:sz w:val="28"/>
          <w:szCs w:val="28"/>
        </w:rPr>
        <w:t>г. Йошкар-Ола входит в перечень п</w:t>
      </w:r>
      <w:r w:rsidRPr="00432AEC">
        <w:rPr>
          <w:rFonts w:ascii="Times New Roman" w:hAnsi="Times New Roman"/>
          <w:sz w:val="28"/>
          <w:szCs w:val="28"/>
        </w:rPr>
        <w:t>ерспективны</w:t>
      </w:r>
      <w:r>
        <w:rPr>
          <w:rFonts w:ascii="Times New Roman" w:hAnsi="Times New Roman"/>
          <w:sz w:val="28"/>
          <w:szCs w:val="28"/>
        </w:rPr>
        <w:t>х</w:t>
      </w:r>
      <w:r w:rsidRPr="00432AEC">
        <w:rPr>
          <w:rFonts w:ascii="Times New Roman" w:hAnsi="Times New Roman"/>
          <w:sz w:val="28"/>
          <w:szCs w:val="28"/>
        </w:rPr>
        <w:t xml:space="preserve"> центр</w:t>
      </w:r>
      <w:r>
        <w:rPr>
          <w:rFonts w:ascii="Times New Roman" w:hAnsi="Times New Roman"/>
          <w:sz w:val="28"/>
          <w:szCs w:val="28"/>
        </w:rPr>
        <w:t>ов</w:t>
      </w:r>
      <w:r w:rsidRPr="00432AEC">
        <w:rPr>
          <w:rFonts w:ascii="Times New Roman" w:hAnsi="Times New Roman"/>
          <w:sz w:val="28"/>
          <w:szCs w:val="28"/>
        </w:rPr>
        <w:t xml:space="preserve"> экономического роста субъектов</w:t>
      </w:r>
      <w:r>
        <w:rPr>
          <w:rFonts w:ascii="Times New Roman" w:hAnsi="Times New Roman"/>
          <w:sz w:val="28"/>
          <w:szCs w:val="28"/>
        </w:rPr>
        <w:t xml:space="preserve"> </w:t>
      </w:r>
      <w:r w:rsidRPr="00432AEC">
        <w:rPr>
          <w:rFonts w:ascii="Times New Roman" w:hAnsi="Times New Roman"/>
          <w:sz w:val="28"/>
          <w:szCs w:val="28"/>
        </w:rPr>
        <w:t>Российской Федерации, которые обеспечат вклад в экономический</w:t>
      </w:r>
      <w:r>
        <w:rPr>
          <w:rFonts w:ascii="Times New Roman" w:hAnsi="Times New Roman"/>
          <w:sz w:val="28"/>
          <w:szCs w:val="28"/>
        </w:rPr>
        <w:t xml:space="preserve"> </w:t>
      </w:r>
      <w:r w:rsidRPr="00432AEC">
        <w:rPr>
          <w:rFonts w:ascii="Times New Roman" w:hAnsi="Times New Roman"/>
          <w:sz w:val="28"/>
          <w:szCs w:val="28"/>
        </w:rPr>
        <w:t xml:space="preserve">рост Российской Федерации до 0,2 </w:t>
      </w:r>
      <w:r>
        <w:rPr>
          <w:rFonts w:ascii="Times New Roman" w:hAnsi="Times New Roman"/>
          <w:sz w:val="28"/>
          <w:szCs w:val="28"/>
        </w:rPr>
        <w:t>%</w:t>
      </w:r>
      <w:r w:rsidRPr="00432AEC">
        <w:rPr>
          <w:rFonts w:ascii="Times New Roman" w:hAnsi="Times New Roman"/>
          <w:sz w:val="28"/>
          <w:szCs w:val="28"/>
        </w:rPr>
        <w:t xml:space="preserve"> ежегодно</w:t>
      </w:r>
      <w:r>
        <w:rPr>
          <w:rFonts w:ascii="Times New Roman" w:hAnsi="Times New Roman"/>
          <w:sz w:val="28"/>
          <w:szCs w:val="28"/>
        </w:rPr>
        <w:t>.</w:t>
      </w:r>
    </w:p>
    <w:p w:rsidR="00D76678" w:rsidRDefault="00D76678" w:rsidP="00D7667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показатели </w:t>
      </w:r>
      <w:r>
        <w:rPr>
          <w:rFonts w:ascii="Times New Roman" w:hAnsi="Times New Roman"/>
          <w:bCs/>
          <w:iCs/>
          <w:sz w:val="28"/>
          <w:szCs w:val="28"/>
        </w:rPr>
        <w:t xml:space="preserve">городского округа «Город </w:t>
      </w:r>
      <w:r w:rsidRPr="00B03AEF">
        <w:rPr>
          <w:rFonts w:ascii="Times New Roman" w:hAnsi="Times New Roman"/>
          <w:bCs/>
          <w:iCs/>
          <w:sz w:val="28"/>
          <w:szCs w:val="28"/>
        </w:rPr>
        <w:t>Йошкар-Ол</w:t>
      </w:r>
      <w:r>
        <w:rPr>
          <w:rFonts w:ascii="Times New Roman" w:hAnsi="Times New Roman"/>
          <w:bCs/>
          <w:iCs/>
          <w:sz w:val="28"/>
          <w:szCs w:val="28"/>
        </w:rPr>
        <w:t xml:space="preserve">а» </w:t>
      </w:r>
      <w:r>
        <w:rPr>
          <w:rFonts w:ascii="Times New Roman" w:hAnsi="Times New Roman"/>
          <w:sz w:val="28"/>
          <w:szCs w:val="28"/>
        </w:rPr>
        <w:t>представлены в таблице 1.</w:t>
      </w:r>
    </w:p>
    <w:p w:rsidR="00D76678" w:rsidRDefault="00D76678" w:rsidP="00D76678">
      <w:pPr>
        <w:spacing w:after="0" w:line="240" w:lineRule="auto"/>
        <w:ind w:firstLine="709"/>
        <w:contextualSpacing/>
        <w:jc w:val="both"/>
        <w:rPr>
          <w:rFonts w:ascii="Times New Roman" w:hAnsi="Times New Roman"/>
          <w:sz w:val="28"/>
          <w:szCs w:val="28"/>
        </w:rPr>
      </w:pPr>
    </w:p>
    <w:p w:rsidR="00E92DEA" w:rsidRDefault="00E92DEA" w:rsidP="00D76678">
      <w:pPr>
        <w:spacing w:after="0" w:line="240" w:lineRule="auto"/>
        <w:ind w:firstLine="709"/>
        <w:contextualSpacing/>
        <w:jc w:val="right"/>
        <w:rPr>
          <w:rFonts w:ascii="Times New Roman" w:hAnsi="Times New Roman"/>
          <w:sz w:val="28"/>
          <w:szCs w:val="28"/>
        </w:rPr>
      </w:pPr>
    </w:p>
    <w:p w:rsidR="00E92DEA" w:rsidRDefault="00E92DEA" w:rsidP="00D76678">
      <w:pPr>
        <w:spacing w:after="0" w:line="240" w:lineRule="auto"/>
        <w:ind w:firstLine="709"/>
        <w:contextualSpacing/>
        <w:jc w:val="right"/>
        <w:rPr>
          <w:rFonts w:ascii="Times New Roman" w:hAnsi="Times New Roman"/>
          <w:sz w:val="28"/>
          <w:szCs w:val="28"/>
        </w:rPr>
      </w:pPr>
    </w:p>
    <w:p w:rsidR="00E92DEA" w:rsidRDefault="00E92DEA" w:rsidP="00D76678">
      <w:pPr>
        <w:spacing w:after="0" w:line="240" w:lineRule="auto"/>
        <w:ind w:firstLine="709"/>
        <w:contextualSpacing/>
        <w:jc w:val="right"/>
        <w:rPr>
          <w:rFonts w:ascii="Times New Roman" w:hAnsi="Times New Roman"/>
          <w:sz w:val="28"/>
          <w:szCs w:val="28"/>
        </w:rPr>
      </w:pPr>
    </w:p>
    <w:p w:rsidR="00E92DEA" w:rsidRDefault="00E92DEA" w:rsidP="00D76678">
      <w:pPr>
        <w:spacing w:after="0" w:line="240" w:lineRule="auto"/>
        <w:ind w:firstLine="709"/>
        <w:contextualSpacing/>
        <w:jc w:val="right"/>
        <w:rPr>
          <w:rFonts w:ascii="Times New Roman" w:hAnsi="Times New Roman"/>
          <w:sz w:val="28"/>
          <w:szCs w:val="28"/>
        </w:rPr>
      </w:pPr>
    </w:p>
    <w:p w:rsidR="00E92DEA" w:rsidRDefault="00E92DEA" w:rsidP="00D76678">
      <w:pPr>
        <w:spacing w:after="0" w:line="240" w:lineRule="auto"/>
        <w:ind w:firstLine="709"/>
        <w:contextualSpacing/>
        <w:jc w:val="right"/>
        <w:rPr>
          <w:rFonts w:ascii="Times New Roman" w:hAnsi="Times New Roman"/>
          <w:sz w:val="28"/>
          <w:szCs w:val="28"/>
        </w:rPr>
      </w:pPr>
    </w:p>
    <w:p w:rsidR="00E92DEA" w:rsidRDefault="00E92DEA" w:rsidP="00D76678">
      <w:pPr>
        <w:spacing w:after="0" w:line="240" w:lineRule="auto"/>
        <w:ind w:firstLine="709"/>
        <w:contextualSpacing/>
        <w:jc w:val="right"/>
        <w:rPr>
          <w:rFonts w:ascii="Times New Roman" w:hAnsi="Times New Roman"/>
          <w:sz w:val="28"/>
          <w:szCs w:val="28"/>
        </w:rPr>
      </w:pPr>
    </w:p>
    <w:p w:rsidR="00D76678" w:rsidRDefault="00D76678" w:rsidP="00D76678">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 1</w:t>
      </w:r>
    </w:p>
    <w:p w:rsidR="00D76678" w:rsidRPr="000D7E7D" w:rsidRDefault="00D76678" w:rsidP="00D76678">
      <w:pPr>
        <w:spacing w:after="0" w:line="240" w:lineRule="auto"/>
        <w:ind w:firstLine="709"/>
        <w:contextualSpacing/>
        <w:jc w:val="right"/>
        <w:rPr>
          <w:rFonts w:ascii="Times New Roman" w:hAnsi="Times New Roman"/>
          <w:sz w:val="28"/>
          <w:szCs w:val="28"/>
        </w:rPr>
      </w:pPr>
    </w:p>
    <w:p w:rsidR="00D76678" w:rsidRDefault="00D76678" w:rsidP="00D76678">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показатели </w:t>
      </w:r>
      <w:r>
        <w:rPr>
          <w:rFonts w:ascii="Times New Roman" w:hAnsi="Times New Roman"/>
          <w:bCs/>
          <w:iCs/>
          <w:sz w:val="28"/>
          <w:szCs w:val="28"/>
        </w:rPr>
        <w:t xml:space="preserve">городского округа «Город </w:t>
      </w:r>
      <w:r w:rsidRPr="00B03AEF">
        <w:rPr>
          <w:rFonts w:ascii="Times New Roman" w:hAnsi="Times New Roman"/>
          <w:bCs/>
          <w:iCs/>
          <w:sz w:val="28"/>
          <w:szCs w:val="28"/>
        </w:rPr>
        <w:t>Йошкар-Ол</w:t>
      </w:r>
      <w:r>
        <w:rPr>
          <w:rFonts w:ascii="Times New Roman" w:hAnsi="Times New Roman"/>
          <w:bCs/>
          <w:iCs/>
          <w:sz w:val="28"/>
          <w:szCs w:val="28"/>
        </w:rPr>
        <w:t>а»</w:t>
      </w:r>
    </w:p>
    <w:p w:rsidR="00D76678" w:rsidRDefault="00D76678" w:rsidP="00D76678">
      <w:pPr>
        <w:spacing w:after="0" w:line="240" w:lineRule="auto"/>
        <w:contextualSpacing/>
        <w:jc w:val="center"/>
        <w:rPr>
          <w:rFonts w:ascii="Times New Roman" w:hAnsi="Times New Roman"/>
          <w:sz w:val="28"/>
          <w:szCs w:val="28"/>
        </w:rPr>
      </w:pPr>
    </w:p>
    <w:tbl>
      <w:tblPr>
        <w:tblW w:w="8882" w:type="dxa"/>
        <w:tblInd w:w="103" w:type="dxa"/>
        <w:tblLook w:val="04A0"/>
      </w:tblPr>
      <w:tblGrid>
        <w:gridCol w:w="5817"/>
        <w:gridCol w:w="1559"/>
        <w:gridCol w:w="1506"/>
      </w:tblGrid>
      <w:tr w:rsidR="00D76678" w:rsidRPr="009122FB" w:rsidTr="00EA6D87">
        <w:trPr>
          <w:trHeight w:val="300"/>
          <w:tblHeader/>
        </w:trPr>
        <w:tc>
          <w:tcPr>
            <w:tcW w:w="5817" w:type="dxa"/>
            <w:tcBorders>
              <w:top w:val="single" w:sz="4" w:space="0" w:color="auto"/>
              <w:bottom w:val="single" w:sz="4" w:space="0" w:color="auto"/>
              <w:right w:val="single" w:sz="4" w:space="0" w:color="auto"/>
            </w:tcBorders>
            <w:shd w:val="clear" w:color="auto" w:fill="auto"/>
            <w:noWrap/>
            <w:vAlign w:val="center"/>
            <w:hideMark/>
          </w:tcPr>
          <w:p w:rsidR="00D76678" w:rsidRPr="009122FB" w:rsidRDefault="00D76678" w:rsidP="00B3537B">
            <w:pPr>
              <w:spacing w:after="0" w:line="240" w:lineRule="auto"/>
              <w:jc w:val="center"/>
              <w:rPr>
                <w:rFonts w:ascii="Times New Roman" w:hAnsi="Times New Roman"/>
                <w:color w:val="000000"/>
                <w:sz w:val="24"/>
                <w:szCs w:val="24"/>
              </w:rPr>
            </w:pPr>
            <w:r w:rsidRPr="009122FB">
              <w:rPr>
                <w:rFonts w:ascii="Times New Roman" w:hAnsi="Times New Roman"/>
                <w:color w:val="000000"/>
                <w:sz w:val="24"/>
                <w:szCs w:val="24"/>
              </w:rPr>
              <w:t>Показатель</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76678" w:rsidRPr="009122FB" w:rsidRDefault="00D76678" w:rsidP="00B3537B">
            <w:pPr>
              <w:spacing w:after="0" w:line="240" w:lineRule="auto"/>
              <w:jc w:val="center"/>
              <w:rPr>
                <w:rFonts w:ascii="Times New Roman" w:hAnsi="Times New Roman"/>
                <w:color w:val="000000"/>
                <w:sz w:val="24"/>
                <w:szCs w:val="24"/>
              </w:rPr>
            </w:pPr>
            <w:r w:rsidRPr="009122FB">
              <w:rPr>
                <w:rFonts w:ascii="Times New Roman" w:hAnsi="Times New Roman"/>
                <w:color w:val="000000"/>
                <w:sz w:val="24"/>
                <w:szCs w:val="24"/>
              </w:rPr>
              <w:t>2018 г.</w:t>
            </w:r>
          </w:p>
        </w:tc>
        <w:tc>
          <w:tcPr>
            <w:tcW w:w="1506" w:type="dxa"/>
            <w:tcBorders>
              <w:top w:val="single" w:sz="4" w:space="0" w:color="auto"/>
              <w:left w:val="nil"/>
              <w:bottom w:val="single" w:sz="4" w:space="0" w:color="auto"/>
            </w:tcBorders>
            <w:vAlign w:val="center"/>
          </w:tcPr>
          <w:p w:rsidR="00D76678" w:rsidRPr="009122FB" w:rsidRDefault="00D76678" w:rsidP="00B3537B">
            <w:pPr>
              <w:spacing w:after="0" w:line="240" w:lineRule="auto"/>
              <w:jc w:val="center"/>
              <w:rPr>
                <w:rFonts w:ascii="Times New Roman" w:hAnsi="Times New Roman"/>
                <w:color w:val="000000"/>
                <w:sz w:val="24"/>
                <w:szCs w:val="24"/>
              </w:rPr>
            </w:pPr>
            <w:r w:rsidRPr="009122FB">
              <w:rPr>
                <w:rFonts w:ascii="Times New Roman" w:hAnsi="Times New Roman"/>
                <w:color w:val="000000"/>
                <w:sz w:val="24"/>
                <w:szCs w:val="24"/>
              </w:rPr>
              <w:t>2030 г.</w:t>
            </w:r>
          </w:p>
        </w:tc>
      </w:tr>
      <w:tr w:rsidR="00D76678" w:rsidRPr="009122FB" w:rsidTr="00EA6D87">
        <w:trPr>
          <w:trHeight w:val="345"/>
        </w:trPr>
        <w:tc>
          <w:tcPr>
            <w:tcW w:w="5817" w:type="dxa"/>
            <w:tcBorders>
              <w:top w:val="single" w:sz="4" w:space="0" w:color="auto"/>
            </w:tcBorders>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Среднегодовая численность населения, тыс. чел.</w:t>
            </w:r>
          </w:p>
        </w:tc>
        <w:tc>
          <w:tcPr>
            <w:tcW w:w="1559" w:type="dxa"/>
            <w:tcBorders>
              <w:top w:val="single" w:sz="4" w:space="0" w:color="auto"/>
            </w:tcBorders>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281,</w:t>
            </w:r>
            <w:r w:rsidR="009122FB" w:rsidRPr="009122FB">
              <w:rPr>
                <w:rFonts w:ascii="Times New Roman" w:hAnsi="Times New Roman"/>
                <w:color w:val="000000"/>
                <w:sz w:val="24"/>
                <w:szCs w:val="24"/>
              </w:rPr>
              <w:t>0</w:t>
            </w:r>
          </w:p>
        </w:tc>
        <w:tc>
          <w:tcPr>
            <w:tcW w:w="1506" w:type="dxa"/>
            <w:tcBorders>
              <w:top w:val="single" w:sz="4" w:space="0" w:color="auto"/>
            </w:tcBorders>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292,4</w:t>
            </w:r>
          </w:p>
        </w:tc>
      </w:tr>
      <w:tr w:rsidR="00D76678" w:rsidRPr="009122FB" w:rsidTr="00EA6D87">
        <w:trPr>
          <w:trHeight w:val="300"/>
        </w:trPr>
        <w:tc>
          <w:tcPr>
            <w:tcW w:w="5817" w:type="dxa"/>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Объем отгруженных товаров собственного производства, млн. рублей</w:t>
            </w:r>
          </w:p>
        </w:tc>
        <w:tc>
          <w:tcPr>
            <w:tcW w:w="1559" w:type="dxa"/>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57 281,8</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136</w:t>
            </w:r>
            <w:r w:rsidR="009122FB">
              <w:rPr>
                <w:rFonts w:ascii="Times New Roman" w:hAnsi="Times New Roman"/>
                <w:color w:val="000000"/>
                <w:sz w:val="24"/>
                <w:szCs w:val="24"/>
              </w:rPr>
              <w:t> </w:t>
            </w:r>
            <w:r w:rsidRPr="009122FB">
              <w:rPr>
                <w:rFonts w:ascii="Times New Roman" w:hAnsi="Times New Roman"/>
                <w:color w:val="000000"/>
                <w:sz w:val="24"/>
                <w:szCs w:val="24"/>
              </w:rPr>
              <w:t>579</w:t>
            </w:r>
            <w:r w:rsidR="009122FB">
              <w:rPr>
                <w:rFonts w:ascii="Times New Roman" w:hAnsi="Times New Roman"/>
                <w:color w:val="000000"/>
                <w:sz w:val="24"/>
                <w:szCs w:val="24"/>
              </w:rPr>
              <w:t>,0</w:t>
            </w:r>
          </w:p>
        </w:tc>
      </w:tr>
      <w:tr w:rsidR="00D76678" w:rsidRPr="009122FB" w:rsidTr="00EA6D87">
        <w:trPr>
          <w:trHeight w:val="330"/>
        </w:trPr>
        <w:tc>
          <w:tcPr>
            <w:tcW w:w="5817" w:type="dxa"/>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 xml:space="preserve">Продукция сельского хозяйства в </w:t>
            </w:r>
            <w:proofErr w:type="gramStart"/>
            <w:r w:rsidRPr="009122FB">
              <w:rPr>
                <w:rFonts w:ascii="Times New Roman" w:hAnsi="Times New Roman"/>
                <w:color w:val="000000"/>
                <w:sz w:val="24"/>
                <w:szCs w:val="24"/>
              </w:rPr>
              <w:t>хозяйствах</w:t>
            </w:r>
            <w:proofErr w:type="gramEnd"/>
            <w:r w:rsidRPr="009122FB">
              <w:rPr>
                <w:rFonts w:ascii="Times New Roman" w:hAnsi="Times New Roman"/>
                <w:color w:val="000000"/>
                <w:sz w:val="24"/>
                <w:szCs w:val="24"/>
              </w:rPr>
              <w:t xml:space="preserve"> всех категорий, млн. рублей</w:t>
            </w:r>
          </w:p>
        </w:tc>
        <w:tc>
          <w:tcPr>
            <w:tcW w:w="1559" w:type="dxa"/>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307,1</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562,7</w:t>
            </w:r>
          </w:p>
        </w:tc>
      </w:tr>
      <w:tr w:rsidR="00D76678" w:rsidRPr="009122FB" w:rsidTr="00EA6D87">
        <w:trPr>
          <w:trHeight w:val="300"/>
        </w:trPr>
        <w:tc>
          <w:tcPr>
            <w:tcW w:w="5817" w:type="dxa"/>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Оборот малых и средних предприятий</w:t>
            </w:r>
            <w:r w:rsidR="009122FB">
              <w:rPr>
                <w:rFonts w:ascii="Times New Roman" w:hAnsi="Times New Roman"/>
                <w:color w:val="000000"/>
                <w:sz w:val="24"/>
                <w:szCs w:val="24"/>
              </w:rPr>
              <w:t xml:space="preserve"> </w:t>
            </w:r>
            <w:r w:rsidRPr="009122FB">
              <w:rPr>
                <w:rFonts w:ascii="Times New Roman" w:hAnsi="Times New Roman"/>
                <w:color w:val="000000"/>
                <w:sz w:val="24"/>
                <w:szCs w:val="24"/>
              </w:rPr>
              <w:t xml:space="preserve">(с учетом </w:t>
            </w:r>
            <w:proofErr w:type="spellStart"/>
            <w:r w:rsidRPr="009122FB">
              <w:rPr>
                <w:rFonts w:ascii="Times New Roman" w:hAnsi="Times New Roman"/>
                <w:color w:val="000000"/>
                <w:sz w:val="24"/>
                <w:szCs w:val="24"/>
              </w:rPr>
              <w:t>микропредприятий</w:t>
            </w:r>
            <w:proofErr w:type="spellEnd"/>
            <w:r w:rsidRPr="009122FB">
              <w:rPr>
                <w:rFonts w:ascii="Times New Roman" w:hAnsi="Times New Roman"/>
                <w:color w:val="000000"/>
                <w:sz w:val="24"/>
                <w:szCs w:val="24"/>
              </w:rPr>
              <w:t>), мл</w:t>
            </w:r>
            <w:r w:rsidR="00952A62">
              <w:rPr>
                <w:rFonts w:ascii="Times New Roman" w:hAnsi="Times New Roman"/>
                <w:color w:val="000000"/>
                <w:sz w:val="24"/>
                <w:szCs w:val="24"/>
              </w:rPr>
              <w:t>рд</w:t>
            </w:r>
            <w:r w:rsidRPr="009122FB">
              <w:rPr>
                <w:rFonts w:ascii="Times New Roman" w:hAnsi="Times New Roman"/>
                <w:color w:val="000000"/>
                <w:sz w:val="24"/>
                <w:szCs w:val="24"/>
              </w:rPr>
              <w:t>. рублей</w:t>
            </w:r>
          </w:p>
        </w:tc>
        <w:tc>
          <w:tcPr>
            <w:tcW w:w="1559" w:type="dxa"/>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87,5</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124,7</w:t>
            </w:r>
          </w:p>
        </w:tc>
      </w:tr>
      <w:tr w:rsidR="00D76678" w:rsidRPr="009122FB" w:rsidTr="00EA6D87">
        <w:trPr>
          <w:trHeight w:val="300"/>
        </w:trPr>
        <w:tc>
          <w:tcPr>
            <w:tcW w:w="5817" w:type="dxa"/>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Объем работ, выполненных по виду деятельности «Строительство», млн. рублей</w:t>
            </w:r>
          </w:p>
        </w:tc>
        <w:tc>
          <w:tcPr>
            <w:tcW w:w="1559" w:type="dxa"/>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10 321,6</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20 270,0</w:t>
            </w:r>
          </w:p>
        </w:tc>
      </w:tr>
      <w:tr w:rsidR="00D76678" w:rsidRPr="009122FB" w:rsidTr="00EA6D87">
        <w:trPr>
          <w:trHeight w:val="300"/>
        </w:trPr>
        <w:tc>
          <w:tcPr>
            <w:tcW w:w="5817" w:type="dxa"/>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Оборот розничной торговли, млн. рублей</w:t>
            </w:r>
          </w:p>
        </w:tc>
        <w:tc>
          <w:tcPr>
            <w:tcW w:w="1559" w:type="dxa"/>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47 922,8</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95</w:t>
            </w:r>
            <w:r w:rsidR="009122FB">
              <w:rPr>
                <w:rFonts w:ascii="Times New Roman" w:hAnsi="Times New Roman"/>
                <w:color w:val="000000"/>
                <w:sz w:val="24"/>
                <w:szCs w:val="24"/>
              </w:rPr>
              <w:t> </w:t>
            </w:r>
            <w:r w:rsidRPr="009122FB">
              <w:rPr>
                <w:rFonts w:ascii="Times New Roman" w:hAnsi="Times New Roman"/>
                <w:color w:val="000000"/>
                <w:sz w:val="24"/>
                <w:szCs w:val="24"/>
              </w:rPr>
              <w:t>790</w:t>
            </w:r>
            <w:r w:rsidR="009122FB">
              <w:rPr>
                <w:rFonts w:ascii="Times New Roman" w:hAnsi="Times New Roman"/>
                <w:color w:val="000000"/>
                <w:sz w:val="24"/>
                <w:szCs w:val="24"/>
              </w:rPr>
              <w:t>,0</w:t>
            </w:r>
          </w:p>
        </w:tc>
      </w:tr>
      <w:tr w:rsidR="00D76678" w:rsidRPr="009122FB" w:rsidTr="00EA6D87">
        <w:trPr>
          <w:trHeight w:val="300"/>
        </w:trPr>
        <w:tc>
          <w:tcPr>
            <w:tcW w:w="5817" w:type="dxa"/>
            <w:shd w:val="clear" w:color="auto" w:fill="auto"/>
            <w:noWrap/>
            <w:vAlign w:val="center"/>
          </w:tcPr>
          <w:p w:rsidR="00D76678" w:rsidRPr="009122FB" w:rsidRDefault="00D76678" w:rsidP="00EA6D87">
            <w:pPr>
              <w:autoSpaceDE w:val="0"/>
              <w:autoSpaceDN w:val="0"/>
              <w:adjustRightInd w:val="0"/>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559" w:type="dxa"/>
            <w:shd w:val="clear" w:color="auto" w:fill="auto"/>
            <w:noWrap/>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13 126,2</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27 061,0</w:t>
            </w:r>
          </w:p>
        </w:tc>
      </w:tr>
      <w:tr w:rsidR="00D76678" w:rsidRPr="009122FB" w:rsidTr="00EA6D87">
        <w:trPr>
          <w:trHeight w:val="300"/>
        </w:trPr>
        <w:tc>
          <w:tcPr>
            <w:tcW w:w="5817" w:type="dxa"/>
            <w:shd w:val="clear" w:color="auto" w:fill="auto"/>
            <w:noWrap/>
            <w:vAlign w:val="center"/>
            <w:hideMark/>
          </w:tcPr>
          <w:p w:rsidR="00D76678" w:rsidRPr="009122FB" w:rsidRDefault="00D76678" w:rsidP="00EA6D87">
            <w:pPr>
              <w:spacing w:before="20" w:after="20" w:line="240" w:lineRule="auto"/>
              <w:jc w:val="both"/>
              <w:rPr>
                <w:rFonts w:ascii="Times New Roman" w:hAnsi="Times New Roman"/>
                <w:color w:val="000000"/>
                <w:sz w:val="24"/>
                <w:szCs w:val="24"/>
              </w:rPr>
            </w:pPr>
            <w:r w:rsidRPr="009122FB">
              <w:rPr>
                <w:rFonts w:ascii="Times New Roman" w:hAnsi="Times New Roman"/>
                <w:color w:val="000000"/>
                <w:sz w:val="24"/>
                <w:szCs w:val="24"/>
              </w:rPr>
              <w:t>Среднесписочная численность работников организаций, тыс. чел.</w:t>
            </w:r>
          </w:p>
        </w:tc>
        <w:tc>
          <w:tcPr>
            <w:tcW w:w="1559" w:type="dxa"/>
            <w:shd w:val="clear" w:color="auto" w:fill="auto"/>
            <w:noWrap/>
            <w:vAlign w:val="center"/>
            <w:hideMark/>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92,2</w:t>
            </w:r>
          </w:p>
        </w:tc>
        <w:tc>
          <w:tcPr>
            <w:tcW w:w="1506" w:type="dxa"/>
            <w:vAlign w:val="center"/>
          </w:tcPr>
          <w:p w:rsidR="00D76678" w:rsidRPr="009122FB" w:rsidRDefault="00D76678" w:rsidP="00EA6D87">
            <w:pPr>
              <w:spacing w:before="20" w:after="20" w:line="240" w:lineRule="auto"/>
              <w:jc w:val="center"/>
              <w:rPr>
                <w:rFonts w:ascii="Times New Roman" w:hAnsi="Times New Roman"/>
                <w:color w:val="000000"/>
                <w:sz w:val="24"/>
                <w:szCs w:val="24"/>
              </w:rPr>
            </w:pPr>
            <w:r w:rsidRPr="009122FB">
              <w:rPr>
                <w:rFonts w:ascii="Times New Roman" w:hAnsi="Times New Roman"/>
                <w:color w:val="000000"/>
                <w:sz w:val="24"/>
                <w:szCs w:val="24"/>
              </w:rPr>
              <w:t>87,2</w:t>
            </w:r>
          </w:p>
        </w:tc>
      </w:tr>
    </w:tbl>
    <w:p w:rsidR="00D76678" w:rsidRDefault="00D76678" w:rsidP="00D76678">
      <w:pPr>
        <w:spacing w:after="0" w:line="240" w:lineRule="auto"/>
        <w:contextualSpacing/>
        <w:rPr>
          <w:rFonts w:ascii="Times New Roman" w:hAnsi="Times New Roman"/>
          <w:b/>
          <w:sz w:val="28"/>
          <w:szCs w:val="28"/>
        </w:rPr>
      </w:pPr>
    </w:p>
    <w:p w:rsidR="00B03AEF" w:rsidRPr="00712B55" w:rsidRDefault="00311208" w:rsidP="000D7E7D">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 xml:space="preserve">Перспективные экономические специализации городского округа «Город </w:t>
      </w:r>
      <w:r w:rsidR="00B03AEF" w:rsidRPr="00B03AEF">
        <w:rPr>
          <w:rFonts w:ascii="Times New Roman" w:hAnsi="Times New Roman"/>
          <w:bCs/>
          <w:iCs/>
          <w:sz w:val="28"/>
          <w:szCs w:val="28"/>
        </w:rPr>
        <w:t>Йошкар-</w:t>
      </w:r>
      <w:r w:rsidR="00B03AEF" w:rsidRPr="00712B55">
        <w:rPr>
          <w:rFonts w:ascii="Times New Roman" w:hAnsi="Times New Roman"/>
          <w:bCs/>
          <w:iCs/>
          <w:sz w:val="28"/>
          <w:szCs w:val="28"/>
        </w:rPr>
        <w:t>Ол</w:t>
      </w:r>
      <w:r w:rsidRPr="00712B55">
        <w:rPr>
          <w:rFonts w:ascii="Times New Roman" w:hAnsi="Times New Roman"/>
          <w:bCs/>
          <w:iCs/>
          <w:sz w:val="28"/>
          <w:szCs w:val="28"/>
        </w:rPr>
        <w:t>а»</w:t>
      </w:r>
      <w:r w:rsidR="00B03AEF" w:rsidRPr="00712B55">
        <w:rPr>
          <w:rFonts w:ascii="Times New Roman" w:hAnsi="Times New Roman"/>
          <w:bCs/>
          <w:iCs/>
          <w:sz w:val="28"/>
          <w:szCs w:val="28"/>
        </w:rPr>
        <w:t xml:space="preserve"> представлены в таблице </w:t>
      </w:r>
      <w:r w:rsidR="00D76678">
        <w:rPr>
          <w:rFonts w:ascii="Times New Roman" w:hAnsi="Times New Roman"/>
          <w:bCs/>
          <w:iCs/>
          <w:sz w:val="28"/>
          <w:szCs w:val="28"/>
        </w:rPr>
        <w:t>2</w:t>
      </w:r>
      <w:r w:rsidR="00B03AEF" w:rsidRPr="00712B55">
        <w:rPr>
          <w:rFonts w:ascii="Times New Roman" w:hAnsi="Times New Roman"/>
          <w:bCs/>
          <w:iCs/>
          <w:sz w:val="28"/>
          <w:szCs w:val="28"/>
        </w:rPr>
        <w:t>.</w:t>
      </w:r>
    </w:p>
    <w:p w:rsidR="00311208" w:rsidRPr="00D243C9" w:rsidRDefault="00311208" w:rsidP="000D7E7D">
      <w:pPr>
        <w:spacing w:after="0" w:line="240" w:lineRule="auto"/>
        <w:ind w:firstLine="709"/>
        <w:contextualSpacing/>
        <w:jc w:val="both"/>
        <w:rPr>
          <w:rFonts w:ascii="Times New Roman" w:hAnsi="Times New Roman"/>
          <w:bCs/>
          <w:iCs/>
          <w:sz w:val="16"/>
          <w:szCs w:val="16"/>
        </w:rPr>
      </w:pPr>
    </w:p>
    <w:p w:rsidR="004D7888" w:rsidRPr="00712B55" w:rsidRDefault="00B03AEF" w:rsidP="000D7E7D">
      <w:pPr>
        <w:spacing w:after="0" w:line="240" w:lineRule="auto"/>
        <w:ind w:firstLine="709"/>
        <w:contextualSpacing/>
        <w:jc w:val="right"/>
        <w:rPr>
          <w:rFonts w:ascii="Times New Roman" w:hAnsi="Times New Roman"/>
          <w:bCs/>
          <w:iCs/>
          <w:sz w:val="28"/>
          <w:szCs w:val="28"/>
        </w:rPr>
      </w:pPr>
      <w:r w:rsidRPr="00712B55">
        <w:rPr>
          <w:rFonts w:ascii="Times New Roman" w:hAnsi="Times New Roman"/>
          <w:bCs/>
          <w:iCs/>
          <w:sz w:val="28"/>
          <w:szCs w:val="28"/>
        </w:rPr>
        <w:t xml:space="preserve">Таблица </w:t>
      </w:r>
      <w:r w:rsidR="00D76678">
        <w:rPr>
          <w:rFonts w:ascii="Times New Roman" w:hAnsi="Times New Roman"/>
          <w:bCs/>
          <w:iCs/>
          <w:sz w:val="28"/>
          <w:szCs w:val="28"/>
        </w:rPr>
        <w:t>2</w:t>
      </w:r>
    </w:p>
    <w:p w:rsidR="000D7E7D" w:rsidRPr="00D243C9" w:rsidRDefault="000D7E7D" w:rsidP="000D7E7D">
      <w:pPr>
        <w:spacing w:after="0" w:line="240" w:lineRule="auto"/>
        <w:ind w:firstLine="709"/>
        <w:contextualSpacing/>
        <w:jc w:val="right"/>
        <w:rPr>
          <w:rFonts w:ascii="Times New Roman" w:hAnsi="Times New Roman"/>
          <w:bCs/>
          <w:iCs/>
          <w:sz w:val="24"/>
          <w:szCs w:val="24"/>
        </w:rPr>
      </w:pPr>
    </w:p>
    <w:p w:rsidR="003101F1" w:rsidRPr="00712B55" w:rsidRDefault="00311208" w:rsidP="00D243C9">
      <w:pPr>
        <w:spacing w:after="0" w:line="240" w:lineRule="auto"/>
        <w:contextualSpacing/>
        <w:jc w:val="center"/>
        <w:rPr>
          <w:rFonts w:ascii="Times New Roman" w:hAnsi="Times New Roman"/>
          <w:bCs/>
          <w:iCs/>
          <w:sz w:val="28"/>
          <w:szCs w:val="28"/>
        </w:rPr>
      </w:pPr>
      <w:r w:rsidRPr="00712B55">
        <w:rPr>
          <w:rFonts w:ascii="Times New Roman" w:hAnsi="Times New Roman"/>
          <w:bCs/>
          <w:iCs/>
          <w:sz w:val="28"/>
          <w:szCs w:val="28"/>
        </w:rPr>
        <w:t>Перечень</w:t>
      </w:r>
      <w:r w:rsidR="00B03AEF" w:rsidRPr="00712B55">
        <w:rPr>
          <w:rFonts w:ascii="Times New Roman" w:hAnsi="Times New Roman"/>
          <w:bCs/>
          <w:iCs/>
          <w:sz w:val="28"/>
          <w:szCs w:val="28"/>
        </w:rPr>
        <w:t xml:space="preserve"> </w:t>
      </w:r>
      <w:r w:rsidRPr="00712B55">
        <w:rPr>
          <w:rFonts w:ascii="Times New Roman" w:hAnsi="Times New Roman"/>
          <w:bCs/>
          <w:iCs/>
          <w:sz w:val="28"/>
          <w:szCs w:val="28"/>
        </w:rPr>
        <w:t xml:space="preserve">перспективных экономических специализаций </w:t>
      </w:r>
      <w:r w:rsidRPr="00712B55">
        <w:rPr>
          <w:rFonts w:ascii="Times New Roman" w:hAnsi="Times New Roman"/>
          <w:bCs/>
          <w:iCs/>
          <w:sz w:val="28"/>
          <w:szCs w:val="28"/>
        </w:rPr>
        <w:br/>
        <w:t>городского округа «Город Йошкар-Ола»</w:t>
      </w:r>
    </w:p>
    <w:p w:rsidR="00D243C9" w:rsidRPr="00D243C9" w:rsidRDefault="00D243C9" w:rsidP="00D243C9">
      <w:pPr>
        <w:spacing w:after="0" w:line="240" w:lineRule="auto"/>
        <w:rPr>
          <w:rFonts w:ascii="Times New Roman" w:hAnsi="Times New Roman"/>
          <w:b/>
          <w:sz w:val="24"/>
          <w:szCs w:val="24"/>
        </w:rPr>
      </w:pPr>
    </w:p>
    <w:tbl>
      <w:tblPr>
        <w:tblW w:w="9082" w:type="dxa"/>
        <w:tblLayout w:type="fixed"/>
        <w:tblLook w:val="04A0"/>
      </w:tblPr>
      <w:tblGrid>
        <w:gridCol w:w="4361"/>
        <w:gridCol w:w="1843"/>
        <w:gridCol w:w="2878"/>
      </w:tblGrid>
      <w:tr w:rsidR="00D243C9" w:rsidRPr="00FA0014" w:rsidTr="00131869">
        <w:trPr>
          <w:trHeight w:val="838"/>
          <w:tblHeader/>
        </w:trPr>
        <w:tc>
          <w:tcPr>
            <w:tcW w:w="4361" w:type="dxa"/>
            <w:tcBorders>
              <w:top w:val="single" w:sz="4" w:space="0" w:color="auto"/>
              <w:bottom w:val="single" w:sz="4" w:space="0" w:color="auto"/>
              <w:right w:val="single" w:sz="4" w:space="0" w:color="auto"/>
            </w:tcBorders>
            <w:shd w:val="clear" w:color="auto" w:fill="auto"/>
            <w:vAlign w:val="center"/>
            <w:hideMark/>
          </w:tcPr>
          <w:p w:rsidR="00D243C9" w:rsidRPr="00A92A9F" w:rsidRDefault="00D243C9" w:rsidP="00D243C9">
            <w:pPr>
              <w:spacing w:after="0" w:line="240" w:lineRule="auto"/>
              <w:jc w:val="center"/>
              <w:rPr>
                <w:rFonts w:ascii="Times New Roman" w:hAnsi="Times New Roman"/>
                <w:color w:val="000000"/>
                <w:sz w:val="24"/>
                <w:szCs w:val="24"/>
              </w:rPr>
            </w:pPr>
            <w:r w:rsidRPr="00A92A9F">
              <w:rPr>
                <w:rFonts w:ascii="Times New Roman" w:hAnsi="Times New Roman"/>
                <w:color w:val="000000"/>
                <w:sz w:val="24"/>
                <w:szCs w:val="24"/>
              </w:rPr>
              <w:t>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69" w:rsidRDefault="00D243C9" w:rsidP="00131869">
            <w:pPr>
              <w:spacing w:after="0" w:line="240" w:lineRule="auto"/>
              <w:ind w:left="-10" w:right="-64"/>
              <w:jc w:val="center"/>
              <w:rPr>
                <w:rFonts w:ascii="Times New Roman" w:hAnsi="Times New Roman"/>
                <w:color w:val="000000"/>
                <w:sz w:val="24"/>
                <w:szCs w:val="24"/>
              </w:rPr>
            </w:pPr>
            <w:r w:rsidRPr="00A92A9F">
              <w:rPr>
                <w:rFonts w:ascii="Times New Roman" w:hAnsi="Times New Roman"/>
                <w:color w:val="000000"/>
                <w:sz w:val="24"/>
                <w:szCs w:val="24"/>
              </w:rPr>
              <w:t xml:space="preserve">Доля </w:t>
            </w:r>
          </w:p>
          <w:p w:rsidR="00131869" w:rsidRDefault="00D243C9" w:rsidP="00131869">
            <w:pPr>
              <w:spacing w:after="0" w:line="240" w:lineRule="auto"/>
              <w:ind w:left="-10" w:right="-64"/>
              <w:jc w:val="center"/>
              <w:rPr>
                <w:rFonts w:ascii="Times New Roman" w:hAnsi="Times New Roman"/>
                <w:color w:val="000000"/>
                <w:sz w:val="24"/>
                <w:szCs w:val="24"/>
              </w:rPr>
            </w:pPr>
            <w:r w:rsidRPr="00A92A9F">
              <w:rPr>
                <w:rFonts w:ascii="Times New Roman" w:hAnsi="Times New Roman"/>
                <w:color w:val="000000"/>
                <w:sz w:val="24"/>
                <w:szCs w:val="24"/>
              </w:rPr>
              <w:t xml:space="preserve">в </w:t>
            </w:r>
            <w:proofErr w:type="gramStart"/>
            <w:r w:rsidRPr="00A92A9F">
              <w:rPr>
                <w:rFonts w:ascii="Times New Roman" w:hAnsi="Times New Roman"/>
                <w:color w:val="000000"/>
                <w:sz w:val="24"/>
                <w:szCs w:val="24"/>
              </w:rPr>
              <w:t>общем</w:t>
            </w:r>
            <w:proofErr w:type="gramEnd"/>
            <w:r w:rsidRPr="00A92A9F">
              <w:rPr>
                <w:rFonts w:ascii="Times New Roman" w:hAnsi="Times New Roman"/>
                <w:color w:val="000000"/>
                <w:sz w:val="24"/>
                <w:szCs w:val="24"/>
              </w:rPr>
              <w:t xml:space="preserve"> объеме основных видов деятельности </w:t>
            </w:r>
          </w:p>
          <w:p w:rsidR="00D243C9" w:rsidRPr="00A92A9F" w:rsidRDefault="00D243C9" w:rsidP="00131869">
            <w:pPr>
              <w:spacing w:after="0" w:line="240" w:lineRule="auto"/>
              <w:ind w:left="-10" w:right="-64"/>
              <w:jc w:val="center"/>
              <w:rPr>
                <w:rFonts w:ascii="Times New Roman" w:hAnsi="Times New Roman"/>
                <w:color w:val="000000"/>
                <w:sz w:val="24"/>
                <w:szCs w:val="24"/>
              </w:rPr>
            </w:pPr>
            <w:r w:rsidRPr="00A92A9F">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D243C9" w:rsidRDefault="00D243C9" w:rsidP="00D243C9">
            <w:pPr>
              <w:spacing w:after="0" w:line="240" w:lineRule="auto"/>
              <w:jc w:val="center"/>
              <w:rPr>
                <w:rFonts w:ascii="Times New Roman" w:hAnsi="Times New Roman"/>
                <w:sz w:val="24"/>
                <w:szCs w:val="24"/>
              </w:rPr>
            </w:pPr>
            <w:r w:rsidRPr="00A92A9F">
              <w:rPr>
                <w:rFonts w:ascii="Times New Roman" w:hAnsi="Times New Roman"/>
                <w:sz w:val="24"/>
                <w:szCs w:val="24"/>
              </w:rPr>
              <w:t xml:space="preserve">Основные </w:t>
            </w:r>
            <w:r w:rsidR="00EA6D87">
              <w:rPr>
                <w:rFonts w:ascii="Times New Roman" w:hAnsi="Times New Roman"/>
                <w:sz w:val="24"/>
                <w:szCs w:val="24"/>
              </w:rPr>
              <w:t>организации</w:t>
            </w:r>
            <w:r w:rsidRPr="00A92A9F">
              <w:rPr>
                <w:rFonts w:ascii="Times New Roman" w:hAnsi="Times New Roman"/>
                <w:sz w:val="24"/>
                <w:szCs w:val="24"/>
              </w:rPr>
              <w:t xml:space="preserve"> вида деятельности</w:t>
            </w:r>
          </w:p>
          <w:p w:rsidR="00B92AEB" w:rsidRPr="00B92AEB" w:rsidRDefault="00B92AEB" w:rsidP="00D243C9">
            <w:pPr>
              <w:spacing w:after="0" w:line="240" w:lineRule="auto"/>
              <w:jc w:val="center"/>
              <w:rPr>
                <w:rFonts w:ascii="Times New Roman" w:hAnsi="Times New Roman"/>
                <w:i/>
                <w:color w:val="FF0000"/>
                <w:sz w:val="24"/>
                <w:szCs w:val="24"/>
              </w:rPr>
            </w:pPr>
          </w:p>
        </w:tc>
      </w:tr>
      <w:tr w:rsidR="00D243C9" w:rsidRPr="00FA0014" w:rsidTr="00131869">
        <w:trPr>
          <w:trHeight w:val="194"/>
          <w:tblHeader/>
        </w:trPr>
        <w:tc>
          <w:tcPr>
            <w:tcW w:w="4361" w:type="dxa"/>
            <w:tcBorders>
              <w:top w:val="single" w:sz="4" w:space="0" w:color="auto"/>
            </w:tcBorders>
            <w:shd w:val="clear" w:color="auto" w:fill="auto"/>
            <w:vAlign w:val="center"/>
          </w:tcPr>
          <w:p w:rsidR="00D243C9" w:rsidRPr="00D243C9" w:rsidRDefault="00D243C9" w:rsidP="00D243C9">
            <w:pPr>
              <w:spacing w:after="0" w:line="240" w:lineRule="auto"/>
              <w:jc w:val="center"/>
              <w:rPr>
                <w:rFonts w:ascii="Times New Roman" w:hAnsi="Times New Roman"/>
                <w:color w:val="000000"/>
                <w:sz w:val="10"/>
                <w:szCs w:val="10"/>
              </w:rPr>
            </w:pPr>
          </w:p>
        </w:tc>
        <w:tc>
          <w:tcPr>
            <w:tcW w:w="1843" w:type="dxa"/>
            <w:tcBorders>
              <w:top w:val="single" w:sz="4" w:space="0" w:color="auto"/>
              <w:left w:val="nil"/>
            </w:tcBorders>
            <w:shd w:val="clear" w:color="auto" w:fill="auto"/>
            <w:vAlign w:val="center"/>
          </w:tcPr>
          <w:p w:rsidR="00D243C9" w:rsidRPr="00D243C9" w:rsidRDefault="00D243C9" w:rsidP="00D243C9">
            <w:pPr>
              <w:spacing w:after="0" w:line="240" w:lineRule="auto"/>
              <w:ind w:left="-10" w:right="-64"/>
              <w:jc w:val="center"/>
              <w:rPr>
                <w:rFonts w:ascii="Times New Roman" w:hAnsi="Times New Roman"/>
                <w:color w:val="000000"/>
                <w:sz w:val="10"/>
                <w:szCs w:val="10"/>
              </w:rPr>
            </w:pPr>
          </w:p>
        </w:tc>
        <w:tc>
          <w:tcPr>
            <w:tcW w:w="2878" w:type="dxa"/>
            <w:tcBorders>
              <w:top w:val="single" w:sz="4" w:space="0" w:color="auto"/>
              <w:left w:val="nil"/>
            </w:tcBorders>
            <w:shd w:val="clear" w:color="auto" w:fill="auto"/>
            <w:vAlign w:val="center"/>
          </w:tcPr>
          <w:p w:rsidR="00D243C9" w:rsidRPr="00D243C9" w:rsidRDefault="00D243C9" w:rsidP="00D243C9">
            <w:pPr>
              <w:spacing w:after="0" w:line="240" w:lineRule="auto"/>
              <w:jc w:val="center"/>
              <w:rPr>
                <w:rFonts w:ascii="Times New Roman" w:hAnsi="Times New Roman"/>
                <w:sz w:val="10"/>
                <w:szCs w:val="10"/>
              </w:rPr>
            </w:pPr>
          </w:p>
        </w:tc>
      </w:tr>
      <w:tr w:rsidR="00D243C9" w:rsidRPr="00FA0014" w:rsidTr="00EA6D87">
        <w:trPr>
          <w:trHeight w:val="288"/>
        </w:trPr>
        <w:tc>
          <w:tcPr>
            <w:tcW w:w="4361" w:type="dxa"/>
            <w:tcBorders>
              <w:left w:val="nil"/>
              <w:right w:val="nil"/>
            </w:tcBorders>
            <w:shd w:val="clear" w:color="auto" w:fill="auto"/>
            <w:hideMark/>
          </w:tcPr>
          <w:p w:rsidR="00D243C9" w:rsidRPr="00A92A9F" w:rsidRDefault="00D243C9" w:rsidP="00BF4C42">
            <w:pPr>
              <w:spacing w:before="120" w:after="20" w:line="240" w:lineRule="auto"/>
              <w:rPr>
                <w:rFonts w:ascii="Times New Roman" w:hAnsi="Times New Roman"/>
                <w:sz w:val="24"/>
                <w:szCs w:val="24"/>
              </w:rPr>
            </w:pPr>
            <w:r w:rsidRPr="00A92A9F">
              <w:rPr>
                <w:rFonts w:ascii="Times New Roman" w:hAnsi="Times New Roman"/>
                <w:sz w:val="24"/>
                <w:szCs w:val="24"/>
              </w:rPr>
              <w:t>Обрабатывающие производства, из них:</w:t>
            </w:r>
          </w:p>
        </w:tc>
        <w:tc>
          <w:tcPr>
            <w:tcW w:w="1843" w:type="dxa"/>
            <w:tcBorders>
              <w:left w:val="nil"/>
              <w:right w:val="nil"/>
            </w:tcBorders>
            <w:shd w:val="clear" w:color="auto" w:fill="auto"/>
            <w:hideMark/>
          </w:tcPr>
          <w:p w:rsidR="00D243C9" w:rsidRPr="00A92A9F" w:rsidRDefault="00D243C9" w:rsidP="00EA6D87">
            <w:pPr>
              <w:spacing w:before="1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41,8</w:t>
            </w:r>
          </w:p>
        </w:tc>
        <w:tc>
          <w:tcPr>
            <w:tcW w:w="2878" w:type="dxa"/>
            <w:tcBorders>
              <w:left w:val="nil"/>
              <w:right w:val="nil"/>
            </w:tcBorders>
            <w:shd w:val="clear" w:color="auto" w:fill="auto"/>
            <w:hideMark/>
          </w:tcPr>
          <w:p w:rsidR="00D243C9" w:rsidRPr="00A92A9F" w:rsidRDefault="00B92AEB" w:rsidP="00EA6D87">
            <w:pPr>
              <w:spacing w:before="120" w:after="20" w:line="240" w:lineRule="auto"/>
              <w:rPr>
                <w:rFonts w:ascii="Times New Roman" w:hAnsi="Times New Roman"/>
                <w:color w:val="000000"/>
                <w:sz w:val="24"/>
                <w:szCs w:val="24"/>
              </w:rPr>
            </w:pPr>
            <w:r w:rsidRPr="00B92AEB">
              <w:rPr>
                <w:rFonts w:ascii="Times New Roman" w:hAnsi="Times New Roman"/>
                <w:i/>
                <w:color w:val="FF0000"/>
                <w:sz w:val="24"/>
                <w:szCs w:val="24"/>
              </w:rPr>
              <w:t>(указать наименования организаций)</w:t>
            </w: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компьютеров, электронных и оптических изделий</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12,0</w:t>
            </w:r>
          </w:p>
        </w:tc>
        <w:tc>
          <w:tcPr>
            <w:tcW w:w="2878" w:type="dxa"/>
            <w:tcBorders>
              <w:top w:val="nil"/>
              <w:left w:val="nil"/>
              <w:right w:val="nil"/>
            </w:tcBorders>
            <w:shd w:val="clear" w:color="auto" w:fill="auto"/>
            <w:hideMark/>
          </w:tcPr>
          <w:p w:rsidR="00D243C9" w:rsidRPr="00B92AEB" w:rsidRDefault="00B92AEB" w:rsidP="00EA6D87">
            <w:pPr>
              <w:spacing w:before="20" w:after="20" w:line="240" w:lineRule="auto"/>
              <w:rPr>
                <w:rFonts w:ascii="Times New Roman" w:hAnsi="Times New Roman"/>
                <w:i/>
                <w:color w:val="FF0000"/>
                <w:sz w:val="24"/>
                <w:szCs w:val="24"/>
              </w:rPr>
            </w:pPr>
            <w:r w:rsidRPr="00B92AEB">
              <w:rPr>
                <w:rFonts w:ascii="Times New Roman" w:hAnsi="Times New Roman"/>
                <w:i/>
                <w:color w:val="FF0000"/>
                <w:sz w:val="24"/>
                <w:szCs w:val="24"/>
              </w:rPr>
              <w:t>…</w:t>
            </w: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пищевых продуктов</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8,6</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готовых металлических изделий</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5,6</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машин и оборудования, не включенных в другие группировки</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4,5</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электрического оборудования</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2,2</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обработка древесины и производство изделий из дерева</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1,3</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lastRenderedPageBreak/>
              <w:t>производство химических веществ и химических продуктов</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1,2</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бумаги и бумажных изделий</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0,8</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лекарственных средств и материалов</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0,7</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резиновых и пластмассовых изделий</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0,7</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прочей неметаллической минеральной продукции</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0,7</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деятельность полиграфическая и копирование носителей информации</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0,7</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right w:val="nil"/>
            </w:tcBorders>
            <w:shd w:val="clear" w:color="auto" w:fill="auto"/>
            <w:hideMark/>
          </w:tcPr>
          <w:p w:rsidR="00D243C9" w:rsidRPr="00A92A9F" w:rsidRDefault="00D243C9" w:rsidP="00BF4C42">
            <w:pPr>
              <w:spacing w:before="20" w:after="20" w:line="240" w:lineRule="auto"/>
              <w:ind w:left="142"/>
              <w:rPr>
                <w:rFonts w:ascii="Times New Roman" w:hAnsi="Times New Roman"/>
                <w:sz w:val="24"/>
                <w:szCs w:val="24"/>
              </w:rPr>
            </w:pPr>
            <w:r w:rsidRPr="00A92A9F">
              <w:rPr>
                <w:rFonts w:ascii="Times New Roman" w:hAnsi="Times New Roman"/>
                <w:sz w:val="24"/>
                <w:szCs w:val="24"/>
              </w:rPr>
              <w:t>производство текстильных изделий</w:t>
            </w:r>
          </w:p>
        </w:tc>
        <w:tc>
          <w:tcPr>
            <w:tcW w:w="1843" w:type="dxa"/>
            <w:tcBorders>
              <w:top w:val="nil"/>
              <w:left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0,5</w:t>
            </w:r>
          </w:p>
        </w:tc>
        <w:tc>
          <w:tcPr>
            <w:tcW w:w="2878" w:type="dxa"/>
            <w:tcBorders>
              <w:top w:val="nil"/>
              <w:left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bottom w:val="nil"/>
              <w:right w:val="nil"/>
            </w:tcBorders>
            <w:shd w:val="clear" w:color="auto" w:fill="auto"/>
            <w:hideMark/>
          </w:tcPr>
          <w:p w:rsidR="00D243C9" w:rsidRPr="00A92A9F" w:rsidRDefault="00D243C9" w:rsidP="00BF4C42">
            <w:pPr>
              <w:spacing w:before="20" w:after="20" w:line="240" w:lineRule="auto"/>
              <w:rPr>
                <w:rFonts w:ascii="Times New Roman" w:hAnsi="Times New Roman"/>
                <w:sz w:val="24"/>
                <w:szCs w:val="24"/>
              </w:rPr>
            </w:pPr>
            <w:r w:rsidRPr="00A92A9F">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41,6</w:t>
            </w:r>
          </w:p>
        </w:tc>
        <w:tc>
          <w:tcPr>
            <w:tcW w:w="2878" w:type="dxa"/>
            <w:tcBorders>
              <w:top w:val="nil"/>
              <w:left w:val="nil"/>
              <w:bottom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bottom w:val="nil"/>
              <w:right w:val="nil"/>
            </w:tcBorders>
            <w:shd w:val="clear" w:color="auto" w:fill="auto"/>
            <w:hideMark/>
          </w:tcPr>
          <w:p w:rsidR="00D243C9" w:rsidRPr="00A92A9F" w:rsidRDefault="00D243C9" w:rsidP="00BF4C42">
            <w:pPr>
              <w:spacing w:before="20" w:after="20" w:line="240" w:lineRule="auto"/>
              <w:rPr>
                <w:rFonts w:ascii="Times New Roman" w:hAnsi="Times New Roman"/>
                <w:sz w:val="24"/>
                <w:szCs w:val="24"/>
              </w:rPr>
            </w:pPr>
            <w:r w:rsidRPr="00A92A9F">
              <w:rPr>
                <w:rFonts w:ascii="Times New Roman" w:hAnsi="Times New Roman"/>
                <w:sz w:val="24"/>
                <w:szCs w:val="24"/>
              </w:rPr>
              <w:t>Строительство</w:t>
            </w:r>
          </w:p>
        </w:tc>
        <w:tc>
          <w:tcPr>
            <w:tcW w:w="1843" w:type="dxa"/>
            <w:tcBorders>
              <w:top w:val="nil"/>
              <w:left w:val="nil"/>
              <w:bottom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9,0</w:t>
            </w:r>
          </w:p>
        </w:tc>
        <w:tc>
          <w:tcPr>
            <w:tcW w:w="2878" w:type="dxa"/>
            <w:tcBorders>
              <w:top w:val="nil"/>
              <w:left w:val="nil"/>
              <w:bottom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left w:val="nil"/>
              <w:bottom w:val="nil"/>
              <w:right w:val="nil"/>
            </w:tcBorders>
            <w:shd w:val="clear" w:color="auto" w:fill="auto"/>
            <w:hideMark/>
          </w:tcPr>
          <w:p w:rsidR="00D243C9" w:rsidRPr="00A92A9F" w:rsidRDefault="00D243C9" w:rsidP="00BF4C42">
            <w:pPr>
              <w:spacing w:before="20" w:after="20" w:line="240" w:lineRule="auto"/>
              <w:rPr>
                <w:rFonts w:ascii="Times New Roman" w:hAnsi="Times New Roman"/>
                <w:color w:val="000000"/>
                <w:sz w:val="24"/>
                <w:szCs w:val="24"/>
              </w:rPr>
            </w:pPr>
            <w:r w:rsidRPr="00A92A9F">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6,0</w:t>
            </w:r>
          </w:p>
        </w:tc>
        <w:tc>
          <w:tcPr>
            <w:tcW w:w="2878" w:type="dxa"/>
            <w:tcBorders>
              <w:left w:val="nil"/>
              <w:bottom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r w:rsidR="00D243C9" w:rsidRPr="00FA0014" w:rsidTr="00EA6D87">
        <w:trPr>
          <w:trHeight w:val="288"/>
        </w:trPr>
        <w:tc>
          <w:tcPr>
            <w:tcW w:w="4361" w:type="dxa"/>
            <w:tcBorders>
              <w:top w:val="nil"/>
              <w:left w:val="nil"/>
              <w:bottom w:val="nil"/>
              <w:right w:val="nil"/>
            </w:tcBorders>
            <w:shd w:val="clear" w:color="auto" w:fill="auto"/>
            <w:hideMark/>
          </w:tcPr>
          <w:p w:rsidR="00D243C9" w:rsidRPr="00A92A9F" w:rsidRDefault="00D243C9" w:rsidP="00BF4C42">
            <w:pPr>
              <w:spacing w:before="20" w:after="20" w:line="240" w:lineRule="auto"/>
              <w:rPr>
                <w:rFonts w:ascii="Times New Roman" w:hAnsi="Times New Roman"/>
                <w:sz w:val="24"/>
                <w:szCs w:val="24"/>
              </w:rPr>
            </w:pPr>
            <w:r w:rsidRPr="00A92A9F">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843" w:type="dxa"/>
            <w:tcBorders>
              <w:top w:val="nil"/>
              <w:left w:val="nil"/>
              <w:bottom w:val="nil"/>
              <w:right w:val="nil"/>
            </w:tcBorders>
            <w:shd w:val="clear" w:color="auto" w:fill="auto"/>
            <w:hideMark/>
          </w:tcPr>
          <w:p w:rsidR="00D243C9" w:rsidRPr="00A92A9F" w:rsidRDefault="00D243C9" w:rsidP="00EA6D87">
            <w:pPr>
              <w:spacing w:before="20" w:after="20" w:line="240" w:lineRule="auto"/>
              <w:jc w:val="center"/>
              <w:rPr>
                <w:rFonts w:ascii="Times New Roman" w:hAnsi="Times New Roman"/>
                <w:color w:val="000000"/>
                <w:sz w:val="24"/>
                <w:szCs w:val="24"/>
              </w:rPr>
            </w:pPr>
            <w:r w:rsidRPr="00A92A9F">
              <w:rPr>
                <w:rFonts w:ascii="Times New Roman" w:hAnsi="Times New Roman"/>
                <w:color w:val="000000"/>
                <w:sz w:val="24"/>
                <w:szCs w:val="24"/>
              </w:rPr>
              <w:t>1,3</w:t>
            </w:r>
          </w:p>
        </w:tc>
        <w:tc>
          <w:tcPr>
            <w:tcW w:w="2878" w:type="dxa"/>
            <w:tcBorders>
              <w:top w:val="nil"/>
              <w:left w:val="nil"/>
              <w:bottom w:val="nil"/>
              <w:right w:val="nil"/>
            </w:tcBorders>
            <w:shd w:val="clear" w:color="auto" w:fill="auto"/>
            <w:hideMark/>
          </w:tcPr>
          <w:p w:rsidR="00D243C9" w:rsidRPr="00A92A9F" w:rsidRDefault="00D243C9" w:rsidP="00EA6D87">
            <w:pPr>
              <w:spacing w:before="20" w:after="20" w:line="240" w:lineRule="auto"/>
              <w:rPr>
                <w:rFonts w:ascii="Times New Roman" w:hAnsi="Times New Roman"/>
                <w:color w:val="000000"/>
                <w:sz w:val="24"/>
                <w:szCs w:val="24"/>
              </w:rPr>
            </w:pPr>
          </w:p>
        </w:tc>
      </w:tr>
    </w:tbl>
    <w:p w:rsidR="00D243C9" w:rsidRDefault="00D243C9" w:rsidP="00D243C9">
      <w:pPr>
        <w:spacing w:after="0" w:line="240" w:lineRule="auto"/>
        <w:rPr>
          <w:rFonts w:ascii="Times New Roman" w:hAnsi="Times New Roman"/>
          <w:b/>
          <w:sz w:val="28"/>
          <w:szCs w:val="28"/>
        </w:rPr>
      </w:pPr>
    </w:p>
    <w:p w:rsidR="004A0637" w:rsidRPr="004A0637" w:rsidRDefault="00386634" w:rsidP="004A0637">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w:t>
      </w:r>
      <w:r w:rsidR="004A0637">
        <w:rPr>
          <w:rFonts w:ascii="Times New Roman" w:hAnsi="Times New Roman"/>
          <w:sz w:val="28"/>
          <w:szCs w:val="28"/>
        </w:rPr>
        <w:t>дной из перспективных специали</w:t>
      </w:r>
      <w:r>
        <w:rPr>
          <w:rFonts w:ascii="Times New Roman" w:hAnsi="Times New Roman"/>
          <w:sz w:val="28"/>
          <w:szCs w:val="28"/>
        </w:rPr>
        <w:t>з</w:t>
      </w:r>
      <w:r w:rsidR="004A0637" w:rsidRPr="004A0637">
        <w:rPr>
          <w:rFonts w:ascii="Times New Roman" w:hAnsi="Times New Roman"/>
          <w:sz w:val="28"/>
          <w:szCs w:val="28"/>
        </w:rPr>
        <w:t>аций</w:t>
      </w:r>
      <w:r w:rsidR="004A0637">
        <w:rPr>
          <w:rFonts w:ascii="Times New Roman" w:hAnsi="Times New Roman"/>
          <w:sz w:val="28"/>
          <w:szCs w:val="28"/>
        </w:rPr>
        <w:t xml:space="preserve"> территории </w:t>
      </w:r>
      <w:r>
        <w:rPr>
          <w:rFonts w:ascii="Times New Roman" w:hAnsi="Times New Roman"/>
          <w:sz w:val="28"/>
          <w:szCs w:val="28"/>
        </w:rPr>
        <w:t>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265F1E" w:rsidRDefault="00265F1E" w:rsidP="00F428B5">
      <w:pPr>
        <w:spacing w:after="0" w:line="240" w:lineRule="auto"/>
        <w:contextualSpacing/>
        <w:jc w:val="center"/>
        <w:rPr>
          <w:rFonts w:ascii="Times New Roman" w:hAnsi="Times New Roman"/>
          <w:b/>
          <w:sz w:val="28"/>
          <w:szCs w:val="28"/>
        </w:rPr>
      </w:pPr>
    </w:p>
    <w:p w:rsidR="004873B1" w:rsidRDefault="004873B1" w:rsidP="00F428B5">
      <w:pPr>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Pr="00730026">
        <w:rPr>
          <w:rFonts w:ascii="Times New Roman" w:hAnsi="Times New Roman"/>
          <w:b/>
          <w:sz w:val="28"/>
          <w:szCs w:val="28"/>
        </w:rPr>
        <w:t xml:space="preserve"> развития городского округа </w:t>
      </w:r>
      <w:r w:rsidR="00C608F1">
        <w:rPr>
          <w:rFonts w:ascii="Times New Roman" w:hAnsi="Times New Roman"/>
          <w:b/>
          <w:sz w:val="28"/>
          <w:szCs w:val="28"/>
        </w:rPr>
        <w:br/>
      </w:r>
      <w:r w:rsidRPr="00730026">
        <w:rPr>
          <w:rFonts w:ascii="Times New Roman" w:hAnsi="Times New Roman"/>
          <w:b/>
          <w:sz w:val="28"/>
          <w:szCs w:val="28"/>
        </w:rPr>
        <w:t xml:space="preserve">«Город </w:t>
      </w:r>
      <w:r w:rsidRPr="004873B1">
        <w:rPr>
          <w:rFonts w:ascii="Times New Roman" w:hAnsi="Times New Roman"/>
          <w:b/>
          <w:sz w:val="28"/>
          <w:szCs w:val="28"/>
        </w:rPr>
        <w:t>Волжск</w:t>
      </w:r>
      <w:r w:rsidRPr="00730026">
        <w:rPr>
          <w:rFonts w:ascii="Times New Roman" w:hAnsi="Times New Roman"/>
          <w:b/>
          <w:sz w:val="28"/>
          <w:szCs w:val="28"/>
        </w:rPr>
        <w:t>»</w:t>
      </w:r>
    </w:p>
    <w:p w:rsidR="005D1749" w:rsidRDefault="005D1749" w:rsidP="005D1749">
      <w:pPr>
        <w:spacing w:after="0" w:line="240" w:lineRule="auto"/>
        <w:jc w:val="both"/>
        <w:rPr>
          <w:rStyle w:val="12"/>
          <w:rFonts w:ascii="Times New Roman" w:hAnsi="Times New Roman"/>
          <w:i w:val="0"/>
          <w:sz w:val="28"/>
          <w:szCs w:val="28"/>
        </w:rPr>
      </w:pPr>
    </w:p>
    <w:p w:rsidR="005D1749" w:rsidRDefault="005D1749" w:rsidP="005D1749">
      <w:pPr>
        <w:spacing w:after="0" w:line="240" w:lineRule="auto"/>
        <w:ind w:firstLine="708"/>
        <w:jc w:val="both"/>
        <w:rPr>
          <w:rFonts w:ascii="Times New Roman" w:hAnsi="Times New Roman"/>
          <w:sz w:val="28"/>
          <w:szCs w:val="28"/>
        </w:rPr>
      </w:pPr>
      <w:r>
        <w:rPr>
          <w:rFonts w:ascii="Times New Roman" w:hAnsi="Times New Roman"/>
          <w:sz w:val="28"/>
          <w:szCs w:val="28"/>
        </w:rPr>
        <w:t>Город Волжск - второй по величине город Республики Марий Эл. Численность населения города на 1</w:t>
      </w:r>
      <w:r w:rsidR="008E70E0">
        <w:rPr>
          <w:rFonts w:ascii="Times New Roman" w:hAnsi="Times New Roman"/>
          <w:sz w:val="28"/>
          <w:szCs w:val="28"/>
        </w:rPr>
        <w:t> </w:t>
      </w:r>
      <w:r>
        <w:rPr>
          <w:rFonts w:ascii="Times New Roman" w:hAnsi="Times New Roman"/>
          <w:sz w:val="28"/>
          <w:szCs w:val="28"/>
        </w:rPr>
        <w:t xml:space="preserve">января 2019 г. составляет </w:t>
      </w:r>
      <w:r>
        <w:rPr>
          <w:rFonts w:ascii="Times New Roman" w:hAnsi="Times New Roman"/>
          <w:sz w:val="28"/>
          <w:szCs w:val="28"/>
        </w:rPr>
        <w:br/>
        <w:t>53,6 тыс. человек.</w:t>
      </w:r>
    </w:p>
    <w:p w:rsidR="005D1749" w:rsidRDefault="005D1749" w:rsidP="005D174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 территории города осуществляют деятельность более </w:t>
      </w:r>
      <w:r>
        <w:rPr>
          <w:rFonts w:ascii="Times New Roman" w:eastAsia="Calibri" w:hAnsi="Times New Roman"/>
          <w:sz w:val="28"/>
          <w:szCs w:val="28"/>
        </w:rPr>
        <w:br/>
        <w:t>1,6 тыс. организаций различных форм собственности, что составляет 12,2 % от общего количества организаций Республики Марий Эл.</w:t>
      </w:r>
    </w:p>
    <w:p w:rsidR="00E92DEA" w:rsidRDefault="00E92DEA" w:rsidP="00E92DE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городского округа «Город Волжск» </w:t>
      </w:r>
      <w:r>
        <w:rPr>
          <w:rFonts w:ascii="Times New Roman" w:hAnsi="Times New Roman"/>
          <w:sz w:val="28"/>
          <w:szCs w:val="28"/>
        </w:rPr>
        <w:br/>
        <w:t xml:space="preserve">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по республике представлен на рисунке </w:t>
      </w:r>
      <w:r w:rsidRPr="00404E7D">
        <w:rPr>
          <w:rFonts w:ascii="Times New Roman" w:hAnsi="Times New Roman"/>
          <w:sz w:val="28"/>
          <w:szCs w:val="28"/>
        </w:rPr>
        <w:t>3</w:t>
      </w:r>
      <w:r>
        <w:rPr>
          <w:rFonts w:ascii="Times New Roman" w:hAnsi="Times New Roman"/>
          <w:sz w:val="28"/>
          <w:szCs w:val="28"/>
        </w:rPr>
        <w:t>.</w:t>
      </w:r>
    </w:p>
    <w:p w:rsidR="00E92DEA" w:rsidRDefault="00E92DEA" w:rsidP="00E92DEA">
      <w:pPr>
        <w:autoSpaceDE w:val="0"/>
        <w:autoSpaceDN w:val="0"/>
        <w:adjustRightInd w:val="0"/>
        <w:spacing w:after="0" w:line="240" w:lineRule="auto"/>
        <w:jc w:val="center"/>
        <w:rPr>
          <w:rFonts w:ascii="Times New Roman" w:eastAsia="Calibri" w:hAnsi="Times New Roman"/>
          <w:b/>
          <w:sz w:val="28"/>
          <w:szCs w:val="28"/>
          <w:highlight w:val="yellow"/>
        </w:rPr>
      </w:pPr>
    </w:p>
    <w:p w:rsidR="00E92DEA" w:rsidRPr="00E867AF" w:rsidRDefault="00E92DEA" w:rsidP="00E92DEA">
      <w:pPr>
        <w:autoSpaceDE w:val="0"/>
        <w:autoSpaceDN w:val="0"/>
        <w:adjustRightInd w:val="0"/>
        <w:spacing w:after="0" w:line="240" w:lineRule="auto"/>
        <w:jc w:val="center"/>
        <w:rPr>
          <w:rFonts w:ascii="Times New Roman" w:eastAsia="Calibri" w:hAnsi="Times New Roman"/>
          <w:sz w:val="28"/>
          <w:szCs w:val="28"/>
        </w:rPr>
      </w:pPr>
      <w:r w:rsidRPr="00E867AF">
        <w:rPr>
          <w:rFonts w:ascii="Times New Roman" w:eastAsia="Calibri" w:hAnsi="Times New Roman"/>
          <w:sz w:val="28"/>
          <w:szCs w:val="28"/>
        </w:rPr>
        <w:lastRenderedPageBreak/>
        <w:t>Экономический профиль ГО «Город Волжск»</w:t>
      </w:r>
    </w:p>
    <w:p w:rsidR="00E92DEA" w:rsidRPr="00E867AF" w:rsidRDefault="00E92DEA" w:rsidP="00E92DEA">
      <w:pPr>
        <w:autoSpaceDE w:val="0"/>
        <w:autoSpaceDN w:val="0"/>
        <w:adjustRightInd w:val="0"/>
        <w:spacing w:after="0" w:line="240" w:lineRule="auto"/>
        <w:jc w:val="center"/>
        <w:rPr>
          <w:rFonts w:ascii="Times New Roman" w:eastAsia="Calibri" w:hAnsi="Times New Roman"/>
          <w:sz w:val="28"/>
          <w:szCs w:val="28"/>
        </w:rPr>
      </w:pPr>
      <w:r w:rsidRPr="00E867AF">
        <w:rPr>
          <w:rFonts w:ascii="Times New Roman" w:eastAsia="Calibri" w:hAnsi="Times New Roman"/>
          <w:sz w:val="28"/>
          <w:szCs w:val="28"/>
        </w:rPr>
        <w:t xml:space="preserve">в </w:t>
      </w:r>
      <w:proofErr w:type="gramStart"/>
      <w:r w:rsidRPr="00E867AF">
        <w:rPr>
          <w:rFonts w:ascii="Times New Roman" w:eastAsia="Calibri" w:hAnsi="Times New Roman"/>
          <w:sz w:val="28"/>
          <w:szCs w:val="28"/>
        </w:rPr>
        <w:t>показателях</w:t>
      </w:r>
      <w:proofErr w:type="gramEnd"/>
      <w:r w:rsidRPr="00E867AF">
        <w:rPr>
          <w:rFonts w:ascii="Times New Roman" w:eastAsia="Calibri" w:hAnsi="Times New Roman"/>
          <w:sz w:val="28"/>
          <w:szCs w:val="28"/>
        </w:rPr>
        <w:t xml:space="preserve"> 2018 года в целом по республике,</w:t>
      </w:r>
      <w:r w:rsidRPr="00E867AF">
        <w:rPr>
          <w:rStyle w:val="12"/>
          <w:rFonts w:ascii="Times New Roman" w:hAnsi="Times New Roman"/>
          <w:i w:val="0"/>
          <w:sz w:val="28"/>
          <w:szCs w:val="28"/>
        </w:rPr>
        <w:t xml:space="preserve"> </w:t>
      </w:r>
      <w:r w:rsidRPr="00E867AF">
        <w:rPr>
          <w:rFonts w:ascii="Times New Roman" w:eastAsia="Calibri" w:hAnsi="Times New Roman"/>
          <w:sz w:val="28"/>
          <w:szCs w:val="28"/>
        </w:rPr>
        <w:t>%</w:t>
      </w:r>
    </w:p>
    <w:p w:rsidR="00E92DEA" w:rsidRDefault="00E92DEA" w:rsidP="00E92DEA">
      <w:pPr>
        <w:spacing w:line="240" w:lineRule="auto"/>
        <w:contextualSpacing/>
        <w:jc w:val="center"/>
        <w:rPr>
          <w:rFonts w:ascii="Times New Roman" w:hAnsi="Times New Roman"/>
          <w:sz w:val="28"/>
          <w:szCs w:val="28"/>
        </w:rPr>
      </w:pPr>
      <w:r w:rsidRPr="00E867AF">
        <w:rPr>
          <w:rFonts w:ascii="Times New Roman" w:hAnsi="Times New Roman"/>
          <w:noProof/>
          <w:sz w:val="28"/>
          <w:szCs w:val="28"/>
        </w:rPr>
        <w:drawing>
          <wp:inline distT="0" distB="0" distL="0" distR="0">
            <wp:extent cx="5579745" cy="2270760"/>
            <wp:effectExtent l="19050" t="0" r="190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2DEA" w:rsidRDefault="00E92DEA" w:rsidP="00E92DEA">
      <w:pPr>
        <w:spacing w:line="240" w:lineRule="auto"/>
        <w:ind w:firstLine="709"/>
        <w:contextualSpacing/>
        <w:jc w:val="center"/>
        <w:rPr>
          <w:rFonts w:ascii="Times New Roman" w:hAnsi="Times New Roman"/>
          <w:sz w:val="28"/>
          <w:szCs w:val="28"/>
        </w:rPr>
      </w:pPr>
      <w:r>
        <w:rPr>
          <w:rFonts w:ascii="Times New Roman" w:hAnsi="Times New Roman"/>
          <w:sz w:val="28"/>
          <w:szCs w:val="28"/>
        </w:rPr>
        <w:t>р</w:t>
      </w:r>
      <w:r w:rsidRPr="00D25282">
        <w:rPr>
          <w:rFonts w:ascii="Times New Roman" w:hAnsi="Times New Roman"/>
          <w:sz w:val="28"/>
          <w:szCs w:val="28"/>
        </w:rPr>
        <w:t>ис.</w:t>
      </w:r>
      <w:r>
        <w:rPr>
          <w:rFonts w:ascii="Times New Roman" w:hAnsi="Times New Roman"/>
          <w:sz w:val="28"/>
          <w:szCs w:val="28"/>
        </w:rPr>
        <w:t xml:space="preserve"> 3</w:t>
      </w:r>
    </w:p>
    <w:p w:rsidR="00E92DEA" w:rsidRPr="00D25282" w:rsidRDefault="00E92DEA" w:rsidP="00E92DEA">
      <w:pPr>
        <w:spacing w:line="240" w:lineRule="auto"/>
        <w:ind w:firstLine="709"/>
        <w:contextualSpacing/>
        <w:jc w:val="center"/>
        <w:rPr>
          <w:rFonts w:ascii="Times New Roman" w:hAnsi="Times New Roman"/>
          <w:sz w:val="28"/>
          <w:szCs w:val="28"/>
        </w:rPr>
      </w:pPr>
    </w:p>
    <w:p w:rsidR="005D1749" w:rsidRDefault="005D1749" w:rsidP="005D1749">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Промышленность города представлена различными видами деятельности, наиболее значимые из них: производство бумаги </w:t>
      </w:r>
      <w:r w:rsidR="008E70E0">
        <w:rPr>
          <w:rFonts w:ascii="Times New Roman" w:hAnsi="Times New Roman"/>
          <w:sz w:val="28"/>
          <w:szCs w:val="28"/>
        </w:rPr>
        <w:br/>
      </w:r>
      <w:r>
        <w:rPr>
          <w:rFonts w:ascii="Times New Roman" w:hAnsi="Times New Roman"/>
          <w:sz w:val="28"/>
          <w:szCs w:val="28"/>
        </w:rPr>
        <w:t xml:space="preserve">и бумажных изделий, машин и оборудования. В натуральном выражении выпускаются комбикорма, бумага и картон, целлюлоза, мебель, </w:t>
      </w:r>
      <w:r>
        <w:rPr>
          <w:rFonts w:ascii="Times New Roman" w:eastAsia="Calibri" w:hAnsi="Times New Roman"/>
          <w:sz w:val="28"/>
          <w:szCs w:val="28"/>
        </w:rPr>
        <w:t xml:space="preserve">оборудование холодильное и другое. </w:t>
      </w:r>
    </w:p>
    <w:p w:rsidR="00B92AEB" w:rsidRDefault="00B92AEB" w:rsidP="00B92AEB">
      <w:pPr>
        <w:spacing w:after="0" w:line="240" w:lineRule="auto"/>
        <w:ind w:firstLine="708"/>
        <w:jc w:val="both"/>
        <w:rPr>
          <w:b/>
          <w:noProof/>
        </w:rPr>
      </w:pPr>
      <w:r w:rsidRPr="00712B55">
        <w:rPr>
          <w:rFonts w:ascii="Times New Roman" w:hAnsi="Times New Roman"/>
          <w:sz w:val="28"/>
          <w:szCs w:val="28"/>
        </w:rPr>
        <w:t xml:space="preserve">Структура промышленного производства </w:t>
      </w:r>
      <w:r>
        <w:rPr>
          <w:rFonts w:ascii="Times New Roman" w:hAnsi="Times New Roman"/>
          <w:sz w:val="28"/>
          <w:szCs w:val="28"/>
        </w:rPr>
        <w:t>городского округа</w:t>
      </w:r>
      <w:r w:rsidRPr="00712B55">
        <w:rPr>
          <w:rFonts w:ascii="Times New Roman" w:hAnsi="Times New Roman"/>
          <w:sz w:val="28"/>
          <w:szCs w:val="28"/>
        </w:rPr>
        <w:t xml:space="preserve"> «Город </w:t>
      </w:r>
      <w:r>
        <w:rPr>
          <w:rFonts w:ascii="Times New Roman" w:hAnsi="Times New Roman"/>
          <w:sz w:val="28"/>
          <w:szCs w:val="28"/>
        </w:rPr>
        <w:t>Волжск</w:t>
      </w:r>
      <w:r w:rsidRPr="00712B55">
        <w:rPr>
          <w:rFonts w:ascii="Times New Roman" w:hAnsi="Times New Roman"/>
          <w:sz w:val="28"/>
          <w:szCs w:val="28"/>
        </w:rPr>
        <w:t xml:space="preserve">» в 2018 году представлена на рисунке </w:t>
      </w:r>
      <w:r w:rsidRPr="00C174C9">
        <w:rPr>
          <w:rFonts w:ascii="Times New Roman" w:hAnsi="Times New Roman"/>
          <w:sz w:val="28"/>
          <w:szCs w:val="28"/>
        </w:rPr>
        <w:t>4</w:t>
      </w:r>
      <w:r w:rsidRPr="00712B55">
        <w:rPr>
          <w:rFonts w:ascii="Times New Roman" w:hAnsi="Times New Roman"/>
          <w:sz w:val="28"/>
          <w:szCs w:val="28"/>
        </w:rPr>
        <w:t>.</w:t>
      </w:r>
      <w:r>
        <w:rPr>
          <w:b/>
          <w:noProof/>
        </w:rPr>
        <w:t xml:space="preserve"> </w:t>
      </w:r>
    </w:p>
    <w:p w:rsidR="00B92AEB" w:rsidRDefault="00B92AEB" w:rsidP="00B92AEB">
      <w:pPr>
        <w:spacing w:after="0" w:line="240" w:lineRule="auto"/>
        <w:ind w:firstLine="708"/>
        <w:jc w:val="both"/>
        <w:rPr>
          <w:b/>
          <w:noProof/>
        </w:rPr>
      </w:pPr>
    </w:p>
    <w:p w:rsidR="00B92AEB" w:rsidRPr="00B92AEB" w:rsidRDefault="00B92AEB" w:rsidP="00B92AEB">
      <w:pPr>
        <w:jc w:val="center"/>
        <w:rPr>
          <w:rFonts w:ascii="Times New Roman" w:hAnsi="Times New Roman"/>
          <w:sz w:val="28"/>
          <w:szCs w:val="28"/>
        </w:rPr>
      </w:pPr>
      <w:r w:rsidRPr="00B92AEB">
        <w:rPr>
          <w:rFonts w:ascii="Times New Roman" w:hAnsi="Times New Roman"/>
          <w:sz w:val="28"/>
          <w:szCs w:val="28"/>
        </w:rPr>
        <w:t>Структура промышленного производства в 2018 году</w:t>
      </w:r>
    </w:p>
    <w:p w:rsidR="00B92AEB" w:rsidRDefault="00B92AEB" w:rsidP="00B92AEB">
      <w:pPr>
        <w:rPr>
          <w:rFonts w:ascii="Times New Roman" w:hAnsi="Times New Roman"/>
          <w:b/>
          <w:noProof/>
        </w:rPr>
      </w:pPr>
      <w:r>
        <w:rPr>
          <w:noProof/>
        </w:rPr>
        <w:drawing>
          <wp:anchor distT="0" distB="0" distL="114300" distR="114300" simplePos="0" relativeHeight="251666432" behindDoc="1" locked="0" layoutInCell="1" allowOverlap="1">
            <wp:simplePos x="0" y="0"/>
            <wp:positionH relativeFrom="column">
              <wp:posOffset>-100330</wp:posOffset>
            </wp:positionH>
            <wp:positionV relativeFrom="paragraph">
              <wp:posOffset>6350</wp:posOffset>
            </wp:positionV>
            <wp:extent cx="5943600" cy="3389630"/>
            <wp:effectExtent l="0" t="0" r="0" b="0"/>
            <wp:wrapNone/>
            <wp:docPr id="21"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hAnsi="Times New Roman"/>
          <w:b/>
          <w:noProof/>
        </w:rPr>
        <w:t xml:space="preserve"> </w:t>
      </w: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Default="00B92AEB" w:rsidP="00B92AEB">
      <w:pPr>
        <w:rPr>
          <w:rFonts w:ascii="Times New Roman" w:hAnsi="Times New Roman"/>
          <w:b/>
          <w:noProof/>
        </w:rPr>
      </w:pPr>
    </w:p>
    <w:p w:rsidR="00B92AEB" w:rsidRPr="00C174C9" w:rsidRDefault="00B92AEB" w:rsidP="00B92AEB">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рис. </w:t>
      </w:r>
      <w:r w:rsidRPr="00C174C9">
        <w:rPr>
          <w:rFonts w:ascii="Times New Roman" w:hAnsi="Times New Roman"/>
          <w:sz w:val="28"/>
          <w:szCs w:val="28"/>
        </w:rPr>
        <w:t>4</w:t>
      </w:r>
    </w:p>
    <w:p w:rsidR="00F428B5" w:rsidRDefault="00F428B5" w:rsidP="00F428B5">
      <w:pPr>
        <w:spacing w:after="0" w:line="240" w:lineRule="auto"/>
        <w:ind w:firstLine="709"/>
        <w:contextualSpacing/>
        <w:jc w:val="both"/>
        <w:rPr>
          <w:rFonts w:ascii="Times New Roman" w:hAnsi="Times New Roman"/>
          <w:bCs/>
          <w:iCs/>
          <w:sz w:val="28"/>
          <w:szCs w:val="28"/>
        </w:rPr>
      </w:pPr>
    </w:p>
    <w:p w:rsidR="00B92AEB" w:rsidRDefault="00B92AEB" w:rsidP="00B97ED4">
      <w:pPr>
        <w:spacing w:after="0" w:line="240" w:lineRule="auto"/>
        <w:ind w:firstLine="709"/>
        <w:contextualSpacing/>
        <w:jc w:val="both"/>
        <w:rPr>
          <w:rFonts w:ascii="Times New Roman" w:hAnsi="Times New Roman"/>
          <w:i/>
          <w:color w:val="FF0000"/>
          <w:sz w:val="28"/>
          <w:szCs w:val="28"/>
        </w:rPr>
      </w:pPr>
      <w:r w:rsidRPr="00B92AEB">
        <w:rPr>
          <w:rFonts w:ascii="Times New Roman" w:hAnsi="Times New Roman"/>
          <w:i/>
          <w:color w:val="FF0000"/>
          <w:sz w:val="28"/>
          <w:szCs w:val="28"/>
        </w:rPr>
        <w:t>Стратегической целью развития города является…</w:t>
      </w:r>
    </w:p>
    <w:p w:rsidR="00B92AEB" w:rsidRDefault="00B92AEB" w:rsidP="00B97ED4">
      <w:pPr>
        <w:spacing w:after="0" w:line="240" w:lineRule="auto"/>
        <w:ind w:firstLine="709"/>
        <w:contextualSpacing/>
        <w:jc w:val="both"/>
        <w:rPr>
          <w:rFonts w:ascii="Times New Roman" w:hAnsi="Times New Roman"/>
          <w:i/>
          <w:color w:val="FF0000"/>
          <w:sz w:val="28"/>
          <w:szCs w:val="28"/>
        </w:rPr>
      </w:pPr>
      <w:r>
        <w:rPr>
          <w:rFonts w:ascii="Times New Roman" w:hAnsi="Times New Roman"/>
          <w:i/>
          <w:color w:val="FF0000"/>
          <w:sz w:val="28"/>
          <w:szCs w:val="28"/>
        </w:rPr>
        <w:t>Основными направлениями развития городского округа станут:</w:t>
      </w:r>
    </w:p>
    <w:p w:rsidR="00B92AEB" w:rsidRDefault="00B92AEB" w:rsidP="00B97ED4">
      <w:pPr>
        <w:spacing w:after="0" w:line="240" w:lineRule="auto"/>
        <w:ind w:firstLine="709"/>
        <w:contextualSpacing/>
        <w:jc w:val="both"/>
        <w:rPr>
          <w:rFonts w:ascii="Times New Roman" w:hAnsi="Times New Roman"/>
          <w:i/>
          <w:color w:val="FF0000"/>
          <w:sz w:val="28"/>
          <w:szCs w:val="28"/>
        </w:rPr>
      </w:pPr>
      <w:r>
        <w:rPr>
          <w:rFonts w:ascii="Times New Roman" w:hAnsi="Times New Roman"/>
          <w:i/>
          <w:color w:val="FF0000"/>
          <w:sz w:val="28"/>
          <w:szCs w:val="28"/>
        </w:rPr>
        <w:lastRenderedPageBreak/>
        <w:t>1)…</w:t>
      </w:r>
    </w:p>
    <w:p w:rsidR="00B92AEB" w:rsidRDefault="00B92AEB" w:rsidP="00B97ED4">
      <w:pPr>
        <w:spacing w:after="0" w:line="240" w:lineRule="auto"/>
        <w:ind w:firstLine="709"/>
        <w:contextualSpacing/>
        <w:jc w:val="both"/>
        <w:rPr>
          <w:rFonts w:ascii="Times New Roman" w:hAnsi="Times New Roman"/>
          <w:i/>
          <w:color w:val="FF0000"/>
          <w:sz w:val="28"/>
          <w:szCs w:val="28"/>
        </w:rPr>
      </w:pPr>
      <w:r>
        <w:rPr>
          <w:rFonts w:ascii="Times New Roman" w:hAnsi="Times New Roman"/>
          <w:i/>
          <w:color w:val="FF0000"/>
          <w:sz w:val="28"/>
          <w:szCs w:val="28"/>
        </w:rPr>
        <w:t>2)…</w:t>
      </w:r>
    </w:p>
    <w:p w:rsidR="00B92AEB" w:rsidRPr="00B92AEB" w:rsidRDefault="00B92AEB" w:rsidP="00B97ED4">
      <w:pPr>
        <w:spacing w:after="0" w:line="240" w:lineRule="auto"/>
        <w:ind w:firstLine="709"/>
        <w:contextualSpacing/>
        <w:jc w:val="both"/>
        <w:rPr>
          <w:rFonts w:ascii="Times New Roman" w:hAnsi="Times New Roman"/>
          <w:i/>
          <w:color w:val="FF0000"/>
          <w:sz w:val="28"/>
          <w:szCs w:val="28"/>
        </w:rPr>
      </w:pPr>
      <w:r>
        <w:rPr>
          <w:rFonts w:ascii="Times New Roman" w:hAnsi="Times New Roman"/>
          <w:i/>
          <w:color w:val="FF0000"/>
          <w:sz w:val="28"/>
          <w:szCs w:val="28"/>
        </w:rPr>
        <w:t>…</w:t>
      </w:r>
    </w:p>
    <w:p w:rsidR="00B92AEB" w:rsidRDefault="00B92AEB" w:rsidP="00B97ED4">
      <w:pPr>
        <w:spacing w:after="0" w:line="240" w:lineRule="auto"/>
        <w:ind w:firstLine="709"/>
        <w:contextualSpacing/>
        <w:jc w:val="both"/>
        <w:rPr>
          <w:rFonts w:ascii="Times New Roman" w:hAnsi="Times New Roman"/>
          <w:sz w:val="28"/>
          <w:szCs w:val="28"/>
        </w:rPr>
      </w:pPr>
    </w:p>
    <w:p w:rsidR="00B97ED4" w:rsidRDefault="00B97ED4" w:rsidP="00B97ED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показатели </w:t>
      </w:r>
      <w:r>
        <w:rPr>
          <w:rFonts w:ascii="Times New Roman" w:hAnsi="Times New Roman"/>
          <w:bCs/>
          <w:iCs/>
          <w:sz w:val="28"/>
          <w:szCs w:val="28"/>
        </w:rPr>
        <w:t xml:space="preserve">городского округа «Город Волжск» </w:t>
      </w:r>
      <w:r>
        <w:rPr>
          <w:rFonts w:ascii="Times New Roman" w:hAnsi="Times New Roman"/>
          <w:sz w:val="28"/>
          <w:szCs w:val="28"/>
        </w:rPr>
        <w:t>представлены в таблице 3.</w:t>
      </w:r>
    </w:p>
    <w:p w:rsidR="00B97ED4" w:rsidRDefault="00B97ED4" w:rsidP="00B97ED4">
      <w:pPr>
        <w:spacing w:after="0" w:line="240" w:lineRule="auto"/>
        <w:ind w:firstLine="709"/>
        <w:contextualSpacing/>
        <w:jc w:val="both"/>
        <w:rPr>
          <w:rFonts w:ascii="Times New Roman" w:hAnsi="Times New Roman"/>
          <w:sz w:val="28"/>
          <w:szCs w:val="28"/>
        </w:rPr>
      </w:pPr>
    </w:p>
    <w:p w:rsidR="00B97ED4" w:rsidRDefault="00B97ED4" w:rsidP="00B97ED4">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3</w:t>
      </w:r>
    </w:p>
    <w:p w:rsidR="00B97ED4" w:rsidRPr="000D7E7D" w:rsidRDefault="00B97ED4" w:rsidP="00B97ED4">
      <w:pPr>
        <w:spacing w:after="0" w:line="240" w:lineRule="auto"/>
        <w:ind w:firstLine="709"/>
        <w:contextualSpacing/>
        <w:jc w:val="right"/>
        <w:rPr>
          <w:rFonts w:ascii="Times New Roman" w:hAnsi="Times New Roman"/>
          <w:sz w:val="28"/>
          <w:szCs w:val="28"/>
        </w:rPr>
      </w:pPr>
    </w:p>
    <w:p w:rsidR="00B97ED4" w:rsidRDefault="00B97ED4" w:rsidP="00B97ED4">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показатели </w:t>
      </w:r>
      <w:r>
        <w:rPr>
          <w:rFonts w:ascii="Times New Roman" w:hAnsi="Times New Roman"/>
          <w:bCs/>
          <w:iCs/>
          <w:sz w:val="28"/>
          <w:szCs w:val="28"/>
        </w:rPr>
        <w:t>городского округа «Город Волжск»</w:t>
      </w:r>
    </w:p>
    <w:p w:rsidR="00B97ED4" w:rsidRDefault="00B97ED4" w:rsidP="00B97ED4">
      <w:pPr>
        <w:spacing w:after="0" w:line="240" w:lineRule="auto"/>
        <w:contextualSpacing/>
        <w:jc w:val="center"/>
        <w:rPr>
          <w:rFonts w:ascii="Times New Roman" w:hAnsi="Times New Roman"/>
          <w:sz w:val="28"/>
          <w:szCs w:val="28"/>
        </w:rPr>
      </w:pPr>
    </w:p>
    <w:tbl>
      <w:tblPr>
        <w:tblW w:w="8761" w:type="dxa"/>
        <w:tblInd w:w="103" w:type="dxa"/>
        <w:tblLook w:val="04A0"/>
      </w:tblPr>
      <w:tblGrid>
        <w:gridCol w:w="6242"/>
        <w:gridCol w:w="1253"/>
        <w:gridCol w:w="1266"/>
      </w:tblGrid>
      <w:tr w:rsidR="00B97ED4" w:rsidRPr="00952A62" w:rsidTr="00EA6D87">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B97ED4" w:rsidRPr="00952A62" w:rsidRDefault="00B97ED4" w:rsidP="00B3537B">
            <w:pPr>
              <w:spacing w:after="0" w:line="240" w:lineRule="auto"/>
              <w:jc w:val="center"/>
              <w:rPr>
                <w:rFonts w:ascii="Times New Roman" w:hAnsi="Times New Roman"/>
                <w:color w:val="000000"/>
                <w:sz w:val="24"/>
                <w:szCs w:val="24"/>
              </w:rPr>
            </w:pPr>
            <w:r w:rsidRPr="00952A62">
              <w:rPr>
                <w:rFonts w:ascii="Times New Roman" w:hAnsi="Times New Roman"/>
                <w:color w:val="000000"/>
                <w:sz w:val="24"/>
                <w:szCs w:val="24"/>
              </w:rPr>
              <w:t>Показатель</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rsidR="00B97ED4" w:rsidRPr="00952A62" w:rsidRDefault="00B97ED4" w:rsidP="00B3537B">
            <w:pPr>
              <w:spacing w:after="0" w:line="240" w:lineRule="auto"/>
              <w:jc w:val="center"/>
              <w:rPr>
                <w:rFonts w:ascii="Times New Roman" w:hAnsi="Times New Roman"/>
                <w:color w:val="000000"/>
                <w:sz w:val="24"/>
                <w:szCs w:val="24"/>
              </w:rPr>
            </w:pPr>
            <w:r w:rsidRPr="00952A62">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B97ED4" w:rsidRPr="00952A62" w:rsidRDefault="00B97ED4" w:rsidP="00B3537B">
            <w:pPr>
              <w:spacing w:after="0" w:line="240" w:lineRule="auto"/>
              <w:jc w:val="center"/>
              <w:rPr>
                <w:rFonts w:ascii="Times New Roman" w:hAnsi="Times New Roman"/>
                <w:color w:val="000000"/>
                <w:sz w:val="24"/>
                <w:szCs w:val="24"/>
              </w:rPr>
            </w:pPr>
            <w:r w:rsidRPr="00952A62">
              <w:rPr>
                <w:rFonts w:ascii="Times New Roman" w:hAnsi="Times New Roman"/>
                <w:color w:val="000000"/>
                <w:sz w:val="24"/>
                <w:szCs w:val="24"/>
              </w:rPr>
              <w:t>2030 г.</w:t>
            </w:r>
          </w:p>
        </w:tc>
      </w:tr>
      <w:tr w:rsidR="00B97ED4" w:rsidRPr="00952A62" w:rsidTr="00EA6D87">
        <w:trPr>
          <w:trHeight w:val="300"/>
        </w:trPr>
        <w:tc>
          <w:tcPr>
            <w:tcW w:w="6242" w:type="dxa"/>
            <w:tcBorders>
              <w:top w:val="single" w:sz="4" w:space="0" w:color="auto"/>
            </w:tcBorders>
            <w:shd w:val="clear" w:color="auto" w:fill="auto"/>
            <w:noWrap/>
            <w:vAlign w:val="center"/>
            <w:hideMark/>
          </w:tcPr>
          <w:p w:rsidR="00B97ED4" w:rsidRPr="00952A62" w:rsidRDefault="00B97ED4" w:rsidP="00EA6D87">
            <w:pPr>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Среднегодовая численность населения, тыс. чел.</w:t>
            </w:r>
          </w:p>
        </w:tc>
        <w:tc>
          <w:tcPr>
            <w:tcW w:w="1253" w:type="dxa"/>
            <w:tcBorders>
              <w:top w:val="single" w:sz="4" w:space="0" w:color="auto"/>
            </w:tcBorders>
            <w:shd w:val="clear" w:color="auto" w:fill="auto"/>
            <w:noWrap/>
            <w:vAlign w:val="center"/>
            <w:hideMark/>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53,</w:t>
            </w:r>
            <w:r w:rsidR="00952A62" w:rsidRPr="00952A62">
              <w:rPr>
                <w:rFonts w:ascii="Times New Roman" w:hAnsi="Times New Roman"/>
                <w:color w:val="000000"/>
                <w:sz w:val="24"/>
                <w:szCs w:val="24"/>
              </w:rPr>
              <w:t>9</w:t>
            </w:r>
          </w:p>
        </w:tc>
        <w:tc>
          <w:tcPr>
            <w:tcW w:w="1266" w:type="dxa"/>
            <w:tcBorders>
              <w:top w:val="single" w:sz="4" w:space="0" w:color="auto"/>
            </w:tcBorders>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53,41</w:t>
            </w:r>
          </w:p>
        </w:tc>
      </w:tr>
      <w:tr w:rsidR="00B97ED4" w:rsidRPr="00952A62" w:rsidTr="00EA6D87">
        <w:trPr>
          <w:trHeight w:val="300"/>
        </w:trPr>
        <w:tc>
          <w:tcPr>
            <w:tcW w:w="6242" w:type="dxa"/>
            <w:shd w:val="clear" w:color="auto" w:fill="auto"/>
            <w:noWrap/>
            <w:vAlign w:val="center"/>
            <w:hideMark/>
          </w:tcPr>
          <w:p w:rsidR="00B97ED4" w:rsidRPr="00952A62" w:rsidRDefault="00B97ED4" w:rsidP="00EA6D87">
            <w:pPr>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Объем отгруженных товаров собственного производства, млн. рублей</w:t>
            </w:r>
          </w:p>
        </w:tc>
        <w:tc>
          <w:tcPr>
            <w:tcW w:w="1253" w:type="dxa"/>
            <w:shd w:val="clear" w:color="auto" w:fill="auto"/>
            <w:noWrap/>
            <w:vAlign w:val="center"/>
            <w:hideMark/>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21 249,</w:t>
            </w:r>
            <w:r w:rsidR="00952A62" w:rsidRPr="00952A62">
              <w:rPr>
                <w:rFonts w:ascii="Times New Roman" w:hAnsi="Times New Roman"/>
                <w:color w:val="000000"/>
                <w:sz w:val="24"/>
                <w:szCs w:val="24"/>
              </w:rPr>
              <w:t>4</w:t>
            </w:r>
          </w:p>
        </w:tc>
        <w:tc>
          <w:tcPr>
            <w:tcW w:w="1266" w:type="dxa"/>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30 560,0</w:t>
            </w:r>
          </w:p>
        </w:tc>
      </w:tr>
      <w:tr w:rsidR="00B97ED4" w:rsidRPr="00952A62" w:rsidTr="00EA6D87">
        <w:trPr>
          <w:trHeight w:val="300"/>
        </w:trPr>
        <w:tc>
          <w:tcPr>
            <w:tcW w:w="6242" w:type="dxa"/>
            <w:shd w:val="clear" w:color="auto" w:fill="auto"/>
            <w:noWrap/>
            <w:vAlign w:val="center"/>
            <w:hideMark/>
          </w:tcPr>
          <w:p w:rsidR="00B97ED4" w:rsidRPr="00952A62" w:rsidRDefault="00B97ED4" w:rsidP="00EA6D87">
            <w:pPr>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Оборот малых и средних предприятий</w:t>
            </w:r>
            <w:r w:rsidR="00484F54">
              <w:rPr>
                <w:rFonts w:ascii="Times New Roman" w:hAnsi="Times New Roman"/>
                <w:color w:val="000000"/>
                <w:sz w:val="24"/>
                <w:szCs w:val="24"/>
              </w:rPr>
              <w:t xml:space="preserve"> </w:t>
            </w:r>
            <w:r w:rsidRPr="00952A62">
              <w:rPr>
                <w:rFonts w:ascii="Times New Roman" w:hAnsi="Times New Roman"/>
                <w:color w:val="000000"/>
                <w:sz w:val="24"/>
                <w:szCs w:val="24"/>
              </w:rPr>
              <w:t xml:space="preserve">(с учетом </w:t>
            </w:r>
            <w:proofErr w:type="spellStart"/>
            <w:r w:rsidRPr="00952A62">
              <w:rPr>
                <w:rFonts w:ascii="Times New Roman" w:hAnsi="Times New Roman"/>
                <w:color w:val="000000"/>
                <w:sz w:val="24"/>
                <w:szCs w:val="24"/>
              </w:rPr>
              <w:t>микропредприятий</w:t>
            </w:r>
            <w:proofErr w:type="spellEnd"/>
            <w:r w:rsidRPr="00952A62">
              <w:rPr>
                <w:rFonts w:ascii="Times New Roman" w:hAnsi="Times New Roman"/>
                <w:color w:val="000000"/>
                <w:sz w:val="24"/>
                <w:szCs w:val="24"/>
              </w:rPr>
              <w:t>), млн. рублей</w:t>
            </w:r>
          </w:p>
        </w:tc>
        <w:tc>
          <w:tcPr>
            <w:tcW w:w="1253" w:type="dxa"/>
            <w:shd w:val="clear" w:color="auto" w:fill="auto"/>
            <w:noWrap/>
            <w:vAlign w:val="center"/>
            <w:hideMark/>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24 303,0</w:t>
            </w:r>
          </w:p>
        </w:tc>
        <w:tc>
          <w:tcPr>
            <w:tcW w:w="1266" w:type="dxa"/>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49 393,0</w:t>
            </w:r>
          </w:p>
        </w:tc>
      </w:tr>
      <w:tr w:rsidR="00B97ED4" w:rsidRPr="00952A62" w:rsidTr="00EA6D87">
        <w:trPr>
          <w:trHeight w:val="300"/>
        </w:trPr>
        <w:tc>
          <w:tcPr>
            <w:tcW w:w="6242" w:type="dxa"/>
            <w:shd w:val="clear" w:color="auto" w:fill="auto"/>
            <w:noWrap/>
            <w:vAlign w:val="center"/>
            <w:hideMark/>
          </w:tcPr>
          <w:p w:rsidR="00B97ED4" w:rsidRPr="00952A62" w:rsidRDefault="00B97ED4" w:rsidP="00EA6D87">
            <w:pPr>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Объем работ, выполненных по виду деятельности «Строительство», млн. рублей</w:t>
            </w:r>
          </w:p>
        </w:tc>
        <w:tc>
          <w:tcPr>
            <w:tcW w:w="1253" w:type="dxa"/>
            <w:shd w:val="clear" w:color="auto" w:fill="auto"/>
            <w:noWrap/>
            <w:vAlign w:val="center"/>
            <w:hideMark/>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1 358,</w:t>
            </w:r>
            <w:r w:rsidR="00B05031">
              <w:rPr>
                <w:rFonts w:ascii="Times New Roman" w:hAnsi="Times New Roman"/>
                <w:color w:val="000000"/>
                <w:sz w:val="24"/>
                <w:szCs w:val="24"/>
              </w:rPr>
              <w:t>3</w:t>
            </w:r>
          </w:p>
        </w:tc>
        <w:tc>
          <w:tcPr>
            <w:tcW w:w="1266" w:type="dxa"/>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2 520,0</w:t>
            </w:r>
          </w:p>
        </w:tc>
      </w:tr>
      <w:tr w:rsidR="00B97ED4" w:rsidRPr="00952A62" w:rsidTr="00EA6D87">
        <w:trPr>
          <w:trHeight w:val="300"/>
        </w:trPr>
        <w:tc>
          <w:tcPr>
            <w:tcW w:w="6242" w:type="dxa"/>
            <w:shd w:val="clear" w:color="auto" w:fill="auto"/>
            <w:noWrap/>
            <w:vAlign w:val="center"/>
            <w:hideMark/>
          </w:tcPr>
          <w:p w:rsidR="00B97ED4" w:rsidRPr="00952A62" w:rsidRDefault="00B97ED4" w:rsidP="00EA6D87">
            <w:pPr>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Оборот розничной торговли, млн. рублей</w:t>
            </w:r>
          </w:p>
        </w:tc>
        <w:tc>
          <w:tcPr>
            <w:tcW w:w="1253" w:type="dxa"/>
            <w:shd w:val="clear" w:color="auto" w:fill="auto"/>
            <w:noWrap/>
            <w:vAlign w:val="center"/>
            <w:hideMark/>
          </w:tcPr>
          <w:p w:rsidR="00B97ED4" w:rsidRPr="00952A62" w:rsidRDefault="00B97ED4" w:rsidP="00EA6D87">
            <w:pPr>
              <w:spacing w:before="20" w:after="20" w:line="240" w:lineRule="auto"/>
              <w:jc w:val="center"/>
              <w:rPr>
                <w:rFonts w:ascii="Times New Roman" w:hAnsi="Times New Roman"/>
                <w:sz w:val="24"/>
                <w:szCs w:val="24"/>
              </w:rPr>
            </w:pPr>
            <w:r w:rsidRPr="00952A62">
              <w:rPr>
                <w:rFonts w:ascii="Times New Roman" w:hAnsi="Times New Roman"/>
                <w:sz w:val="24"/>
                <w:szCs w:val="24"/>
              </w:rPr>
              <w:t>7 085,5</w:t>
            </w:r>
          </w:p>
        </w:tc>
        <w:tc>
          <w:tcPr>
            <w:tcW w:w="1266" w:type="dxa"/>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13 010,0</w:t>
            </w:r>
          </w:p>
        </w:tc>
      </w:tr>
      <w:tr w:rsidR="00B97ED4" w:rsidRPr="00952A62" w:rsidTr="00EA6D87">
        <w:trPr>
          <w:trHeight w:val="300"/>
        </w:trPr>
        <w:tc>
          <w:tcPr>
            <w:tcW w:w="6242" w:type="dxa"/>
            <w:shd w:val="clear" w:color="auto" w:fill="auto"/>
            <w:noWrap/>
            <w:vAlign w:val="center"/>
          </w:tcPr>
          <w:p w:rsidR="00B97ED4" w:rsidRPr="00952A62" w:rsidRDefault="00B97ED4" w:rsidP="00EA6D87">
            <w:pPr>
              <w:autoSpaceDE w:val="0"/>
              <w:autoSpaceDN w:val="0"/>
              <w:adjustRightInd w:val="0"/>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53" w:type="dxa"/>
            <w:shd w:val="clear" w:color="auto" w:fill="auto"/>
            <w:noWrap/>
            <w:vAlign w:val="center"/>
          </w:tcPr>
          <w:p w:rsidR="00B97ED4" w:rsidRPr="00952A62" w:rsidRDefault="00B97ED4" w:rsidP="00EA6D87">
            <w:pPr>
              <w:spacing w:before="20" w:after="20" w:line="240" w:lineRule="auto"/>
              <w:jc w:val="center"/>
              <w:rPr>
                <w:rFonts w:ascii="Times New Roman" w:hAnsi="Times New Roman"/>
                <w:sz w:val="24"/>
                <w:szCs w:val="24"/>
              </w:rPr>
            </w:pPr>
            <w:r w:rsidRPr="00952A62">
              <w:rPr>
                <w:rFonts w:ascii="Times New Roman" w:hAnsi="Times New Roman"/>
                <w:sz w:val="24"/>
                <w:szCs w:val="24"/>
              </w:rPr>
              <w:t>1 795,1</w:t>
            </w:r>
          </w:p>
        </w:tc>
        <w:tc>
          <w:tcPr>
            <w:tcW w:w="1266" w:type="dxa"/>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2 700,0</w:t>
            </w:r>
          </w:p>
        </w:tc>
      </w:tr>
      <w:tr w:rsidR="00B97ED4" w:rsidRPr="00952A62" w:rsidTr="00EA6D87">
        <w:trPr>
          <w:trHeight w:val="300"/>
        </w:trPr>
        <w:tc>
          <w:tcPr>
            <w:tcW w:w="6242" w:type="dxa"/>
            <w:shd w:val="clear" w:color="auto" w:fill="auto"/>
            <w:noWrap/>
            <w:vAlign w:val="center"/>
            <w:hideMark/>
          </w:tcPr>
          <w:p w:rsidR="00B97ED4" w:rsidRPr="00952A62" w:rsidRDefault="00B97ED4" w:rsidP="00EA6D87">
            <w:pPr>
              <w:spacing w:before="20" w:after="20" w:line="240" w:lineRule="auto"/>
              <w:jc w:val="both"/>
              <w:rPr>
                <w:rFonts w:ascii="Times New Roman" w:hAnsi="Times New Roman"/>
                <w:color w:val="000000"/>
                <w:sz w:val="24"/>
                <w:szCs w:val="24"/>
              </w:rPr>
            </w:pPr>
            <w:r w:rsidRPr="00952A62">
              <w:rPr>
                <w:rFonts w:ascii="Times New Roman" w:hAnsi="Times New Roman"/>
                <w:color w:val="000000"/>
                <w:sz w:val="24"/>
                <w:szCs w:val="24"/>
              </w:rPr>
              <w:t>Среднесписочная численность работников организаций, тыс. чел.</w:t>
            </w:r>
          </w:p>
        </w:tc>
        <w:tc>
          <w:tcPr>
            <w:tcW w:w="1253" w:type="dxa"/>
            <w:shd w:val="clear" w:color="auto" w:fill="auto"/>
            <w:noWrap/>
            <w:vAlign w:val="center"/>
            <w:hideMark/>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17,0</w:t>
            </w:r>
          </w:p>
        </w:tc>
        <w:tc>
          <w:tcPr>
            <w:tcW w:w="1266" w:type="dxa"/>
            <w:vAlign w:val="center"/>
          </w:tcPr>
          <w:p w:rsidR="00B97ED4" w:rsidRPr="00952A62" w:rsidRDefault="00B97ED4" w:rsidP="00EA6D87">
            <w:pPr>
              <w:spacing w:before="20" w:after="20" w:line="240" w:lineRule="auto"/>
              <w:jc w:val="center"/>
              <w:rPr>
                <w:rFonts w:ascii="Times New Roman" w:hAnsi="Times New Roman"/>
                <w:color w:val="000000"/>
                <w:sz w:val="24"/>
                <w:szCs w:val="24"/>
              </w:rPr>
            </w:pPr>
            <w:r w:rsidRPr="00952A62">
              <w:rPr>
                <w:rFonts w:ascii="Times New Roman" w:hAnsi="Times New Roman"/>
                <w:color w:val="000000"/>
                <w:sz w:val="24"/>
                <w:szCs w:val="24"/>
              </w:rPr>
              <w:t>14,9</w:t>
            </w:r>
          </w:p>
        </w:tc>
      </w:tr>
    </w:tbl>
    <w:p w:rsidR="00B97ED4" w:rsidRDefault="00B97ED4" w:rsidP="00F428B5">
      <w:pPr>
        <w:spacing w:after="0" w:line="240" w:lineRule="auto"/>
        <w:ind w:firstLine="709"/>
        <w:contextualSpacing/>
        <w:jc w:val="both"/>
        <w:rPr>
          <w:rFonts w:ascii="Times New Roman" w:hAnsi="Times New Roman"/>
          <w:bCs/>
          <w:iCs/>
          <w:sz w:val="28"/>
          <w:szCs w:val="28"/>
        </w:rPr>
      </w:pPr>
    </w:p>
    <w:p w:rsidR="00B97ED4" w:rsidRDefault="00B97ED4" w:rsidP="00B97ED4">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городского округа «Город Волжск»</w:t>
      </w:r>
      <w:r w:rsidRPr="00B03AEF">
        <w:rPr>
          <w:rFonts w:ascii="Times New Roman" w:hAnsi="Times New Roman"/>
          <w:bCs/>
          <w:iCs/>
          <w:sz w:val="28"/>
          <w:szCs w:val="28"/>
        </w:rPr>
        <w:t xml:space="preserve"> представлены в таблице </w:t>
      </w:r>
      <w:r>
        <w:rPr>
          <w:rFonts w:ascii="Times New Roman" w:hAnsi="Times New Roman"/>
          <w:bCs/>
          <w:iCs/>
          <w:sz w:val="28"/>
          <w:szCs w:val="28"/>
        </w:rPr>
        <w:t>4</w:t>
      </w:r>
      <w:r w:rsidRPr="00B03AEF">
        <w:rPr>
          <w:rFonts w:ascii="Times New Roman" w:hAnsi="Times New Roman"/>
          <w:bCs/>
          <w:iCs/>
          <w:sz w:val="28"/>
          <w:szCs w:val="28"/>
        </w:rPr>
        <w:t>.</w:t>
      </w:r>
    </w:p>
    <w:p w:rsidR="00B97ED4" w:rsidRDefault="00B97ED4" w:rsidP="00F428B5">
      <w:pPr>
        <w:spacing w:after="0" w:line="240" w:lineRule="auto"/>
        <w:ind w:firstLine="709"/>
        <w:contextualSpacing/>
        <w:jc w:val="both"/>
        <w:rPr>
          <w:rFonts w:ascii="Times New Roman" w:hAnsi="Times New Roman"/>
          <w:bCs/>
          <w:iCs/>
          <w:sz w:val="28"/>
          <w:szCs w:val="28"/>
        </w:rPr>
      </w:pPr>
    </w:p>
    <w:p w:rsidR="00F428B5" w:rsidRPr="00404E7D" w:rsidRDefault="00F428B5" w:rsidP="00F428B5">
      <w:pPr>
        <w:spacing w:after="0" w:line="240" w:lineRule="auto"/>
        <w:ind w:firstLine="709"/>
        <w:contextualSpacing/>
        <w:jc w:val="right"/>
        <w:rPr>
          <w:rFonts w:ascii="Times New Roman" w:hAnsi="Times New Roman"/>
          <w:bCs/>
          <w:iCs/>
          <w:sz w:val="28"/>
          <w:szCs w:val="28"/>
        </w:rPr>
      </w:pPr>
      <w:r w:rsidRPr="00404E7D">
        <w:rPr>
          <w:rFonts w:ascii="Times New Roman" w:hAnsi="Times New Roman"/>
          <w:bCs/>
          <w:iCs/>
          <w:sz w:val="28"/>
          <w:szCs w:val="28"/>
        </w:rPr>
        <w:t xml:space="preserve">Таблица </w:t>
      </w:r>
      <w:r w:rsidR="00B97ED4">
        <w:rPr>
          <w:rFonts w:ascii="Times New Roman" w:hAnsi="Times New Roman"/>
          <w:bCs/>
          <w:iCs/>
          <w:sz w:val="28"/>
          <w:szCs w:val="28"/>
        </w:rPr>
        <w:t>4</w:t>
      </w:r>
    </w:p>
    <w:p w:rsidR="00F428B5" w:rsidRPr="00404E7D" w:rsidRDefault="00F428B5" w:rsidP="00F428B5">
      <w:pPr>
        <w:spacing w:after="0" w:line="240" w:lineRule="auto"/>
        <w:ind w:firstLine="709"/>
        <w:contextualSpacing/>
        <w:jc w:val="right"/>
        <w:rPr>
          <w:rFonts w:ascii="Times New Roman" w:hAnsi="Times New Roman"/>
          <w:bCs/>
          <w:iCs/>
          <w:sz w:val="28"/>
          <w:szCs w:val="28"/>
        </w:rPr>
      </w:pPr>
    </w:p>
    <w:p w:rsidR="00E243DF" w:rsidRDefault="00F428B5" w:rsidP="00E243DF">
      <w:pPr>
        <w:spacing w:after="0" w:line="240" w:lineRule="auto"/>
        <w:contextualSpacing/>
        <w:jc w:val="center"/>
        <w:rPr>
          <w:rFonts w:ascii="Times New Roman" w:hAnsi="Times New Roman"/>
          <w:bCs/>
          <w:iCs/>
          <w:sz w:val="28"/>
          <w:szCs w:val="28"/>
        </w:rPr>
      </w:pPr>
      <w:r w:rsidRPr="00404E7D">
        <w:rPr>
          <w:rFonts w:ascii="Times New Roman" w:hAnsi="Times New Roman"/>
          <w:bCs/>
          <w:iCs/>
          <w:sz w:val="28"/>
          <w:szCs w:val="28"/>
        </w:rPr>
        <w:t xml:space="preserve">Перечень перспективных экономических специализаций </w:t>
      </w:r>
      <w:r w:rsidRPr="00404E7D">
        <w:rPr>
          <w:rFonts w:ascii="Times New Roman" w:hAnsi="Times New Roman"/>
          <w:bCs/>
          <w:iCs/>
          <w:sz w:val="28"/>
          <w:szCs w:val="28"/>
        </w:rPr>
        <w:br/>
        <w:t>городского округа «Город Волжск»</w:t>
      </w:r>
    </w:p>
    <w:p w:rsidR="00E243DF" w:rsidRPr="00E243DF" w:rsidRDefault="00E243DF" w:rsidP="00E243DF">
      <w:pPr>
        <w:spacing w:after="0" w:line="240" w:lineRule="auto"/>
        <w:contextualSpacing/>
        <w:jc w:val="center"/>
        <w:rPr>
          <w:rFonts w:ascii="Times New Roman" w:hAnsi="Times New Roman"/>
          <w:bCs/>
          <w:iCs/>
          <w:sz w:val="28"/>
          <w:szCs w:val="28"/>
        </w:rPr>
      </w:pPr>
    </w:p>
    <w:tbl>
      <w:tblPr>
        <w:tblW w:w="9075" w:type="dxa"/>
        <w:tblLayout w:type="fixed"/>
        <w:tblLook w:val="04A0"/>
      </w:tblPr>
      <w:tblGrid>
        <w:gridCol w:w="4357"/>
        <w:gridCol w:w="1705"/>
        <w:gridCol w:w="3013"/>
      </w:tblGrid>
      <w:tr w:rsidR="00426D91" w:rsidRPr="00FA0014" w:rsidTr="00426D91">
        <w:trPr>
          <w:trHeight w:val="841"/>
        </w:trPr>
        <w:tc>
          <w:tcPr>
            <w:tcW w:w="4357" w:type="dxa"/>
            <w:tcBorders>
              <w:top w:val="single" w:sz="4" w:space="0" w:color="auto"/>
              <w:left w:val="nil"/>
              <w:bottom w:val="single" w:sz="4" w:space="0" w:color="auto"/>
              <w:right w:val="single" w:sz="4" w:space="0" w:color="auto"/>
            </w:tcBorders>
            <w:vAlign w:val="center"/>
            <w:hideMark/>
          </w:tcPr>
          <w:p w:rsidR="00426D91" w:rsidRDefault="00426D91" w:rsidP="00426D9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Наименование перспективной экономической специализации</w:t>
            </w:r>
          </w:p>
        </w:tc>
        <w:tc>
          <w:tcPr>
            <w:tcW w:w="1705" w:type="dxa"/>
            <w:tcBorders>
              <w:top w:val="single" w:sz="4" w:space="0" w:color="auto"/>
              <w:left w:val="single" w:sz="4" w:space="0" w:color="auto"/>
              <w:bottom w:val="single" w:sz="4" w:space="0" w:color="auto"/>
              <w:right w:val="single" w:sz="4" w:space="0" w:color="auto"/>
            </w:tcBorders>
            <w:vAlign w:val="center"/>
            <w:hideMark/>
          </w:tcPr>
          <w:p w:rsidR="00426D91" w:rsidRDefault="00426D91" w:rsidP="00426D91">
            <w:pPr>
              <w:spacing w:after="0" w:line="240" w:lineRule="auto"/>
              <w:ind w:left="-104" w:right="-64"/>
              <w:jc w:val="center"/>
              <w:rPr>
                <w:rFonts w:ascii="Times New Roman" w:hAnsi="Times New Roman"/>
                <w:color w:val="000000"/>
                <w:sz w:val="24"/>
                <w:szCs w:val="24"/>
              </w:rPr>
            </w:pPr>
            <w:r>
              <w:rPr>
                <w:rFonts w:ascii="Times New Roman" w:hAnsi="Times New Roman"/>
                <w:color w:val="000000"/>
                <w:sz w:val="24"/>
                <w:szCs w:val="24"/>
              </w:rPr>
              <w:t xml:space="preserve">Доля </w:t>
            </w:r>
          </w:p>
          <w:p w:rsidR="00426D91" w:rsidRDefault="00426D91" w:rsidP="00426D91">
            <w:pPr>
              <w:spacing w:after="0" w:line="240" w:lineRule="auto"/>
              <w:ind w:left="-104" w:right="-64"/>
              <w:jc w:val="center"/>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общем</w:t>
            </w:r>
            <w:proofErr w:type="gramEnd"/>
            <w:r>
              <w:rPr>
                <w:rFonts w:ascii="Times New Roman" w:hAnsi="Times New Roman"/>
                <w:color w:val="000000"/>
                <w:sz w:val="24"/>
                <w:szCs w:val="24"/>
              </w:rPr>
              <w:t xml:space="preserve"> объеме основных видов деятельности </w:t>
            </w:r>
          </w:p>
          <w:p w:rsidR="00426D91" w:rsidRDefault="00426D91" w:rsidP="00426D91">
            <w:pPr>
              <w:spacing w:after="0" w:line="240" w:lineRule="auto"/>
              <w:ind w:left="-104" w:right="-64"/>
              <w:jc w:val="center"/>
              <w:rPr>
                <w:rFonts w:ascii="Times New Roman" w:hAnsi="Times New Roman"/>
                <w:color w:val="000000"/>
                <w:sz w:val="24"/>
                <w:szCs w:val="24"/>
              </w:rPr>
            </w:pPr>
            <w:r>
              <w:rPr>
                <w:rFonts w:ascii="Times New Roman" w:hAnsi="Times New Roman"/>
                <w:color w:val="000000"/>
                <w:sz w:val="24"/>
                <w:szCs w:val="24"/>
              </w:rPr>
              <w:t>в 2018 году, %</w:t>
            </w:r>
          </w:p>
        </w:tc>
        <w:tc>
          <w:tcPr>
            <w:tcW w:w="3013" w:type="dxa"/>
            <w:tcBorders>
              <w:top w:val="single" w:sz="4" w:space="0" w:color="auto"/>
              <w:left w:val="single" w:sz="4" w:space="0" w:color="auto"/>
              <w:bottom w:val="single" w:sz="4" w:space="0" w:color="auto"/>
              <w:right w:val="nil"/>
            </w:tcBorders>
            <w:vAlign w:val="center"/>
            <w:hideMark/>
          </w:tcPr>
          <w:p w:rsidR="00426D91" w:rsidRDefault="00426D91" w:rsidP="00426D91">
            <w:pPr>
              <w:spacing w:after="0" w:line="240" w:lineRule="auto"/>
              <w:jc w:val="center"/>
              <w:rPr>
                <w:rFonts w:ascii="Times New Roman" w:hAnsi="Times New Roman"/>
                <w:sz w:val="24"/>
                <w:szCs w:val="24"/>
              </w:rPr>
            </w:pPr>
            <w:r>
              <w:rPr>
                <w:rFonts w:ascii="Times New Roman" w:hAnsi="Times New Roman"/>
                <w:sz w:val="24"/>
                <w:szCs w:val="24"/>
              </w:rPr>
              <w:t>Основные организации вида деятельности</w:t>
            </w:r>
          </w:p>
        </w:tc>
      </w:tr>
      <w:tr w:rsidR="00426D91" w:rsidRPr="00FA0014" w:rsidTr="00426D91">
        <w:trPr>
          <w:trHeight w:val="307"/>
          <w:tblHeader/>
        </w:trPr>
        <w:tc>
          <w:tcPr>
            <w:tcW w:w="4357" w:type="dxa"/>
            <w:vAlign w:val="bottom"/>
            <w:hideMark/>
          </w:tcPr>
          <w:p w:rsidR="00426D91" w:rsidRDefault="00426D91" w:rsidP="008362B9">
            <w:pPr>
              <w:spacing w:before="120" w:afterLines="50" w:line="240" w:lineRule="auto"/>
              <w:rPr>
                <w:rFonts w:ascii="Times New Roman" w:hAnsi="Times New Roman"/>
                <w:sz w:val="24"/>
                <w:szCs w:val="24"/>
              </w:rPr>
            </w:pPr>
            <w:r>
              <w:rPr>
                <w:rFonts w:ascii="Times New Roman" w:hAnsi="Times New Roman"/>
                <w:sz w:val="24"/>
                <w:szCs w:val="24"/>
              </w:rPr>
              <w:t>Обрабатывающие производства, из них:</w:t>
            </w:r>
          </w:p>
        </w:tc>
        <w:tc>
          <w:tcPr>
            <w:tcW w:w="1705" w:type="dxa"/>
            <w:hideMark/>
          </w:tcPr>
          <w:p w:rsidR="00426D91" w:rsidRDefault="00426D91" w:rsidP="008362B9">
            <w:pPr>
              <w:spacing w:before="120" w:afterLines="50" w:line="240" w:lineRule="auto"/>
              <w:jc w:val="center"/>
              <w:rPr>
                <w:rFonts w:ascii="Times New Roman" w:hAnsi="Times New Roman"/>
                <w:color w:val="000000"/>
                <w:sz w:val="24"/>
                <w:szCs w:val="24"/>
              </w:rPr>
            </w:pPr>
            <w:r>
              <w:rPr>
                <w:rFonts w:ascii="Times New Roman" w:hAnsi="Times New Roman"/>
                <w:color w:val="000000"/>
                <w:sz w:val="24"/>
                <w:szCs w:val="24"/>
              </w:rPr>
              <w:t>67,3</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blHeader/>
        </w:trPr>
        <w:tc>
          <w:tcPr>
            <w:tcW w:w="4357" w:type="dxa"/>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t>производство бумаги и бумажных изделий</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31,5</w:t>
            </w:r>
          </w:p>
        </w:tc>
        <w:tc>
          <w:tcPr>
            <w:tcW w:w="3013" w:type="dxa"/>
            <w:hideMark/>
          </w:tcPr>
          <w:p w:rsidR="00426D91" w:rsidRDefault="00426D91" w:rsidP="00426D91">
            <w:pPr>
              <w:spacing w:after="0" w:line="240" w:lineRule="auto"/>
              <w:rPr>
                <w:rFonts w:ascii="Times New Roman" w:hAnsi="Times New Roman"/>
                <w:color w:val="000000"/>
                <w:sz w:val="24"/>
                <w:szCs w:val="24"/>
              </w:rPr>
            </w:pPr>
            <w:r w:rsidRPr="00E867AF">
              <w:rPr>
                <w:rStyle w:val="12"/>
                <w:rFonts w:ascii="Times New Roman" w:hAnsi="Times New Roman"/>
                <w:i w:val="0"/>
                <w:sz w:val="24"/>
                <w:szCs w:val="24"/>
              </w:rPr>
              <w:t>АО «Марийский целлюлозно-бумажный комбинат»</w:t>
            </w:r>
          </w:p>
        </w:tc>
      </w:tr>
      <w:tr w:rsidR="00426D91" w:rsidRPr="00FA0014" w:rsidTr="00426D91">
        <w:trPr>
          <w:trHeight w:val="288"/>
        </w:trPr>
        <w:tc>
          <w:tcPr>
            <w:tcW w:w="4357" w:type="dxa"/>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t>производство машин и оборудования, не включенных в другие группировки</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18,1</w:t>
            </w:r>
          </w:p>
        </w:tc>
        <w:tc>
          <w:tcPr>
            <w:tcW w:w="3013" w:type="dxa"/>
            <w:hideMark/>
          </w:tcPr>
          <w:p w:rsidR="00426D91" w:rsidRDefault="00426D91" w:rsidP="00426D91">
            <w:pPr>
              <w:spacing w:after="0" w:line="240" w:lineRule="auto"/>
              <w:rPr>
                <w:rFonts w:ascii="Times New Roman" w:hAnsi="Times New Roman"/>
                <w:color w:val="000000"/>
                <w:sz w:val="24"/>
                <w:szCs w:val="24"/>
              </w:rPr>
            </w:pPr>
            <w:r w:rsidRPr="00E867AF">
              <w:rPr>
                <w:rStyle w:val="12"/>
                <w:rFonts w:ascii="Times New Roman" w:hAnsi="Times New Roman"/>
                <w:i w:val="0"/>
                <w:sz w:val="24"/>
                <w:szCs w:val="24"/>
              </w:rPr>
              <w:t>ЗАО «</w:t>
            </w:r>
            <w:proofErr w:type="spellStart"/>
            <w:r w:rsidRPr="00E867AF">
              <w:rPr>
                <w:rStyle w:val="12"/>
                <w:rFonts w:ascii="Times New Roman" w:hAnsi="Times New Roman"/>
                <w:i w:val="0"/>
                <w:sz w:val="24"/>
                <w:szCs w:val="24"/>
              </w:rPr>
              <w:t>Ариада</w:t>
            </w:r>
            <w:proofErr w:type="spellEnd"/>
            <w:r w:rsidRPr="00E867AF">
              <w:rPr>
                <w:rStyle w:val="12"/>
                <w:rFonts w:ascii="Times New Roman" w:hAnsi="Times New Roman"/>
                <w:i w:val="0"/>
                <w:sz w:val="24"/>
                <w:szCs w:val="24"/>
              </w:rPr>
              <w:t xml:space="preserve">», </w:t>
            </w:r>
            <w:r>
              <w:rPr>
                <w:rStyle w:val="12"/>
                <w:rFonts w:ascii="Times New Roman" w:hAnsi="Times New Roman"/>
                <w:i w:val="0"/>
                <w:sz w:val="24"/>
                <w:szCs w:val="24"/>
              </w:rPr>
              <w:t xml:space="preserve">                   </w:t>
            </w:r>
            <w:r w:rsidRPr="00E867AF">
              <w:rPr>
                <w:rStyle w:val="12"/>
                <w:rFonts w:ascii="Times New Roman" w:hAnsi="Times New Roman"/>
                <w:i w:val="0"/>
                <w:sz w:val="24"/>
                <w:szCs w:val="24"/>
              </w:rPr>
              <w:t xml:space="preserve">ООО «Гран», </w:t>
            </w:r>
            <w:r>
              <w:rPr>
                <w:rStyle w:val="12"/>
                <w:rFonts w:ascii="Times New Roman" w:hAnsi="Times New Roman"/>
                <w:i w:val="0"/>
                <w:sz w:val="24"/>
                <w:szCs w:val="24"/>
              </w:rPr>
              <w:t xml:space="preserve">                        </w:t>
            </w:r>
            <w:r w:rsidRPr="00E867AF">
              <w:rPr>
                <w:rFonts w:ascii="Times New Roman" w:hAnsi="Times New Roman"/>
                <w:sz w:val="24"/>
                <w:szCs w:val="24"/>
              </w:rPr>
              <w:t>АО «</w:t>
            </w:r>
            <w:proofErr w:type="spellStart"/>
            <w:r w:rsidRPr="00E867AF">
              <w:rPr>
                <w:rFonts w:ascii="Times New Roman" w:hAnsi="Times New Roman"/>
                <w:sz w:val="24"/>
                <w:szCs w:val="24"/>
              </w:rPr>
              <w:t>Полаир-Недвижимость</w:t>
            </w:r>
            <w:proofErr w:type="spellEnd"/>
            <w:r w:rsidRPr="00E867AF">
              <w:rPr>
                <w:rFonts w:ascii="Times New Roman" w:hAnsi="Times New Roman"/>
                <w:sz w:val="24"/>
                <w:szCs w:val="24"/>
              </w:rPr>
              <w:t>»</w:t>
            </w:r>
            <w:r w:rsidRPr="00E867AF">
              <w:rPr>
                <w:rStyle w:val="12"/>
                <w:rFonts w:ascii="Times New Roman" w:hAnsi="Times New Roman"/>
                <w:i w:val="0"/>
                <w:sz w:val="24"/>
                <w:szCs w:val="24"/>
              </w:rPr>
              <w:t xml:space="preserve">, </w:t>
            </w:r>
            <w:r>
              <w:rPr>
                <w:rStyle w:val="12"/>
                <w:rFonts w:ascii="Times New Roman" w:hAnsi="Times New Roman"/>
                <w:i w:val="0"/>
                <w:sz w:val="24"/>
                <w:szCs w:val="24"/>
              </w:rPr>
              <w:t xml:space="preserve">                   </w:t>
            </w:r>
            <w:r w:rsidRPr="00E867AF">
              <w:rPr>
                <w:rStyle w:val="12"/>
                <w:rFonts w:ascii="Times New Roman" w:hAnsi="Times New Roman"/>
                <w:i w:val="0"/>
                <w:sz w:val="24"/>
                <w:szCs w:val="24"/>
              </w:rPr>
              <w:lastRenderedPageBreak/>
              <w:t>ОАО «Волжский электромеханический завод»</w:t>
            </w:r>
          </w:p>
        </w:tc>
      </w:tr>
      <w:tr w:rsidR="00426D91" w:rsidRPr="00FA0014" w:rsidTr="00426D91">
        <w:trPr>
          <w:trHeight w:val="288"/>
        </w:trPr>
        <w:tc>
          <w:tcPr>
            <w:tcW w:w="4357" w:type="dxa"/>
            <w:vAlign w:val="bottom"/>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lastRenderedPageBreak/>
              <w:t>производство компьютеров, электронных и оптических изделий</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3013" w:type="dxa"/>
            <w:hideMark/>
          </w:tcPr>
          <w:p w:rsidR="00426D91" w:rsidRPr="00EA6D87" w:rsidRDefault="00426D91" w:rsidP="00426D91">
            <w:pPr>
              <w:spacing w:after="0" w:line="240" w:lineRule="auto"/>
              <w:rPr>
                <w:rFonts w:ascii="Times New Roman" w:hAnsi="Times New Roman"/>
                <w:i/>
                <w:color w:val="FF0000"/>
                <w:sz w:val="24"/>
                <w:szCs w:val="24"/>
              </w:rPr>
            </w:pPr>
            <w:r w:rsidRPr="00EA6D87">
              <w:rPr>
                <w:rFonts w:ascii="Times New Roman" w:hAnsi="Times New Roman"/>
                <w:i/>
                <w:color w:val="FF0000"/>
                <w:sz w:val="24"/>
                <w:szCs w:val="24"/>
              </w:rPr>
              <w:t>Указать наименования организаций</w:t>
            </w:r>
          </w:p>
        </w:tc>
      </w:tr>
      <w:tr w:rsidR="00426D91" w:rsidRPr="00FA0014" w:rsidTr="00426D91">
        <w:trPr>
          <w:trHeight w:val="288"/>
        </w:trPr>
        <w:tc>
          <w:tcPr>
            <w:tcW w:w="4357" w:type="dxa"/>
            <w:vAlign w:val="bottom"/>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t>производство готовых металлических изделий</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bottom"/>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t>производство прочей неметаллической продукции</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bottom"/>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t>производство мебели</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bottom"/>
            <w:hideMark/>
          </w:tcPr>
          <w:p w:rsidR="00426D91" w:rsidRDefault="00426D91" w:rsidP="008362B9">
            <w:pPr>
              <w:spacing w:before="20" w:afterLines="20" w:line="240" w:lineRule="auto"/>
              <w:ind w:left="142"/>
              <w:rPr>
                <w:rFonts w:ascii="Times New Roman" w:hAnsi="Times New Roman"/>
                <w:sz w:val="24"/>
                <w:szCs w:val="24"/>
              </w:rPr>
            </w:pPr>
            <w:r>
              <w:rPr>
                <w:rFonts w:ascii="Times New Roman" w:hAnsi="Times New Roman"/>
                <w:sz w:val="24"/>
                <w:szCs w:val="24"/>
              </w:rPr>
              <w:t>обработка древесины и производство изделий из дерева</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bottom"/>
            <w:hideMark/>
          </w:tcPr>
          <w:p w:rsidR="00426D91" w:rsidRDefault="00426D91" w:rsidP="008362B9">
            <w:pPr>
              <w:spacing w:before="20" w:afterLines="20" w:line="240" w:lineRule="auto"/>
              <w:rPr>
                <w:rFonts w:ascii="Times New Roman" w:hAnsi="Times New Roman"/>
                <w:sz w:val="24"/>
                <w:szCs w:val="24"/>
              </w:rPr>
            </w:pPr>
            <w:r>
              <w:rPr>
                <w:rFonts w:ascii="Times New Roman" w:hAnsi="Times New Roman"/>
                <w:sz w:val="24"/>
                <w:szCs w:val="24"/>
              </w:rPr>
              <w:t>Торговля оптовая и розничная</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23,9</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bottom"/>
            <w:hideMark/>
          </w:tcPr>
          <w:p w:rsidR="00426D91" w:rsidRDefault="00426D91" w:rsidP="008362B9">
            <w:pPr>
              <w:spacing w:before="20" w:afterLines="20" w:line="240" w:lineRule="auto"/>
              <w:rPr>
                <w:rFonts w:ascii="Times New Roman" w:hAnsi="Times New Roman"/>
                <w:sz w:val="24"/>
                <w:szCs w:val="24"/>
              </w:rPr>
            </w:pPr>
            <w:r>
              <w:rPr>
                <w:rFonts w:ascii="Times New Roman" w:hAnsi="Times New Roman"/>
                <w:sz w:val="24"/>
                <w:szCs w:val="24"/>
              </w:rPr>
              <w:t>Строительство</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center"/>
            <w:hideMark/>
          </w:tcPr>
          <w:p w:rsidR="00426D91" w:rsidRDefault="00426D91" w:rsidP="008362B9">
            <w:pPr>
              <w:spacing w:before="20" w:afterLines="20" w:line="240" w:lineRule="auto"/>
              <w:rPr>
                <w:rFonts w:ascii="Times New Roman" w:hAnsi="Times New Roman"/>
                <w:color w:val="000000"/>
                <w:sz w:val="24"/>
                <w:szCs w:val="24"/>
              </w:rPr>
            </w:pPr>
            <w:r>
              <w:rPr>
                <w:rFonts w:ascii="Times New Roman" w:hAnsi="Times New Roman"/>
                <w:color w:val="000000"/>
                <w:sz w:val="24"/>
                <w:szCs w:val="24"/>
              </w:rPr>
              <w:t>Обеспечение электрической энергией, газом и паром; кондиционирование воздуха</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r w:rsidR="00426D91" w:rsidRPr="00FA0014" w:rsidTr="00426D91">
        <w:trPr>
          <w:trHeight w:val="288"/>
        </w:trPr>
        <w:tc>
          <w:tcPr>
            <w:tcW w:w="4357" w:type="dxa"/>
            <w:vAlign w:val="bottom"/>
            <w:hideMark/>
          </w:tcPr>
          <w:p w:rsidR="00426D91" w:rsidRDefault="00426D91" w:rsidP="008362B9">
            <w:pPr>
              <w:spacing w:before="20" w:afterLines="20" w:line="240" w:lineRule="auto"/>
              <w:rPr>
                <w:rFonts w:ascii="Times New Roman" w:hAnsi="Times New Roman"/>
                <w:sz w:val="24"/>
                <w:szCs w:val="24"/>
              </w:rPr>
            </w:pPr>
            <w:r>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705" w:type="dxa"/>
            <w:hideMark/>
          </w:tcPr>
          <w:p w:rsidR="00426D91" w:rsidRDefault="00426D91" w:rsidP="008362B9">
            <w:pPr>
              <w:spacing w:before="20" w:afterLines="2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3013" w:type="dxa"/>
            <w:hideMark/>
          </w:tcPr>
          <w:p w:rsidR="00426D91" w:rsidRDefault="00426D91" w:rsidP="00426D91">
            <w:pPr>
              <w:spacing w:after="0" w:line="240" w:lineRule="auto"/>
              <w:rPr>
                <w:rFonts w:ascii="Times New Roman" w:hAnsi="Times New Roman"/>
                <w:color w:val="000000"/>
                <w:sz w:val="24"/>
                <w:szCs w:val="24"/>
              </w:rPr>
            </w:pPr>
          </w:p>
        </w:tc>
      </w:tr>
    </w:tbl>
    <w:p w:rsidR="00D57838" w:rsidRDefault="00D57838" w:rsidP="00B97ED4">
      <w:pPr>
        <w:spacing w:after="0" w:line="240" w:lineRule="auto"/>
        <w:contextualSpacing/>
        <w:jc w:val="center"/>
        <w:rPr>
          <w:rFonts w:ascii="Times New Roman" w:hAnsi="Times New Roman"/>
          <w:b/>
          <w:sz w:val="28"/>
          <w:szCs w:val="28"/>
        </w:rPr>
      </w:pPr>
    </w:p>
    <w:p w:rsidR="004F634D" w:rsidRDefault="004F634D" w:rsidP="00B97ED4">
      <w:pPr>
        <w:spacing w:after="0" w:line="240" w:lineRule="auto"/>
        <w:contextualSpacing/>
        <w:jc w:val="center"/>
        <w:rPr>
          <w:rFonts w:ascii="Times New Roman" w:hAnsi="Times New Roman"/>
          <w:b/>
          <w:sz w:val="28"/>
          <w:szCs w:val="28"/>
        </w:rPr>
      </w:pPr>
    </w:p>
    <w:p w:rsidR="004F634D" w:rsidRDefault="004F634D" w:rsidP="00B97ED4">
      <w:pPr>
        <w:spacing w:after="0" w:line="240" w:lineRule="auto"/>
        <w:contextualSpacing/>
        <w:jc w:val="center"/>
        <w:rPr>
          <w:rFonts w:ascii="Times New Roman" w:hAnsi="Times New Roman"/>
          <w:b/>
          <w:sz w:val="28"/>
          <w:szCs w:val="28"/>
        </w:rPr>
      </w:pPr>
    </w:p>
    <w:p w:rsidR="004873B1" w:rsidRDefault="007B5099" w:rsidP="00B97ED4">
      <w:pPr>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4873B1" w:rsidRPr="00730026">
        <w:rPr>
          <w:rFonts w:ascii="Times New Roman" w:hAnsi="Times New Roman"/>
          <w:b/>
          <w:sz w:val="28"/>
          <w:szCs w:val="28"/>
        </w:rPr>
        <w:t xml:space="preserve"> развития городского округа </w:t>
      </w:r>
      <w:r w:rsidR="00D25282">
        <w:rPr>
          <w:rFonts w:ascii="Times New Roman" w:hAnsi="Times New Roman"/>
          <w:b/>
          <w:sz w:val="28"/>
          <w:szCs w:val="28"/>
        </w:rPr>
        <w:br/>
      </w:r>
      <w:r w:rsidR="004873B1" w:rsidRPr="00730026">
        <w:rPr>
          <w:rFonts w:ascii="Times New Roman" w:hAnsi="Times New Roman"/>
          <w:b/>
          <w:sz w:val="28"/>
          <w:szCs w:val="28"/>
        </w:rPr>
        <w:t>«Город Козьмодемьянск»</w:t>
      </w:r>
    </w:p>
    <w:p w:rsidR="00F52DCB" w:rsidRPr="00730026" w:rsidRDefault="00F52DCB" w:rsidP="00D25282">
      <w:pPr>
        <w:spacing w:line="240" w:lineRule="auto"/>
        <w:contextualSpacing/>
        <w:jc w:val="center"/>
        <w:rPr>
          <w:rFonts w:ascii="Times New Roman" w:hAnsi="Times New Roman"/>
          <w:b/>
          <w:sz w:val="28"/>
          <w:szCs w:val="28"/>
        </w:rPr>
      </w:pPr>
    </w:p>
    <w:p w:rsidR="005D1749" w:rsidRDefault="005D1749" w:rsidP="005D1749">
      <w:pPr>
        <w:spacing w:after="0" w:line="240" w:lineRule="auto"/>
        <w:ind w:firstLine="708"/>
        <w:jc w:val="both"/>
        <w:rPr>
          <w:rFonts w:ascii="Times New Roman" w:hAnsi="Times New Roman"/>
          <w:sz w:val="28"/>
          <w:szCs w:val="28"/>
        </w:rPr>
      </w:pPr>
      <w:r>
        <w:rPr>
          <w:rFonts w:ascii="Times New Roman" w:hAnsi="Times New Roman"/>
          <w:sz w:val="28"/>
          <w:szCs w:val="28"/>
        </w:rPr>
        <w:t>Город Козьмодемьянск занимает особое место в республике как исторический и в то</w:t>
      </w:r>
      <w:r w:rsidR="000D2294">
        <w:rPr>
          <w:rFonts w:ascii="Times New Roman" w:hAnsi="Times New Roman"/>
          <w:sz w:val="28"/>
          <w:szCs w:val="28"/>
        </w:rPr>
        <w:t xml:space="preserve"> </w:t>
      </w:r>
      <w:r>
        <w:rPr>
          <w:rFonts w:ascii="Times New Roman" w:hAnsi="Times New Roman"/>
          <w:sz w:val="28"/>
          <w:szCs w:val="28"/>
        </w:rPr>
        <w:t>же время индустриальный город. Численность населения города на 1 января 2019 г. составляет 20,1 тыс. человек.</w:t>
      </w:r>
    </w:p>
    <w:p w:rsidR="005D1749" w:rsidRDefault="005D1749" w:rsidP="005D174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 территории города осуществляют деятельность 255 организаций различных форм собственности.</w:t>
      </w:r>
    </w:p>
    <w:p w:rsidR="004F634D" w:rsidRDefault="004F634D" w:rsidP="004F634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городского округа «Город Козьмодемьянск»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по республике представлен </w:t>
      </w:r>
      <w:r>
        <w:rPr>
          <w:rFonts w:ascii="Times New Roman" w:hAnsi="Times New Roman"/>
          <w:sz w:val="28"/>
          <w:szCs w:val="28"/>
        </w:rPr>
        <w:br/>
        <w:t xml:space="preserve">на рисунке </w:t>
      </w:r>
      <w:r w:rsidRPr="00C174C9">
        <w:rPr>
          <w:rFonts w:ascii="Times New Roman" w:hAnsi="Times New Roman"/>
          <w:sz w:val="28"/>
          <w:szCs w:val="28"/>
        </w:rPr>
        <w:t>5</w:t>
      </w:r>
      <w:r>
        <w:rPr>
          <w:rFonts w:ascii="Times New Roman" w:hAnsi="Times New Roman"/>
          <w:sz w:val="28"/>
          <w:szCs w:val="28"/>
        </w:rPr>
        <w:t>.</w:t>
      </w:r>
    </w:p>
    <w:p w:rsidR="004F634D" w:rsidRDefault="004F634D" w:rsidP="004F634D">
      <w:pPr>
        <w:spacing w:line="240" w:lineRule="auto"/>
        <w:contextualSpacing/>
        <w:jc w:val="both"/>
        <w:rPr>
          <w:noProof/>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Default="004F634D" w:rsidP="004F634D">
      <w:pPr>
        <w:autoSpaceDE w:val="0"/>
        <w:autoSpaceDN w:val="0"/>
        <w:adjustRightInd w:val="0"/>
        <w:spacing w:after="0" w:line="240" w:lineRule="auto"/>
        <w:jc w:val="center"/>
        <w:rPr>
          <w:rFonts w:ascii="Times New Roman" w:eastAsia="Calibri" w:hAnsi="Times New Roman"/>
          <w:sz w:val="28"/>
          <w:szCs w:val="28"/>
        </w:rPr>
      </w:pPr>
    </w:p>
    <w:p w:rsidR="004F634D" w:rsidRPr="000D2294" w:rsidRDefault="004F634D" w:rsidP="004F634D">
      <w:pPr>
        <w:autoSpaceDE w:val="0"/>
        <w:autoSpaceDN w:val="0"/>
        <w:adjustRightInd w:val="0"/>
        <w:spacing w:after="0" w:line="240" w:lineRule="auto"/>
        <w:jc w:val="center"/>
        <w:rPr>
          <w:rFonts w:ascii="Times New Roman" w:eastAsia="Calibri" w:hAnsi="Times New Roman"/>
          <w:sz w:val="28"/>
          <w:szCs w:val="28"/>
        </w:rPr>
      </w:pPr>
      <w:r w:rsidRPr="000D2294">
        <w:rPr>
          <w:rFonts w:ascii="Times New Roman" w:eastAsia="Calibri" w:hAnsi="Times New Roman"/>
          <w:sz w:val="28"/>
          <w:szCs w:val="28"/>
        </w:rPr>
        <w:lastRenderedPageBreak/>
        <w:t>Экономический профиль ГО «Город Козьмодемьянск»</w:t>
      </w:r>
    </w:p>
    <w:p w:rsidR="004F634D" w:rsidRPr="000D2294" w:rsidRDefault="004F634D" w:rsidP="004F634D">
      <w:pPr>
        <w:autoSpaceDE w:val="0"/>
        <w:autoSpaceDN w:val="0"/>
        <w:adjustRightInd w:val="0"/>
        <w:spacing w:after="0" w:line="240" w:lineRule="auto"/>
        <w:jc w:val="center"/>
        <w:rPr>
          <w:rFonts w:ascii="Times New Roman" w:eastAsia="Calibri" w:hAnsi="Times New Roman"/>
          <w:sz w:val="28"/>
          <w:szCs w:val="28"/>
        </w:rPr>
      </w:pPr>
      <w:r w:rsidRPr="000D2294">
        <w:rPr>
          <w:rFonts w:ascii="Times New Roman" w:eastAsia="Calibri" w:hAnsi="Times New Roman"/>
          <w:sz w:val="28"/>
          <w:szCs w:val="28"/>
        </w:rPr>
        <w:t xml:space="preserve">в </w:t>
      </w:r>
      <w:proofErr w:type="gramStart"/>
      <w:r w:rsidRPr="000D2294">
        <w:rPr>
          <w:rFonts w:ascii="Times New Roman" w:eastAsia="Calibri" w:hAnsi="Times New Roman"/>
          <w:sz w:val="28"/>
          <w:szCs w:val="28"/>
        </w:rPr>
        <w:t>показателях</w:t>
      </w:r>
      <w:proofErr w:type="gramEnd"/>
      <w:r w:rsidRPr="000D2294">
        <w:rPr>
          <w:rFonts w:ascii="Times New Roman" w:eastAsia="Calibri" w:hAnsi="Times New Roman"/>
          <w:sz w:val="28"/>
          <w:szCs w:val="28"/>
        </w:rPr>
        <w:t xml:space="preserve"> 2018 года в целом по республике, %</w:t>
      </w:r>
    </w:p>
    <w:p w:rsidR="004F634D" w:rsidRDefault="004F634D" w:rsidP="004F634D">
      <w:pPr>
        <w:spacing w:line="360" w:lineRule="auto"/>
        <w:contextualSpacing/>
        <w:jc w:val="center"/>
        <w:rPr>
          <w:rFonts w:ascii="Times New Roman" w:hAnsi="Times New Roman"/>
          <w:sz w:val="28"/>
          <w:szCs w:val="28"/>
        </w:rPr>
      </w:pPr>
      <w:r w:rsidRPr="00B05031">
        <w:rPr>
          <w:rFonts w:ascii="Times New Roman" w:hAnsi="Times New Roman"/>
          <w:noProof/>
          <w:sz w:val="28"/>
          <w:szCs w:val="28"/>
        </w:rPr>
        <w:drawing>
          <wp:inline distT="0" distB="0" distL="0" distR="0">
            <wp:extent cx="5996940" cy="2225040"/>
            <wp:effectExtent l="19050" t="0" r="3810" b="0"/>
            <wp:docPr id="1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34D" w:rsidRDefault="004F634D" w:rsidP="004F634D">
      <w:pPr>
        <w:spacing w:after="0" w:line="240" w:lineRule="auto"/>
        <w:contextualSpacing/>
        <w:jc w:val="center"/>
        <w:rPr>
          <w:rFonts w:ascii="Times New Roman" w:hAnsi="Times New Roman"/>
          <w:sz w:val="28"/>
          <w:szCs w:val="28"/>
        </w:rPr>
      </w:pPr>
      <w:r>
        <w:rPr>
          <w:rFonts w:ascii="Times New Roman" w:hAnsi="Times New Roman"/>
          <w:sz w:val="28"/>
          <w:szCs w:val="28"/>
        </w:rPr>
        <w:t>р</w:t>
      </w:r>
      <w:r w:rsidRPr="00FF7BEF">
        <w:rPr>
          <w:rFonts w:ascii="Times New Roman" w:hAnsi="Times New Roman"/>
          <w:sz w:val="28"/>
          <w:szCs w:val="28"/>
        </w:rPr>
        <w:t xml:space="preserve">ис. </w:t>
      </w:r>
      <w:r w:rsidRPr="00C174C9">
        <w:rPr>
          <w:rFonts w:ascii="Times New Roman" w:hAnsi="Times New Roman"/>
          <w:sz w:val="28"/>
          <w:szCs w:val="28"/>
        </w:rPr>
        <w:t>5</w:t>
      </w:r>
    </w:p>
    <w:p w:rsidR="004F634D" w:rsidRPr="00C174C9" w:rsidRDefault="004F634D" w:rsidP="004F634D">
      <w:pPr>
        <w:spacing w:after="0" w:line="240" w:lineRule="auto"/>
        <w:contextualSpacing/>
        <w:jc w:val="center"/>
        <w:rPr>
          <w:rFonts w:ascii="Times New Roman" w:hAnsi="Times New Roman"/>
          <w:sz w:val="28"/>
          <w:szCs w:val="28"/>
        </w:rPr>
      </w:pPr>
    </w:p>
    <w:p w:rsidR="005D1749" w:rsidRDefault="005D1749" w:rsidP="005D174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Наибольшую значимость в </w:t>
      </w:r>
      <w:proofErr w:type="gramStart"/>
      <w:r>
        <w:rPr>
          <w:rFonts w:ascii="Times New Roman" w:eastAsia="Calibri" w:hAnsi="Times New Roman"/>
          <w:sz w:val="28"/>
          <w:szCs w:val="28"/>
        </w:rPr>
        <w:t>городе</w:t>
      </w:r>
      <w:proofErr w:type="gramEnd"/>
      <w:r>
        <w:rPr>
          <w:rFonts w:ascii="Times New Roman" w:eastAsia="Calibri" w:hAnsi="Times New Roman"/>
          <w:sz w:val="28"/>
          <w:szCs w:val="28"/>
        </w:rPr>
        <w:t xml:space="preserve"> имеют предприятия по выпуску электрического оборудования. В городе выпускаются устройства коммутации или защиты электрических цепей, арматура электроизоляционная из пластмасс, также производится посуда, белье постельное и другое.</w:t>
      </w:r>
    </w:p>
    <w:p w:rsidR="00992664" w:rsidRDefault="00992664" w:rsidP="00992664">
      <w:pPr>
        <w:spacing w:after="0" w:line="240" w:lineRule="auto"/>
        <w:ind w:firstLine="708"/>
        <w:jc w:val="both"/>
        <w:rPr>
          <w:rFonts w:ascii="Times New Roman" w:hAnsi="Times New Roman"/>
          <w:bCs/>
          <w:iCs/>
          <w:sz w:val="28"/>
          <w:szCs w:val="28"/>
        </w:rPr>
      </w:pPr>
      <w:r w:rsidRPr="00C174C9">
        <w:rPr>
          <w:rFonts w:ascii="Times New Roman" w:hAnsi="Times New Roman"/>
          <w:bCs/>
          <w:iCs/>
          <w:sz w:val="28"/>
          <w:szCs w:val="28"/>
        </w:rPr>
        <w:t xml:space="preserve">Структура промышленного производства </w:t>
      </w:r>
      <w:r>
        <w:rPr>
          <w:rFonts w:ascii="Times New Roman" w:hAnsi="Times New Roman"/>
          <w:bCs/>
          <w:iCs/>
          <w:sz w:val="28"/>
          <w:szCs w:val="28"/>
        </w:rPr>
        <w:t>городского округа «Город Козьмодемьянск</w:t>
      </w:r>
      <w:r w:rsidRPr="00C174C9">
        <w:rPr>
          <w:rFonts w:ascii="Times New Roman" w:hAnsi="Times New Roman"/>
          <w:bCs/>
          <w:iCs/>
          <w:sz w:val="28"/>
          <w:szCs w:val="28"/>
        </w:rPr>
        <w:t xml:space="preserve">» в 2018 году </w:t>
      </w:r>
      <w:r>
        <w:rPr>
          <w:rFonts w:ascii="Times New Roman" w:hAnsi="Times New Roman"/>
          <w:bCs/>
          <w:iCs/>
          <w:sz w:val="28"/>
          <w:szCs w:val="28"/>
        </w:rPr>
        <w:t>представлена на рисунке 6</w:t>
      </w:r>
      <w:r w:rsidR="00B27CE6">
        <w:rPr>
          <w:rFonts w:ascii="Times New Roman" w:hAnsi="Times New Roman"/>
          <w:bCs/>
          <w:iCs/>
          <w:sz w:val="28"/>
          <w:szCs w:val="28"/>
        </w:rPr>
        <w:t>.</w:t>
      </w:r>
    </w:p>
    <w:p w:rsidR="00992664" w:rsidRPr="00B07C46" w:rsidRDefault="00992664" w:rsidP="00992664">
      <w:pPr>
        <w:spacing w:after="0" w:line="240" w:lineRule="auto"/>
        <w:ind w:firstLine="708"/>
        <w:jc w:val="both"/>
        <w:rPr>
          <w:rFonts w:ascii="Times New Roman" w:hAnsi="Times New Roman"/>
          <w:bCs/>
          <w:iCs/>
          <w:sz w:val="24"/>
          <w:szCs w:val="24"/>
        </w:rPr>
      </w:pPr>
    </w:p>
    <w:p w:rsidR="00992664" w:rsidRPr="00992664" w:rsidRDefault="00992664" w:rsidP="00992664">
      <w:pPr>
        <w:jc w:val="center"/>
        <w:rPr>
          <w:rFonts w:ascii="Times New Roman" w:hAnsi="Times New Roman"/>
          <w:noProof/>
          <w:sz w:val="28"/>
          <w:szCs w:val="28"/>
        </w:rPr>
      </w:pPr>
      <w:r w:rsidRPr="00992664">
        <w:rPr>
          <w:rFonts w:ascii="Times New Roman" w:hAnsi="Times New Roman"/>
          <w:sz w:val="28"/>
          <w:szCs w:val="28"/>
        </w:rPr>
        <w:t>Структура промышленного производства в 2018 году</w:t>
      </w:r>
    </w:p>
    <w:p w:rsidR="00992664" w:rsidRDefault="00426D91" w:rsidP="00992664">
      <w:pPr>
        <w:rPr>
          <w:rFonts w:ascii="Times New Roman" w:hAnsi="Times New Roman"/>
          <w:b/>
          <w:noProof/>
        </w:rPr>
      </w:pPr>
      <w:r>
        <w:rPr>
          <w:rFonts w:ascii="Times New Roman" w:hAnsi="Times New Roman"/>
          <w:b/>
          <w:noProof/>
        </w:rPr>
        <w:drawing>
          <wp:anchor distT="0" distB="0" distL="114300" distR="114300" simplePos="0" relativeHeight="251669504" behindDoc="1" locked="0" layoutInCell="1" allowOverlap="1">
            <wp:simplePos x="0" y="0"/>
            <wp:positionH relativeFrom="column">
              <wp:posOffset>19685</wp:posOffset>
            </wp:positionH>
            <wp:positionV relativeFrom="paragraph">
              <wp:posOffset>22225</wp:posOffset>
            </wp:positionV>
            <wp:extent cx="5943600" cy="3078480"/>
            <wp:effectExtent l="0" t="0" r="0" b="0"/>
            <wp:wrapNone/>
            <wp:docPr id="35"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92664" w:rsidRDefault="00992664" w:rsidP="00992664">
      <w:pPr>
        <w:rPr>
          <w:rFonts w:ascii="Times New Roman" w:hAnsi="Times New Roman"/>
          <w:b/>
          <w:noProof/>
        </w:rPr>
      </w:pPr>
    </w:p>
    <w:p w:rsidR="00992664" w:rsidRDefault="00992664" w:rsidP="00992664">
      <w:pPr>
        <w:rPr>
          <w:rFonts w:ascii="Times New Roman" w:hAnsi="Times New Roman"/>
          <w:b/>
          <w:noProof/>
        </w:rPr>
      </w:pPr>
    </w:p>
    <w:p w:rsidR="00992664" w:rsidRDefault="00992664" w:rsidP="00992664">
      <w:pPr>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992664" w:rsidRDefault="00992664" w:rsidP="00992664">
      <w:pPr>
        <w:spacing w:after="0" w:line="240" w:lineRule="auto"/>
        <w:rPr>
          <w:rFonts w:ascii="Times New Roman" w:hAnsi="Times New Roman"/>
          <w:b/>
          <w:noProof/>
        </w:rPr>
      </w:pPr>
    </w:p>
    <w:p w:rsidR="00426D91" w:rsidRDefault="00426D91" w:rsidP="00B9282D">
      <w:pPr>
        <w:spacing w:after="0" w:line="240" w:lineRule="auto"/>
        <w:jc w:val="center"/>
        <w:rPr>
          <w:rFonts w:ascii="Times New Roman" w:hAnsi="Times New Roman"/>
          <w:bCs/>
          <w:iCs/>
          <w:sz w:val="28"/>
          <w:szCs w:val="28"/>
        </w:rPr>
      </w:pPr>
    </w:p>
    <w:p w:rsidR="00992664" w:rsidRPr="00E243DF" w:rsidRDefault="00992664" w:rsidP="00B9282D">
      <w:pPr>
        <w:spacing w:after="0" w:line="240" w:lineRule="auto"/>
        <w:jc w:val="center"/>
        <w:rPr>
          <w:rFonts w:ascii="Times New Roman" w:hAnsi="Times New Roman"/>
          <w:bCs/>
          <w:iCs/>
          <w:sz w:val="28"/>
          <w:szCs w:val="28"/>
        </w:rPr>
      </w:pPr>
      <w:r>
        <w:rPr>
          <w:rFonts w:ascii="Times New Roman" w:hAnsi="Times New Roman"/>
          <w:bCs/>
          <w:iCs/>
          <w:sz w:val="28"/>
          <w:szCs w:val="28"/>
        </w:rPr>
        <w:t>р</w:t>
      </w:r>
      <w:r w:rsidRPr="00E243DF">
        <w:rPr>
          <w:rFonts w:ascii="Times New Roman" w:hAnsi="Times New Roman"/>
          <w:bCs/>
          <w:iCs/>
          <w:sz w:val="28"/>
          <w:szCs w:val="28"/>
        </w:rPr>
        <w:t>ис. 6</w:t>
      </w:r>
    </w:p>
    <w:p w:rsidR="00AC62BB" w:rsidRDefault="00AC62BB" w:rsidP="00D25282">
      <w:pPr>
        <w:spacing w:line="240" w:lineRule="auto"/>
        <w:ind w:firstLine="709"/>
        <w:contextualSpacing/>
        <w:jc w:val="both"/>
        <w:rPr>
          <w:rFonts w:ascii="Times New Roman" w:hAnsi="Times New Roman"/>
          <w:sz w:val="28"/>
          <w:szCs w:val="28"/>
        </w:rPr>
      </w:pPr>
    </w:p>
    <w:p w:rsidR="00983775" w:rsidRPr="00D07569" w:rsidRDefault="00983775" w:rsidP="00D25282">
      <w:pPr>
        <w:spacing w:line="240" w:lineRule="auto"/>
        <w:ind w:firstLine="709"/>
        <w:contextualSpacing/>
        <w:jc w:val="both"/>
        <w:rPr>
          <w:rFonts w:ascii="Times New Roman" w:hAnsi="Times New Roman"/>
          <w:i/>
          <w:sz w:val="28"/>
          <w:szCs w:val="28"/>
        </w:rPr>
      </w:pPr>
      <w:r>
        <w:rPr>
          <w:rFonts w:ascii="Times New Roman" w:hAnsi="Times New Roman"/>
          <w:sz w:val="28"/>
          <w:szCs w:val="28"/>
        </w:rPr>
        <w:t xml:space="preserve">Развитие предпринимательства - одно из приоритетных направлений экономического развития </w:t>
      </w:r>
      <w:proofErr w:type="gramStart"/>
      <w:r>
        <w:rPr>
          <w:rFonts w:ascii="Times New Roman" w:hAnsi="Times New Roman"/>
          <w:sz w:val="28"/>
          <w:szCs w:val="28"/>
        </w:rPr>
        <w:t>г</w:t>
      </w:r>
      <w:proofErr w:type="gramEnd"/>
      <w:r>
        <w:rPr>
          <w:rFonts w:ascii="Times New Roman" w:hAnsi="Times New Roman"/>
          <w:sz w:val="28"/>
          <w:szCs w:val="28"/>
        </w:rPr>
        <w:t xml:space="preserve">. Козьмодемьянска, в том числе реализуемое за счет подпрограммы «Развитие малого и среднего </w:t>
      </w:r>
      <w:r>
        <w:rPr>
          <w:rFonts w:ascii="Times New Roman" w:hAnsi="Times New Roman"/>
          <w:sz w:val="28"/>
          <w:szCs w:val="28"/>
        </w:rPr>
        <w:lastRenderedPageBreak/>
        <w:t xml:space="preserve">предпринимательства в городском округе «Город Козьмодемьянск» муниципальной программы «Развитие экономики и инвестиционной деятельности на территории муниципального образования «Городской округ «Город Козьмодемьянск» на 2017 - 2025 годы», </w:t>
      </w:r>
      <w:r w:rsidRPr="00FA0014">
        <w:rPr>
          <w:rFonts w:ascii="Times New Roman" w:hAnsi="Times New Roman"/>
          <w:i/>
          <w:color w:val="FF0000"/>
          <w:sz w:val="28"/>
          <w:szCs w:val="28"/>
          <w:highlight w:val="lightGray"/>
        </w:rPr>
        <w:t>утвержденной ……..</w:t>
      </w:r>
    </w:p>
    <w:p w:rsidR="004873B1" w:rsidRPr="00730026" w:rsidRDefault="004873B1" w:rsidP="00D25282">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Развитие </w:t>
      </w:r>
      <w:r w:rsidR="000873B4">
        <w:rPr>
          <w:rFonts w:ascii="Times New Roman" w:hAnsi="Times New Roman"/>
          <w:sz w:val="28"/>
          <w:szCs w:val="28"/>
        </w:rPr>
        <w:t>города</w:t>
      </w:r>
      <w:r w:rsidRPr="00730026">
        <w:rPr>
          <w:rFonts w:ascii="Times New Roman" w:hAnsi="Times New Roman"/>
          <w:sz w:val="28"/>
          <w:szCs w:val="28"/>
        </w:rPr>
        <w:t xml:space="preserve"> в ближайшие годы должно быть направленно на превращение </w:t>
      </w:r>
      <w:proofErr w:type="gramStart"/>
      <w:r w:rsidRPr="00730026">
        <w:rPr>
          <w:rFonts w:ascii="Times New Roman" w:hAnsi="Times New Roman"/>
          <w:sz w:val="28"/>
          <w:szCs w:val="28"/>
        </w:rPr>
        <w:t>г</w:t>
      </w:r>
      <w:proofErr w:type="gramEnd"/>
      <w:r w:rsidR="001960D8">
        <w:rPr>
          <w:rFonts w:ascii="Times New Roman" w:hAnsi="Times New Roman"/>
          <w:sz w:val="28"/>
          <w:szCs w:val="28"/>
        </w:rPr>
        <w:t>. Козьмодемьянска</w:t>
      </w:r>
      <w:r w:rsidRPr="00730026">
        <w:rPr>
          <w:rFonts w:ascii="Times New Roman" w:hAnsi="Times New Roman"/>
          <w:sz w:val="28"/>
          <w:szCs w:val="28"/>
        </w:rPr>
        <w:t xml:space="preserve"> в туристический центр </w:t>
      </w:r>
      <w:proofErr w:type="spellStart"/>
      <w:r w:rsidRPr="00730026">
        <w:rPr>
          <w:rFonts w:ascii="Times New Roman" w:hAnsi="Times New Roman"/>
          <w:sz w:val="28"/>
          <w:szCs w:val="28"/>
        </w:rPr>
        <w:t>общеволжского</w:t>
      </w:r>
      <w:proofErr w:type="spellEnd"/>
      <w:r w:rsidRPr="00730026">
        <w:rPr>
          <w:rFonts w:ascii="Times New Roman" w:hAnsi="Times New Roman"/>
          <w:sz w:val="28"/>
          <w:szCs w:val="28"/>
        </w:rPr>
        <w:t xml:space="preserve"> масштаба. Доходы от различных видов туризма (культурно-познавательного, экологического, религиозного, этнографического </w:t>
      </w:r>
      <w:r w:rsidR="000873B4">
        <w:rPr>
          <w:rFonts w:ascii="Times New Roman" w:hAnsi="Times New Roman"/>
          <w:sz w:val="28"/>
          <w:szCs w:val="28"/>
        </w:rPr>
        <w:br/>
      </w:r>
      <w:r w:rsidRPr="00730026">
        <w:rPr>
          <w:rFonts w:ascii="Times New Roman" w:hAnsi="Times New Roman"/>
          <w:sz w:val="28"/>
          <w:szCs w:val="28"/>
        </w:rPr>
        <w:t>и т.</w:t>
      </w:r>
      <w:r w:rsidR="00D20B31">
        <w:rPr>
          <w:rFonts w:ascii="Times New Roman" w:hAnsi="Times New Roman"/>
          <w:sz w:val="28"/>
          <w:szCs w:val="28"/>
        </w:rPr>
        <w:t xml:space="preserve"> </w:t>
      </w:r>
      <w:r w:rsidRPr="00730026">
        <w:rPr>
          <w:rFonts w:ascii="Times New Roman" w:hAnsi="Times New Roman"/>
          <w:sz w:val="28"/>
          <w:szCs w:val="28"/>
        </w:rPr>
        <w:t>д.) должны стать существенной стать</w:t>
      </w:r>
      <w:r w:rsidR="00EB35CB">
        <w:rPr>
          <w:rFonts w:ascii="Times New Roman" w:hAnsi="Times New Roman"/>
          <w:sz w:val="28"/>
          <w:szCs w:val="28"/>
        </w:rPr>
        <w:t>е</w:t>
      </w:r>
      <w:r w:rsidRPr="00730026">
        <w:rPr>
          <w:rFonts w:ascii="Times New Roman" w:hAnsi="Times New Roman"/>
          <w:sz w:val="28"/>
          <w:szCs w:val="28"/>
        </w:rPr>
        <w:t>й пополнения городского бюджета.</w:t>
      </w:r>
    </w:p>
    <w:p w:rsidR="00526ACB" w:rsidRDefault="00EC397A" w:rsidP="00D25282">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В целях достижения положительных тенденций </w:t>
      </w:r>
      <w:r w:rsidR="000873B4">
        <w:rPr>
          <w:rFonts w:ascii="Times New Roman" w:hAnsi="Times New Roman"/>
          <w:sz w:val="28"/>
          <w:szCs w:val="28"/>
        </w:rPr>
        <w:br/>
      </w:r>
      <w:r w:rsidRPr="00730026">
        <w:rPr>
          <w:rFonts w:ascii="Times New Roman" w:hAnsi="Times New Roman"/>
          <w:sz w:val="28"/>
          <w:szCs w:val="28"/>
        </w:rPr>
        <w:t>в демографической ситуации города в плановом периоде будет продолжена реализации запланированных мероприятий</w:t>
      </w:r>
      <w:r w:rsidR="000873B4">
        <w:rPr>
          <w:rFonts w:ascii="Times New Roman" w:hAnsi="Times New Roman"/>
          <w:sz w:val="28"/>
          <w:szCs w:val="28"/>
        </w:rPr>
        <w:t>:</w:t>
      </w:r>
    </w:p>
    <w:p w:rsidR="00526ACB" w:rsidRDefault="00EC397A" w:rsidP="00526ACB">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спортивно-массовые мероприятия по укреплению здоровья населения</w:t>
      </w:r>
      <w:r w:rsidR="00526ACB">
        <w:rPr>
          <w:rFonts w:ascii="Times New Roman" w:hAnsi="Times New Roman"/>
          <w:sz w:val="28"/>
          <w:szCs w:val="28"/>
        </w:rPr>
        <w:t xml:space="preserve">; </w:t>
      </w:r>
    </w:p>
    <w:p w:rsidR="00526ACB" w:rsidRDefault="00EC397A" w:rsidP="00526ACB">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социально-экономическая поддержка семьи, материнства </w:t>
      </w:r>
      <w:r w:rsidR="000873B4">
        <w:rPr>
          <w:rFonts w:ascii="Times New Roman" w:hAnsi="Times New Roman"/>
          <w:sz w:val="28"/>
          <w:szCs w:val="28"/>
        </w:rPr>
        <w:br/>
      </w:r>
      <w:r w:rsidRPr="00730026">
        <w:rPr>
          <w:rFonts w:ascii="Times New Roman" w:hAnsi="Times New Roman"/>
          <w:sz w:val="28"/>
          <w:szCs w:val="28"/>
        </w:rPr>
        <w:t xml:space="preserve">и детства; </w:t>
      </w:r>
    </w:p>
    <w:p w:rsidR="00526ACB" w:rsidRDefault="00EC397A" w:rsidP="00526ACB">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пропаганда духовно-нравственных и семейных ценностей;</w:t>
      </w:r>
    </w:p>
    <w:p w:rsidR="00526ACB" w:rsidRDefault="00EC397A" w:rsidP="00526ACB">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формирование здорового о</w:t>
      </w:r>
      <w:r w:rsidR="00526ACB">
        <w:rPr>
          <w:rFonts w:ascii="Times New Roman" w:hAnsi="Times New Roman"/>
          <w:sz w:val="28"/>
          <w:szCs w:val="28"/>
        </w:rPr>
        <w:t xml:space="preserve">браза жизни у детей и молодежи; </w:t>
      </w:r>
    </w:p>
    <w:p w:rsidR="00EC397A" w:rsidRPr="00730026" w:rsidRDefault="00EC397A" w:rsidP="00526ACB">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укрепление материально-технической базы учреждений образования, культуры, физиче</w:t>
      </w:r>
      <w:r w:rsidR="00526ACB">
        <w:rPr>
          <w:rFonts w:ascii="Times New Roman" w:hAnsi="Times New Roman"/>
          <w:sz w:val="28"/>
          <w:szCs w:val="28"/>
        </w:rPr>
        <w:t>ской культуры и спорта.</w:t>
      </w:r>
    </w:p>
    <w:p w:rsidR="00DB2E86" w:rsidRPr="00730026" w:rsidRDefault="000873B4" w:rsidP="00DB2E86">
      <w:pPr>
        <w:spacing w:line="240" w:lineRule="auto"/>
        <w:ind w:firstLine="709"/>
        <w:contextualSpacing/>
        <w:jc w:val="both"/>
        <w:rPr>
          <w:rFonts w:ascii="Times New Roman" w:hAnsi="Times New Roman"/>
          <w:sz w:val="28"/>
          <w:szCs w:val="28"/>
        </w:rPr>
      </w:pPr>
      <w:r>
        <w:rPr>
          <w:rFonts w:ascii="Times New Roman" w:hAnsi="Times New Roman"/>
          <w:sz w:val="28"/>
          <w:szCs w:val="28"/>
        </w:rPr>
        <w:t>Г. </w:t>
      </w:r>
      <w:r w:rsidR="00DB2E86" w:rsidRPr="00730026">
        <w:rPr>
          <w:rFonts w:ascii="Times New Roman" w:hAnsi="Times New Roman"/>
          <w:sz w:val="28"/>
          <w:szCs w:val="28"/>
        </w:rPr>
        <w:t xml:space="preserve">Козьмодемьянск выгодно отличается от других городов Республики Марий Эл не только географическим положением. Город </w:t>
      </w:r>
      <w:r w:rsidR="00FF7BEF">
        <w:rPr>
          <w:rFonts w:ascii="Times New Roman" w:hAnsi="Times New Roman"/>
          <w:sz w:val="28"/>
          <w:szCs w:val="28"/>
        </w:rPr>
        <w:br/>
      </w:r>
      <w:r w:rsidR="00DB2E86" w:rsidRPr="00730026">
        <w:rPr>
          <w:rFonts w:ascii="Times New Roman" w:hAnsi="Times New Roman"/>
          <w:sz w:val="28"/>
          <w:szCs w:val="28"/>
        </w:rPr>
        <w:t>с населением в 20 тыс</w:t>
      </w:r>
      <w:r w:rsidR="000C6274">
        <w:rPr>
          <w:rFonts w:ascii="Times New Roman" w:hAnsi="Times New Roman"/>
          <w:sz w:val="28"/>
          <w:szCs w:val="28"/>
        </w:rPr>
        <w:t xml:space="preserve">. человек </w:t>
      </w:r>
      <w:r w:rsidR="00DB2E86" w:rsidRPr="00730026">
        <w:rPr>
          <w:rFonts w:ascii="Times New Roman" w:hAnsi="Times New Roman"/>
          <w:sz w:val="28"/>
          <w:szCs w:val="28"/>
        </w:rPr>
        <w:t>имеет 5 музеев, объединенных в единый</w:t>
      </w:r>
      <w:r w:rsidR="00FF7BEF">
        <w:rPr>
          <w:rFonts w:ascii="Times New Roman" w:hAnsi="Times New Roman"/>
          <w:sz w:val="28"/>
          <w:szCs w:val="28"/>
        </w:rPr>
        <w:t>,</w:t>
      </w:r>
      <w:r w:rsidR="00DB2E86" w:rsidRPr="00730026">
        <w:rPr>
          <w:rFonts w:ascii="Times New Roman" w:hAnsi="Times New Roman"/>
          <w:sz w:val="28"/>
          <w:szCs w:val="28"/>
        </w:rPr>
        <w:t xml:space="preserve"> уникальный </w:t>
      </w:r>
      <w:r w:rsidR="00FF7BEF">
        <w:rPr>
          <w:rFonts w:ascii="Times New Roman" w:hAnsi="Times New Roman"/>
          <w:sz w:val="28"/>
          <w:szCs w:val="28"/>
        </w:rPr>
        <w:t xml:space="preserve">и </w:t>
      </w:r>
      <w:r w:rsidR="00DB2E86" w:rsidRPr="00730026">
        <w:rPr>
          <w:rFonts w:ascii="Times New Roman" w:hAnsi="Times New Roman"/>
          <w:sz w:val="28"/>
          <w:szCs w:val="28"/>
        </w:rPr>
        <w:t xml:space="preserve">единственный </w:t>
      </w:r>
      <w:r w:rsidR="00FF7BEF">
        <w:rPr>
          <w:rFonts w:ascii="Times New Roman" w:hAnsi="Times New Roman"/>
          <w:sz w:val="28"/>
          <w:szCs w:val="28"/>
        </w:rPr>
        <w:t xml:space="preserve">комплекс </w:t>
      </w:r>
      <w:r w:rsidR="00DB2E86" w:rsidRPr="00730026">
        <w:rPr>
          <w:rFonts w:ascii="Times New Roman" w:hAnsi="Times New Roman"/>
          <w:sz w:val="28"/>
          <w:szCs w:val="28"/>
        </w:rPr>
        <w:t xml:space="preserve">в России </w:t>
      </w:r>
      <w:r w:rsidR="00FF7BEF">
        <w:rPr>
          <w:rFonts w:ascii="Times New Roman" w:hAnsi="Times New Roman"/>
          <w:sz w:val="28"/>
          <w:szCs w:val="28"/>
        </w:rPr>
        <w:t xml:space="preserve">- </w:t>
      </w:r>
      <w:r w:rsidR="00DB2E86" w:rsidRPr="00730026">
        <w:rPr>
          <w:rFonts w:ascii="Times New Roman" w:hAnsi="Times New Roman"/>
          <w:sz w:val="28"/>
          <w:szCs w:val="28"/>
        </w:rPr>
        <w:t>«Дом мореного дуба».</w:t>
      </w:r>
    </w:p>
    <w:p w:rsidR="00DB2E86" w:rsidRDefault="00DB2E86" w:rsidP="00DB2E86">
      <w:pPr>
        <w:spacing w:line="240" w:lineRule="auto"/>
        <w:ind w:firstLine="709"/>
        <w:contextualSpacing/>
        <w:jc w:val="both"/>
        <w:rPr>
          <w:rFonts w:ascii="Times New Roman" w:hAnsi="Times New Roman"/>
          <w:sz w:val="28"/>
          <w:szCs w:val="28"/>
        </w:rPr>
      </w:pPr>
      <w:r w:rsidRPr="00730026">
        <w:rPr>
          <w:rFonts w:ascii="Times New Roman" w:hAnsi="Times New Roman"/>
          <w:sz w:val="28"/>
          <w:szCs w:val="28"/>
        </w:rPr>
        <w:t>Музейный комплекс обладает большим туристическим потенциалом</w:t>
      </w:r>
      <w:r w:rsidR="000873B4">
        <w:rPr>
          <w:rFonts w:ascii="Times New Roman" w:hAnsi="Times New Roman"/>
          <w:sz w:val="28"/>
          <w:szCs w:val="28"/>
        </w:rPr>
        <w:t xml:space="preserve">, в связи </w:t>
      </w:r>
      <w:proofErr w:type="gramStart"/>
      <w:r w:rsidR="000873B4">
        <w:rPr>
          <w:rFonts w:ascii="Times New Roman" w:hAnsi="Times New Roman"/>
          <w:sz w:val="28"/>
          <w:szCs w:val="28"/>
        </w:rPr>
        <w:t>с</w:t>
      </w:r>
      <w:proofErr w:type="gramEnd"/>
      <w:r w:rsidR="000873B4">
        <w:rPr>
          <w:rFonts w:ascii="Times New Roman" w:hAnsi="Times New Roman"/>
          <w:sz w:val="28"/>
          <w:szCs w:val="28"/>
        </w:rPr>
        <w:t xml:space="preserve"> чем запланированы </w:t>
      </w:r>
      <w:r w:rsidRPr="00730026">
        <w:rPr>
          <w:rFonts w:ascii="Times New Roman" w:hAnsi="Times New Roman"/>
          <w:sz w:val="28"/>
          <w:szCs w:val="28"/>
        </w:rPr>
        <w:t>работ</w:t>
      </w:r>
      <w:r w:rsidR="000873B4">
        <w:rPr>
          <w:rFonts w:ascii="Times New Roman" w:hAnsi="Times New Roman"/>
          <w:sz w:val="28"/>
          <w:szCs w:val="28"/>
        </w:rPr>
        <w:t>ы</w:t>
      </w:r>
      <w:r w:rsidRPr="00730026">
        <w:rPr>
          <w:rFonts w:ascii="Times New Roman" w:hAnsi="Times New Roman"/>
          <w:sz w:val="28"/>
          <w:szCs w:val="28"/>
        </w:rPr>
        <w:t xml:space="preserve"> по созданию туристической инфраструктуры</w:t>
      </w:r>
      <w:r w:rsidR="000873B4">
        <w:rPr>
          <w:rFonts w:ascii="Times New Roman" w:hAnsi="Times New Roman"/>
          <w:sz w:val="28"/>
          <w:szCs w:val="28"/>
        </w:rPr>
        <w:t xml:space="preserve"> (</w:t>
      </w:r>
      <w:r w:rsidR="00FF7BEF">
        <w:rPr>
          <w:rFonts w:ascii="Times New Roman" w:hAnsi="Times New Roman"/>
          <w:sz w:val="28"/>
          <w:szCs w:val="28"/>
        </w:rPr>
        <w:t>приобретение дебаркадера</w:t>
      </w:r>
      <w:r w:rsidRPr="00730026">
        <w:rPr>
          <w:rFonts w:ascii="Times New Roman" w:hAnsi="Times New Roman"/>
          <w:sz w:val="28"/>
          <w:szCs w:val="28"/>
        </w:rPr>
        <w:t xml:space="preserve">, строительство лестницы для входа в город со стороны </w:t>
      </w:r>
      <w:r w:rsidR="00DF7846">
        <w:rPr>
          <w:rFonts w:ascii="Times New Roman" w:hAnsi="Times New Roman"/>
          <w:sz w:val="28"/>
          <w:szCs w:val="28"/>
        </w:rPr>
        <w:br/>
        <w:t>р. </w:t>
      </w:r>
      <w:r w:rsidR="00FF7BEF">
        <w:rPr>
          <w:rFonts w:ascii="Times New Roman" w:hAnsi="Times New Roman"/>
          <w:sz w:val="28"/>
          <w:szCs w:val="28"/>
        </w:rPr>
        <w:t>Волга</w:t>
      </w:r>
      <w:r w:rsidRPr="00730026">
        <w:rPr>
          <w:rFonts w:ascii="Times New Roman" w:hAnsi="Times New Roman"/>
          <w:sz w:val="28"/>
          <w:szCs w:val="28"/>
        </w:rPr>
        <w:t>, восстановление часовни в честь 300-летия г. Козьмодемьянска, благоустройство центрального парка нижней части города</w:t>
      </w:r>
      <w:r w:rsidR="000873B4">
        <w:rPr>
          <w:rFonts w:ascii="Times New Roman" w:hAnsi="Times New Roman"/>
          <w:sz w:val="28"/>
          <w:szCs w:val="28"/>
        </w:rPr>
        <w:br/>
      </w:r>
      <w:r w:rsidRPr="00730026">
        <w:rPr>
          <w:rFonts w:ascii="Times New Roman" w:hAnsi="Times New Roman"/>
          <w:sz w:val="28"/>
          <w:szCs w:val="28"/>
        </w:rPr>
        <w:t>с организацией зон отдыха и модернизацией танцевальной площадки, восстановление старинной мощ</w:t>
      </w:r>
      <w:r>
        <w:rPr>
          <w:rFonts w:ascii="Times New Roman" w:hAnsi="Times New Roman"/>
          <w:sz w:val="28"/>
          <w:szCs w:val="28"/>
        </w:rPr>
        <w:t>е</w:t>
      </w:r>
      <w:r w:rsidR="00FF7BEF">
        <w:rPr>
          <w:rFonts w:ascii="Times New Roman" w:hAnsi="Times New Roman"/>
          <w:sz w:val="28"/>
          <w:szCs w:val="28"/>
        </w:rPr>
        <w:t>ной дороги «</w:t>
      </w:r>
      <w:proofErr w:type="spellStart"/>
      <w:r w:rsidR="00FF7BEF">
        <w:rPr>
          <w:rFonts w:ascii="Times New Roman" w:hAnsi="Times New Roman"/>
          <w:sz w:val="28"/>
          <w:szCs w:val="28"/>
        </w:rPr>
        <w:t>Козьмодемьянский</w:t>
      </w:r>
      <w:proofErr w:type="spellEnd"/>
      <w:r w:rsidR="00FF7BEF">
        <w:rPr>
          <w:rFonts w:ascii="Times New Roman" w:hAnsi="Times New Roman"/>
          <w:sz w:val="28"/>
          <w:szCs w:val="28"/>
        </w:rPr>
        <w:t xml:space="preserve"> взвоз»</w:t>
      </w:r>
      <w:r w:rsidRPr="00730026">
        <w:rPr>
          <w:rFonts w:ascii="Times New Roman" w:hAnsi="Times New Roman"/>
          <w:sz w:val="28"/>
          <w:szCs w:val="28"/>
        </w:rPr>
        <w:t>, организация смотровой площадки «Пугачева гора» и др.</w:t>
      </w:r>
      <w:r w:rsidR="000873B4">
        <w:rPr>
          <w:rFonts w:ascii="Times New Roman" w:hAnsi="Times New Roman"/>
          <w:sz w:val="28"/>
          <w:szCs w:val="28"/>
        </w:rPr>
        <w:t>).</w:t>
      </w:r>
    </w:p>
    <w:p w:rsidR="00B07C46" w:rsidRDefault="00B07C46" w:rsidP="00B07C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Основные показатели </w:t>
      </w:r>
      <w:r>
        <w:rPr>
          <w:rFonts w:ascii="Times New Roman" w:hAnsi="Times New Roman"/>
          <w:bCs/>
          <w:iCs/>
          <w:sz w:val="28"/>
          <w:szCs w:val="28"/>
        </w:rPr>
        <w:t xml:space="preserve">городского округа «Город Козьмодемьянск» </w:t>
      </w:r>
      <w:r>
        <w:rPr>
          <w:rFonts w:ascii="Times New Roman" w:hAnsi="Times New Roman"/>
          <w:sz w:val="28"/>
          <w:szCs w:val="28"/>
        </w:rPr>
        <w:t>представлены в таблице 5.</w:t>
      </w:r>
    </w:p>
    <w:p w:rsidR="00160109" w:rsidRDefault="00160109" w:rsidP="00B07C46">
      <w:pPr>
        <w:spacing w:after="0" w:line="240" w:lineRule="auto"/>
        <w:ind w:firstLine="709"/>
        <w:contextualSpacing/>
        <w:jc w:val="right"/>
        <w:rPr>
          <w:rFonts w:ascii="Times New Roman" w:hAnsi="Times New Roman"/>
          <w:sz w:val="28"/>
          <w:szCs w:val="28"/>
        </w:rPr>
      </w:pPr>
    </w:p>
    <w:p w:rsidR="00B07C46" w:rsidRDefault="00B07C46" w:rsidP="00B07C4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5</w:t>
      </w:r>
    </w:p>
    <w:p w:rsidR="00B07C46" w:rsidRPr="000D7E7D" w:rsidRDefault="00B07C46" w:rsidP="00B07C46">
      <w:pPr>
        <w:spacing w:after="0" w:line="240" w:lineRule="auto"/>
        <w:ind w:firstLine="709"/>
        <w:contextualSpacing/>
        <w:jc w:val="right"/>
        <w:rPr>
          <w:rFonts w:ascii="Times New Roman" w:hAnsi="Times New Roman"/>
          <w:sz w:val="28"/>
          <w:szCs w:val="28"/>
        </w:rPr>
      </w:pPr>
    </w:p>
    <w:p w:rsidR="00B07C46" w:rsidRDefault="00B07C46" w:rsidP="00B07C46">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показатели </w:t>
      </w:r>
      <w:r>
        <w:rPr>
          <w:rFonts w:ascii="Times New Roman" w:hAnsi="Times New Roman"/>
          <w:bCs/>
          <w:iCs/>
          <w:sz w:val="28"/>
          <w:szCs w:val="28"/>
        </w:rPr>
        <w:t>городского округа «Город Козьмодемьянск»</w:t>
      </w:r>
    </w:p>
    <w:p w:rsidR="00B07C46" w:rsidRDefault="00B07C46" w:rsidP="00B07C46">
      <w:pPr>
        <w:spacing w:line="240" w:lineRule="auto"/>
        <w:ind w:firstLine="709"/>
        <w:contextualSpacing/>
        <w:jc w:val="both"/>
        <w:rPr>
          <w:rFonts w:ascii="Times New Roman" w:hAnsi="Times New Roman"/>
          <w:sz w:val="28"/>
          <w:szCs w:val="28"/>
        </w:rPr>
      </w:pPr>
    </w:p>
    <w:tbl>
      <w:tblPr>
        <w:tblW w:w="8760" w:type="dxa"/>
        <w:tblInd w:w="103" w:type="dxa"/>
        <w:tblLook w:val="04A0"/>
      </w:tblPr>
      <w:tblGrid>
        <w:gridCol w:w="6526"/>
        <w:gridCol w:w="1135"/>
        <w:gridCol w:w="1099"/>
      </w:tblGrid>
      <w:tr w:rsidR="00B07C46" w:rsidRPr="000D2294" w:rsidTr="00D51F14">
        <w:trPr>
          <w:trHeight w:val="300"/>
          <w:tblHeader/>
        </w:trPr>
        <w:tc>
          <w:tcPr>
            <w:tcW w:w="6526" w:type="dxa"/>
            <w:tcBorders>
              <w:top w:val="single" w:sz="4" w:space="0" w:color="auto"/>
              <w:bottom w:val="single" w:sz="4" w:space="0" w:color="auto"/>
              <w:right w:val="single" w:sz="4" w:space="0" w:color="auto"/>
            </w:tcBorders>
            <w:shd w:val="clear" w:color="auto" w:fill="auto"/>
            <w:noWrap/>
            <w:vAlign w:val="center"/>
            <w:hideMark/>
          </w:tcPr>
          <w:p w:rsidR="00B07C46" w:rsidRPr="000D2294" w:rsidRDefault="00B07C46" w:rsidP="00B3537B">
            <w:pPr>
              <w:spacing w:after="0" w:line="240" w:lineRule="auto"/>
              <w:jc w:val="center"/>
              <w:rPr>
                <w:rFonts w:ascii="Times New Roman" w:hAnsi="Times New Roman"/>
                <w:color w:val="000000"/>
                <w:sz w:val="24"/>
                <w:szCs w:val="24"/>
              </w:rPr>
            </w:pPr>
            <w:r w:rsidRPr="000D2294">
              <w:rPr>
                <w:rFonts w:ascii="Times New Roman" w:hAnsi="Times New Roman"/>
                <w:color w:val="000000"/>
                <w:sz w:val="24"/>
                <w:szCs w:val="24"/>
              </w:rPr>
              <w:t>Показатель</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B07C46" w:rsidRPr="000D2294" w:rsidRDefault="00B07C46" w:rsidP="00B3537B">
            <w:pPr>
              <w:spacing w:after="0" w:line="240" w:lineRule="auto"/>
              <w:jc w:val="center"/>
              <w:rPr>
                <w:rFonts w:ascii="Times New Roman" w:hAnsi="Times New Roman"/>
                <w:color w:val="000000"/>
                <w:sz w:val="24"/>
                <w:szCs w:val="24"/>
              </w:rPr>
            </w:pPr>
            <w:r w:rsidRPr="000D2294">
              <w:rPr>
                <w:rFonts w:ascii="Times New Roman" w:hAnsi="Times New Roman"/>
                <w:color w:val="000000"/>
                <w:sz w:val="24"/>
                <w:szCs w:val="24"/>
              </w:rPr>
              <w:t>2018 г.</w:t>
            </w:r>
          </w:p>
        </w:tc>
        <w:tc>
          <w:tcPr>
            <w:tcW w:w="1099" w:type="dxa"/>
            <w:tcBorders>
              <w:top w:val="single" w:sz="4" w:space="0" w:color="auto"/>
              <w:left w:val="nil"/>
              <w:bottom w:val="single" w:sz="4" w:space="0" w:color="auto"/>
            </w:tcBorders>
            <w:vAlign w:val="center"/>
          </w:tcPr>
          <w:p w:rsidR="00B07C46" w:rsidRPr="000D2294" w:rsidRDefault="00B07C46" w:rsidP="00B3537B">
            <w:pPr>
              <w:spacing w:after="0" w:line="240" w:lineRule="auto"/>
              <w:jc w:val="center"/>
              <w:rPr>
                <w:rFonts w:ascii="Times New Roman" w:hAnsi="Times New Roman"/>
                <w:color w:val="000000"/>
                <w:sz w:val="24"/>
                <w:szCs w:val="24"/>
              </w:rPr>
            </w:pPr>
            <w:r w:rsidRPr="000D2294">
              <w:rPr>
                <w:rFonts w:ascii="Times New Roman" w:hAnsi="Times New Roman"/>
                <w:color w:val="000000"/>
                <w:sz w:val="24"/>
                <w:szCs w:val="24"/>
              </w:rPr>
              <w:t>2030 г.</w:t>
            </w:r>
          </w:p>
        </w:tc>
      </w:tr>
      <w:tr w:rsidR="00B07C46" w:rsidRPr="000D2294" w:rsidTr="00D51F14">
        <w:trPr>
          <w:trHeight w:val="330"/>
        </w:trPr>
        <w:tc>
          <w:tcPr>
            <w:tcW w:w="6526" w:type="dxa"/>
            <w:tcBorders>
              <w:top w:val="single" w:sz="4" w:space="0" w:color="auto"/>
            </w:tcBorders>
            <w:shd w:val="clear" w:color="auto" w:fill="auto"/>
            <w:noWrap/>
            <w:vAlign w:val="center"/>
            <w:hideMark/>
          </w:tcPr>
          <w:p w:rsidR="00B07C46" w:rsidRPr="000D2294" w:rsidRDefault="00B07C46" w:rsidP="00D51F14">
            <w:pPr>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t>Среднегодовая численность населения, тыс. чел.</w:t>
            </w:r>
          </w:p>
        </w:tc>
        <w:tc>
          <w:tcPr>
            <w:tcW w:w="1135" w:type="dxa"/>
            <w:tcBorders>
              <w:top w:val="single" w:sz="4" w:space="0" w:color="auto"/>
            </w:tcBorders>
            <w:shd w:val="clear" w:color="auto" w:fill="auto"/>
            <w:noWrap/>
            <w:vAlign w:val="center"/>
            <w:hideMark/>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20,2</w:t>
            </w:r>
          </w:p>
        </w:tc>
        <w:tc>
          <w:tcPr>
            <w:tcW w:w="1099" w:type="dxa"/>
            <w:tcBorders>
              <w:top w:val="single" w:sz="4" w:space="0" w:color="auto"/>
            </w:tcBorders>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19,3</w:t>
            </w:r>
          </w:p>
        </w:tc>
      </w:tr>
      <w:tr w:rsidR="00B07C46" w:rsidRPr="000D2294" w:rsidTr="00D51F14">
        <w:trPr>
          <w:trHeight w:val="300"/>
        </w:trPr>
        <w:tc>
          <w:tcPr>
            <w:tcW w:w="6526" w:type="dxa"/>
            <w:shd w:val="clear" w:color="auto" w:fill="auto"/>
            <w:noWrap/>
            <w:vAlign w:val="center"/>
            <w:hideMark/>
          </w:tcPr>
          <w:p w:rsidR="00B07C46" w:rsidRPr="000D2294" w:rsidRDefault="00B07C46" w:rsidP="00D51F14">
            <w:pPr>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lastRenderedPageBreak/>
              <w:t>Объем отгруженных товаров собственного производства, млн. рублей</w:t>
            </w:r>
          </w:p>
        </w:tc>
        <w:tc>
          <w:tcPr>
            <w:tcW w:w="1135" w:type="dxa"/>
            <w:shd w:val="clear" w:color="auto" w:fill="auto"/>
            <w:noWrap/>
            <w:vAlign w:val="center"/>
            <w:hideMark/>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4 724,8</w:t>
            </w:r>
          </w:p>
        </w:tc>
        <w:tc>
          <w:tcPr>
            <w:tcW w:w="1099" w:type="dxa"/>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6 160,0</w:t>
            </w:r>
          </w:p>
        </w:tc>
      </w:tr>
      <w:tr w:rsidR="00B07C46" w:rsidRPr="000D2294" w:rsidTr="00D51F14">
        <w:trPr>
          <w:trHeight w:val="300"/>
        </w:trPr>
        <w:tc>
          <w:tcPr>
            <w:tcW w:w="6526" w:type="dxa"/>
            <w:shd w:val="clear" w:color="auto" w:fill="auto"/>
            <w:noWrap/>
            <w:vAlign w:val="center"/>
            <w:hideMark/>
          </w:tcPr>
          <w:p w:rsidR="00B07C46" w:rsidRPr="000D2294" w:rsidRDefault="00B07C46" w:rsidP="00D51F14">
            <w:pPr>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t>Оборот малых и средних предприятий</w:t>
            </w:r>
            <w:r w:rsidR="000D2294">
              <w:rPr>
                <w:rFonts w:ascii="Times New Roman" w:hAnsi="Times New Roman"/>
                <w:color w:val="000000"/>
                <w:sz w:val="24"/>
                <w:szCs w:val="24"/>
              </w:rPr>
              <w:t xml:space="preserve"> </w:t>
            </w:r>
            <w:r w:rsidRPr="000D2294">
              <w:rPr>
                <w:rFonts w:ascii="Times New Roman" w:hAnsi="Times New Roman"/>
                <w:color w:val="000000"/>
                <w:sz w:val="24"/>
                <w:szCs w:val="24"/>
              </w:rPr>
              <w:t xml:space="preserve">(с учетом </w:t>
            </w:r>
            <w:proofErr w:type="spellStart"/>
            <w:r w:rsidRPr="000D2294">
              <w:rPr>
                <w:rFonts w:ascii="Times New Roman" w:hAnsi="Times New Roman"/>
                <w:color w:val="000000"/>
                <w:sz w:val="24"/>
                <w:szCs w:val="24"/>
              </w:rPr>
              <w:t>микропредприятий</w:t>
            </w:r>
            <w:proofErr w:type="spellEnd"/>
            <w:r w:rsidRPr="000D2294">
              <w:rPr>
                <w:rFonts w:ascii="Times New Roman" w:hAnsi="Times New Roman"/>
                <w:color w:val="000000"/>
                <w:sz w:val="24"/>
                <w:szCs w:val="24"/>
              </w:rPr>
              <w:t>), млн. рублей</w:t>
            </w:r>
          </w:p>
        </w:tc>
        <w:tc>
          <w:tcPr>
            <w:tcW w:w="1135" w:type="dxa"/>
            <w:shd w:val="clear" w:color="auto" w:fill="auto"/>
            <w:noWrap/>
            <w:vAlign w:val="center"/>
            <w:hideMark/>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1 150,0</w:t>
            </w:r>
          </w:p>
        </w:tc>
        <w:tc>
          <w:tcPr>
            <w:tcW w:w="1099" w:type="dxa"/>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1 470,0</w:t>
            </w:r>
          </w:p>
        </w:tc>
      </w:tr>
      <w:tr w:rsidR="00B07C46" w:rsidRPr="000D2294" w:rsidTr="00D51F14">
        <w:trPr>
          <w:trHeight w:val="330"/>
        </w:trPr>
        <w:tc>
          <w:tcPr>
            <w:tcW w:w="6526" w:type="dxa"/>
            <w:shd w:val="clear" w:color="auto" w:fill="auto"/>
            <w:noWrap/>
            <w:vAlign w:val="center"/>
            <w:hideMark/>
          </w:tcPr>
          <w:p w:rsidR="00B07C46" w:rsidRPr="000D2294" w:rsidRDefault="00B07C46" w:rsidP="00D51F14">
            <w:pPr>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t>Объем работ, выполненных по виду деятельности «Строительство», млн. рублей</w:t>
            </w:r>
          </w:p>
        </w:tc>
        <w:tc>
          <w:tcPr>
            <w:tcW w:w="1135" w:type="dxa"/>
            <w:shd w:val="clear" w:color="auto" w:fill="auto"/>
            <w:noWrap/>
            <w:vAlign w:val="center"/>
            <w:hideMark/>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30,5</w:t>
            </w:r>
          </w:p>
        </w:tc>
        <w:tc>
          <w:tcPr>
            <w:tcW w:w="1099" w:type="dxa"/>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57,0</w:t>
            </w:r>
          </w:p>
        </w:tc>
      </w:tr>
      <w:tr w:rsidR="00B07C46" w:rsidRPr="000D2294" w:rsidTr="00D51F14">
        <w:trPr>
          <w:trHeight w:val="300"/>
        </w:trPr>
        <w:tc>
          <w:tcPr>
            <w:tcW w:w="6526" w:type="dxa"/>
            <w:shd w:val="clear" w:color="auto" w:fill="auto"/>
            <w:noWrap/>
            <w:vAlign w:val="center"/>
            <w:hideMark/>
          </w:tcPr>
          <w:p w:rsidR="00B07C46" w:rsidRPr="000D2294" w:rsidRDefault="00B07C46" w:rsidP="00D51F14">
            <w:pPr>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t>Оборот розничной торговли, млн. рублей</w:t>
            </w:r>
          </w:p>
        </w:tc>
        <w:tc>
          <w:tcPr>
            <w:tcW w:w="1135" w:type="dxa"/>
            <w:shd w:val="clear" w:color="auto" w:fill="auto"/>
            <w:noWrap/>
            <w:vAlign w:val="center"/>
            <w:hideMark/>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3 027,2</w:t>
            </w:r>
          </w:p>
        </w:tc>
        <w:tc>
          <w:tcPr>
            <w:tcW w:w="1099" w:type="dxa"/>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4 040,0</w:t>
            </w:r>
          </w:p>
        </w:tc>
      </w:tr>
      <w:tr w:rsidR="00B07C46" w:rsidRPr="000D2294" w:rsidTr="00D51F14">
        <w:trPr>
          <w:trHeight w:val="300"/>
        </w:trPr>
        <w:tc>
          <w:tcPr>
            <w:tcW w:w="6526" w:type="dxa"/>
            <w:shd w:val="clear" w:color="auto" w:fill="auto"/>
            <w:noWrap/>
            <w:vAlign w:val="center"/>
          </w:tcPr>
          <w:p w:rsidR="00B07C46" w:rsidRPr="000D2294" w:rsidRDefault="00B07C46" w:rsidP="00D51F14">
            <w:pPr>
              <w:autoSpaceDE w:val="0"/>
              <w:autoSpaceDN w:val="0"/>
              <w:adjustRightInd w:val="0"/>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135" w:type="dxa"/>
            <w:shd w:val="clear" w:color="auto" w:fill="auto"/>
            <w:noWrap/>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441,7</w:t>
            </w:r>
          </w:p>
        </w:tc>
        <w:tc>
          <w:tcPr>
            <w:tcW w:w="1099" w:type="dxa"/>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605,0</w:t>
            </w:r>
          </w:p>
        </w:tc>
      </w:tr>
      <w:tr w:rsidR="00B07C46" w:rsidRPr="000D2294" w:rsidTr="00D51F14">
        <w:trPr>
          <w:trHeight w:val="300"/>
        </w:trPr>
        <w:tc>
          <w:tcPr>
            <w:tcW w:w="6526" w:type="dxa"/>
            <w:shd w:val="clear" w:color="auto" w:fill="auto"/>
            <w:noWrap/>
            <w:vAlign w:val="center"/>
            <w:hideMark/>
          </w:tcPr>
          <w:p w:rsidR="00B07C46" w:rsidRPr="000D2294" w:rsidRDefault="00B07C46" w:rsidP="00D51F14">
            <w:pPr>
              <w:spacing w:before="20" w:after="20" w:line="240" w:lineRule="auto"/>
              <w:jc w:val="both"/>
              <w:rPr>
                <w:rFonts w:ascii="Times New Roman" w:hAnsi="Times New Roman"/>
                <w:color w:val="000000"/>
                <w:sz w:val="24"/>
                <w:szCs w:val="24"/>
              </w:rPr>
            </w:pPr>
            <w:r w:rsidRPr="000D2294">
              <w:rPr>
                <w:rFonts w:ascii="Times New Roman" w:hAnsi="Times New Roman"/>
                <w:color w:val="000000"/>
                <w:sz w:val="24"/>
                <w:szCs w:val="24"/>
              </w:rPr>
              <w:t>Среднесписочная численность работников организаций, тыс. чел.</w:t>
            </w:r>
          </w:p>
        </w:tc>
        <w:tc>
          <w:tcPr>
            <w:tcW w:w="1135" w:type="dxa"/>
            <w:shd w:val="clear" w:color="auto" w:fill="auto"/>
            <w:noWrap/>
            <w:vAlign w:val="center"/>
            <w:hideMark/>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7,5</w:t>
            </w:r>
          </w:p>
        </w:tc>
        <w:tc>
          <w:tcPr>
            <w:tcW w:w="1099" w:type="dxa"/>
            <w:vAlign w:val="center"/>
          </w:tcPr>
          <w:p w:rsidR="00B07C46" w:rsidRPr="000D2294" w:rsidRDefault="00B07C46" w:rsidP="00D51F14">
            <w:pPr>
              <w:spacing w:before="20" w:after="20" w:line="240" w:lineRule="auto"/>
              <w:jc w:val="center"/>
              <w:rPr>
                <w:rFonts w:ascii="Times New Roman" w:hAnsi="Times New Roman"/>
                <w:color w:val="000000"/>
                <w:sz w:val="24"/>
                <w:szCs w:val="24"/>
              </w:rPr>
            </w:pPr>
            <w:r w:rsidRPr="000D2294">
              <w:rPr>
                <w:rFonts w:ascii="Times New Roman" w:hAnsi="Times New Roman"/>
                <w:color w:val="000000"/>
                <w:sz w:val="24"/>
                <w:szCs w:val="24"/>
              </w:rPr>
              <w:t>7,2</w:t>
            </w:r>
          </w:p>
        </w:tc>
      </w:tr>
    </w:tbl>
    <w:p w:rsidR="00B07C46" w:rsidRDefault="00B07C46" w:rsidP="00B07C46">
      <w:pPr>
        <w:spacing w:line="240" w:lineRule="auto"/>
        <w:contextualSpacing/>
        <w:jc w:val="both"/>
        <w:rPr>
          <w:rFonts w:ascii="Times New Roman" w:hAnsi="Times New Roman"/>
          <w:sz w:val="28"/>
          <w:szCs w:val="28"/>
        </w:rPr>
      </w:pPr>
    </w:p>
    <w:p w:rsidR="00FF7BEF" w:rsidRPr="00C174C9" w:rsidRDefault="00FF7BEF" w:rsidP="00C174C9">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городского округа «Город Козьмодемьянск</w:t>
      </w:r>
      <w:r w:rsidRPr="00C174C9">
        <w:rPr>
          <w:rFonts w:ascii="Times New Roman" w:hAnsi="Times New Roman"/>
          <w:bCs/>
          <w:iCs/>
          <w:sz w:val="28"/>
          <w:szCs w:val="28"/>
        </w:rPr>
        <w:t xml:space="preserve">» представлены в таблице </w:t>
      </w:r>
      <w:r w:rsidR="00B07C46">
        <w:rPr>
          <w:rFonts w:ascii="Times New Roman" w:hAnsi="Times New Roman"/>
          <w:bCs/>
          <w:iCs/>
          <w:sz w:val="28"/>
          <w:szCs w:val="28"/>
        </w:rPr>
        <w:t>6</w:t>
      </w:r>
      <w:r w:rsidRPr="00C174C9">
        <w:rPr>
          <w:rFonts w:ascii="Times New Roman" w:hAnsi="Times New Roman"/>
          <w:bCs/>
          <w:iCs/>
          <w:sz w:val="28"/>
          <w:szCs w:val="28"/>
        </w:rPr>
        <w:t>.</w:t>
      </w:r>
    </w:p>
    <w:p w:rsidR="00FF7BEF" w:rsidRDefault="00FF7BEF" w:rsidP="00C174C9">
      <w:pPr>
        <w:spacing w:after="0" w:line="240" w:lineRule="auto"/>
        <w:ind w:firstLine="709"/>
        <w:contextualSpacing/>
        <w:jc w:val="right"/>
        <w:rPr>
          <w:rFonts w:ascii="Times New Roman" w:hAnsi="Times New Roman"/>
          <w:bCs/>
          <w:iCs/>
          <w:sz w:val="28"/>
          <w:szCs w:val="28"/>
        </w:rPr>
      </w:pPr>
      <w:r w:rsidRPr="00C174C9">
        <w:rPr>
          <w:rFonts w:ascii="Times New Roman" w:hAnsi="Times New Roman"/>
          <w:bCs/>
          <w:iCs/>
          <w:sz w:val="28"/>
          <w:szCs w:val="28"/>
        </w:rPr>
        <w:t xml:space="preserve">Таблица </w:t>
      </w:r>
      <w:r w:rsidR="00B07C46">
        <w:rPr>
          <w:rFonts w:ascii="Times New Roman" w:hAnsi="Times New Roman"/>
          <w:bCs/>
          <w:iCs/>
          <w:sz w:val="28"/>
          <w:szCs w:val="28"/>
        </w:rPr>
        <w:t>6</w:t>
      </w:r>
    </w:p>
    <w:p w:rsidR="00B07C46" w:rsidRPr="00D243C9" w:rsidRDefault="00B07C46" w:rsidP="00C174C9">
      <w:pPr>
        <w:spacing w:after="0" w:line="240" w:lineRule="auto"/>
        <w:ind w:firstLine="709"/>
        <w:contextualSpacing/>
        <w:jc w:val="right"/>
        <w:rPr>
          <w:rFonts w:ascii="Times New Roman" w:hAnsi="Times New Roman"/>
          <w:bCs/>
          <w:iCs/>
          <w:sz w:val="28"/>
          <w:szCs w:val="28"/>
        </w:rPr>
      </w:pPr>
    </w:p>
    <w:p w:rsidR="00E243DF" w:rsidRDefault="00FF7BEF" w:rsidP="00E243DF">
      <w:pPr>
        <w:spacing w:after="0" w:line="240" w:lineRule="auto"/>
        <w:contextualSpacing/>
        <w:jc w:val="center"/>
        <w:rPr>
          <w:rFonts w:ascii="Times New Roman" w:hAnsi="Times New Roman"/>
          <w:bCs/>
          <w:iCs/>
          <w:sz w:val="28"/>
          <w:szCs w:val="28"/>
        </w:rPr>
      </w:pPr>
      <w:r w:rsidRPr="00C174C9">
        <w:rPr>
          <w:rFonts w:ascii="Times New Roman" w:hAnsi="Times New Roman"/>
          <w:bCs/>
          <w:iCs/>
          <w:sz w:val="28"/>
          <w:szCs w:val="28"/>
        </w:rPr>
        <w:t xml:space="preserve">Перечень перспективных экономических специализаций </w:t>
      </w:r>
      <w:r w:rsidRPr="00C174C9">
        <w:rPr>
          <w:rFonts w:ascii="Times New Roman" w:hAnsi="Times New Roman"/>
          <w:bCs/>
          <w:iCs/>
          <w:sz w:val="28"/>
          <w:szCs w:val="28"/>
        </w:rPr>
        <w:br/>
        <w:t>городского округа «Город Козьмодемьянск»</w:t>
      </w:r>
    </w:p>
    <w:p w:rsidR="00E243DF" w:rsidRPr="00E243DF" w:rsidRDefault="00E243DF" w:rsidP="00E243DF">
      <w:pPr>
        <w:spacing w:after="0" w:line="240" w:lineRule="auto"/>
        <w:contextualSpacing/>
        <w:jc w:val="center"/>
        <w:rPr>
          <w:rFonts w:ascii="Times New Roman" w:hAnsi="Times New Roman"/>
          <w:bCs/>
          <w:iCs/>
          <w:sz w:val="28"/>
          <w:szCs w:val="28"/>
        </w:rPr>
      </w:pPr>
    </w:p>
    <w:tbl>
      <w:tblPr>
        <w:tblpPr w:leftFromText="180" w:rightFromText="180" w:bottomFromText="200" w:vertAnchor="text" w:horzAnchor="margin" w:tblpY="54"/>
        <w:tblW w:w="9075" w:type="dxa"/>
        <w:tblLayout w:type="fixed"/>
        <w:tblLook w:val="04A0"/>
      </w:tblPr>
      <w:tblGrid>
        <w:gridCol w:w="4357"/>
        <w:gridCol w:w="1842"/>
        <w:gridCol w:w="2876"/>
      </w:tblGrid>
      <w:tr w:rsidR="00E243DF" w:rsidRPr="00FA0014" w:rsidTr="000D2294">
        <w:trPr>
          <w:trHeight w:val="1128"/>
        </w:trPr>
        <w:tc>
          <w:tcPr>
            <w:tcW w:w="4357" w:type="dxa"/>
            <w:tcBorders>
              <w:top w:val="single" w:sz="4" w:space="0" w:color="auto"/>
              <w:left w:val="nil"/>
              <w:bottom w:val="single" w:sz="4" w:space="0" w:color="auto"/>
              <w:right w:val="single" w:sz="4" w:space="0" w:color="auto"/>
            </w:tcBorders>
            <w:vAlign w:val="center"/>
            <w:hideMark/>
          </w:tcPr>
          <w:p w:rsidR="00E243DF" w:rsidRDefault="00E243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Наименование перспективной экономической специализации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992664" w:rsidRDefault="00E243DF" w:rsidP="00992664">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 xml:space="preserve">Доля </w:t>
            </w:r>
          </w:p>
          <w:p w:rsidR="00992664" w:rsidRDefault="00E243DF" w:rsidP="00992664">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общем</w:t>
            </w:r>
            <w:proofErr w:type="gramEnd"/>
            <w:r>
              <w:rPr>
                <w:rFonts w:ascii="Times New Roman" w:hAnsi="Times New Roman"/>
                <w:color w:val="000000"/>
                <w:sz w:val="24"/>
                <w:szCs w:val="24"/>
              </w:rPr>
              <w:t xml:space="preserve"> объеме основных видов деятельности </w:t>
            </w:r>
          </w:p>
          <w:p w:rsidR="00E243DF" w:rsidRDefault="00E243DF" w:rsidP="00992664">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в 2018 году, %</w:t>
            </w:r>
          </w:p>
        </w:tc>
        <w:tc>
          <w:tcPr>
            <w:tcW w:w="2876" w:type="dxa"/>
            <w:tcBorders>
              <w:top w:val="single" w:sz="4" w:space="0" w:color="auto"/>
              <w:left w:val="single" w:sz="4" w:space="0" w:color="auto"/>
              <w:bottom w:val="single" w:sz="4" w:space="0" w:color="auto"/>
              <w:right w:val="nil"/>
            </w:tcBorders>
            <w:vAlign w:val="center"/>
            <w:hideMark/>
          </w:tcPr>
          <w:p w:rsidR="00E243DF" w:rsidRDefault="00E243DF" w:rsidP="00D51F14">
            <w:pPr>
              <w:spacing w:after="0" w:line="240" w:lineRule="auto"/>
              <w:jc w:val="center"/>
              <w:rPr>
                <w:rFonts w:ascii="Times New Roman" w:hAnsi="Times New Roman"/>
                <w:sz w:val="24"/>
                <w:szCs w:val="24"/>
              </w:rPr>
            </w:pPr>
            <w:r>
              <w:rPr>
                <w:rFonts w:ascii="Times New Roman" w:hAnsi="Times New Roman"/>
                <w:sz w:val="24"/>
                <w:szCs w:val="24"/>
              </w:rPr>
              <w:t xml:space="preserve">Основные </w:t>
            </w:r>
            <w:r w:rsidR="00D51F14">
              <w:rPr>
                <w:rFonts w:ascii="Times New Roman" w:hAnsi="Times New Roman"/>
                <w:sz w:val="24"/>
                <w:szCs w:val="24"/>
              </w:rPr>
              <w:t>организации</w:t>
            </w:r>
            <w:r>
              <w:rPr>
                <w:rFonts w:ascii="Times New Roman" w:hAnsi="Times New Roman"/>
                <w:sz w:val="24"/>
                <w:szCs w:val="24"/>
              </w:rPr>
              <w:t xml:space="preserve"> вида деятельности</w:t>
            </w:r>
          </w:p>
        </w:tc>
      </w:tr>
      <w:tr w:rsidR="00E243DF" w:rsidRPr="00FA0014" w:rsidTr="002748FB">
        <w:trPr>
          <w:trHeight w:val="288"/>
        </w:trPr>
        <w:tc>
          <w:tcPr>
            <w:tcW w:w="4357" w:type="dxa"/>
            <w:hideMark/>
          </w:tcPr>
          <w:p w:rsidR="00E243DF" w:rsidRDefault="00E243DF" w:rsidP="002748FB">
            <w:pPr>
              <w:spacing w:before="120" w:after="20" w:line="240" w:lineRule="auto"/>
              <w:rPr>
                <w:rFonts w:ascii="Times New Roman" w:hAnsi="Times New Roman"/>
                <w:sz w:val="24"/>
                <w:szCs w:val="24"/>
              </w:rPr>
            </w:pPr>
            <w:r>
              <w:rPr>
                <w:rFonts w:ascii="Times New Roman" w:hAnsi="Times New Roman"/>
                <w:sz w:val="24"/>
                <w:szCs w:val="24"/>
              </w:rPr>
              <w:t>Обрабатывающие производства, из них:</w:t>
            </w:r>
          </w:p>
        </w:tc>
        <w:tc>
          <w:tcPr>
            <w:tcW w:w="1842" w:type="dxa"/>
            <w:tcBorders>
              <w:top w:val="single" w:sz="4" w:space="0" w:color="auto"/>
            </w:tcBorders>
            <w:hideMark/>
          </w:tcPr>
          <w:p w:rsidR="00E243DF" w:rsidRDefault="00E243DF" w:rsidP="002748FB">
            <w:pPr>
              <w:spacing w:before="120" w:after="20" w:line="240" w:lineRule="auto"/>
              <w:jc w:val="center"/>
              <w:rPr>
                <w:rFonts w:ascii="Times New Roman" w:hAnsi="Times New Roman"/>
                <w:color w:val="000000"/>
                <w:sz w:val="24"/>
                <w:szCs w:val="24"/>
              </w:rPr>
            </w:pPr>
            <w:r>
              <w:rPr>
                <w:rFonts w:ascii="Times New Roman" w:hAnsi="Times New Roman"/>
                <w:color w:val="000000"/>
                <w:sz w:val="24"/>
                <w:szCs w:val="24"/>
              </w:rPr>
              <w:t>55,1</w:t>
            </w:r>
          </w:p>
        </w:tc>
        <w:tc>
          <w:tcPr>
            <w:tcW w:w="2876" w:type="dxa"/>
            <w:hideMark/>
          </w:tcPr>
          <w:p w:rsidR="00E243DF" w:rsidRDefault="00E243DF" w:rsidP="000D2294">
            <w:pPr>
              <w:rPr>
                <w:rFonts w:ascii="Times New Roman" w:hAnsi="Times New Roman"/>
                <w:color w:val="000000"/>
                <w:sz w:val="24"/>
                <w:szCs w:val="24"/>
              </w:rPr>
            </w:pPr>
          </w:p>
        </w:tc>
      </w:tr>
      <w:tr w:rsidR="00E243DF" w:rsidRPr="00FA0014" w:rsidTr="002748FB">
        <w:trPr>
          <w:trHeight w:val="288"/>
        </w:trPr>
        <w:tc>
          <w:tcPr>
            <w:tcW w:w="4357" w:type="dxa"/>
            <w:hideMark/>
          </w:tcPr>
          <w:p w:rsidR="00E243DF" w:rsidRDefault="00E243DF" w:rsidP="002748FB">
            <w:pPr>
              <w:spacing w:before="20" w:after="20" w:line="240" w:lineRule="auto"/>
              <w:ind w:left="142"/>
              <w:rPr>
                <w:rFonts w:ascii="Times New Roman" w:hAnsi="Times New Roman"/>
                <w:sz w:val="24"/>
                <w:szCs w:val="24"/>
              </w:rPr>
            </w:pPr>
            <w:r>
              <w:rPr>
                <w:rFonts w:ascii="Times New Roman" w:hAnsi="Times New Roman"/>
                <w:sz w:val="24"/>
                <w:szCs w:val="24"/>
              </w:rPr>
              <w:t>производство электрического оборудования</w:t>
            </w:r>
          </w:p>
        </w:tc>
        <w:tc>
          <w:tcPr>
            <w:tcW w:w="1842" w:type="dxa"/>
            <w:hideMark/>
          </w:tcPr>
          <w:p w:rsidR="00E243DF" w:rsidRDefault="00E243DF" w:rsidP="002748FB">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49,2</w:t>
            </w:r>
          </w:p>
        </w:tc>
        <w:tc>
          <w:tcPr>
            <w:tcW w:w="2876" w:type="dxa"/>
            <w:hideMark/>
          </w:tcPr>
          <w:p w:rsidR="000D2294" w:rsidRDefault="000D2294" w:rsidP="000D2294">
            <w:pPr>
              <w:spacing w:after="0" w:line="240" w:lineRule="auto"/>
              <w:rPr>
                <w:rFonts w:ascii="Times New Roman" w:hAnsi="Times New Roman"/>
                <w:sz w:val="24"/>
                <w:szCs w:val="24"/>
              </w:rPr>
            </w:pPr>
            <w:r w:rsidRPr="000D2294">
              <w:rPr>
                <w:rFonts w:ascii="Times New Roman" w:hAnsi="Times New Roman"/>
                <w:sz w:val="24"/>
                <w:szCs w:val="24"/>
              </w:rPr>
              <w:t xml:space="preserve">ООО «Потенциал», </w:t>
            </w:r>
          </w:p>
          <w:p w:rsidR="00E243DF" w:rsidRPr="000D2294" w:rsidRDefault="000D2294" w:rsidP="000D2294">
            <w:pPr>
              <w:spacing w:after="0" w:line="240" w:lineRule="auto"/>
              <w:rPr>
                <w:rFonts w:ascii="Times New Roman" w:hAnsi="Times New Roman"/>
                <w:color w:val="000000"/>
                <w:sz w:val="24"/>
                <w:szCs w:val="24"/>
              </w:rPr>
            </w:pPr>
            <w:r w:rsidRPr="000D2294">
              <w:rPr>
                <w:rFonts w:ascii="Times New Roman" w:hAnsi="Times New Roman"/>
                <w:sz w:val="24"/>
                <w:szCs w:val="24"/>
              </w:rPr>
              <w:t>АО «Завод Копир»</w:t>
            </w:r>
          </w:p>
        </w:tc>
      </w:tr>
      <w:tr w:rsidR="00E243DF" w:rsidRPr="00FA0014" w:rsidTr="002748FB">
        <w:trPr>
          <w:trHeight w:val="288"/>
        </w:trPr>
        <w:tc>
          <w:tcPr>
            <w:tcW w:w="4357" w:type="dxa"/>
            <w:hideMark/>
          </w:tcPr>
          <w:p w:rsidR="00E243DF" w:rsidRDefault="00E243DF" w:rsidP="002748FB">
            <w:pPr>
              <w:spacing w:before="20" w:after="20" w:line="240" w:lineRule="auto"/>
              <w:ind w:left="142"/>
              <w:rPr>
                <w:rFonts w:ascii="Times New Roman" w:hAnsi="Times New Roman"/>
                <w:sz w:val="24"/>
                <w:szCs w:val="24"/>
              </w:rPr>
            </w:pPr>
            <w:r>
              <w:rPr>
                <w:rFonts w:ascii="Times New Roman" w:hAnsi="Times New Roman"/>
                <w:sz w:val="24"/>
                <w:szCs w:val="24"/>
              </w:rPr>
              <w:t>производство резиновых и пластмассовых изделий</w:t>
            </w:r>
          </w:p>
        </w:tc>
        <w:tc>
          <w:tcPr>
            <w:tcW w:w="1842" w:type="dxa"/>
            <w:hideMark/>
          </w:tcPr>
          <w:p w:rsidR="00E243DF" w:rsidRDefault="00E243DF" w:rsidP="002748FB">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2876" w:type="dxa"/>
            <w:hideMark/>
          </w:tcPr>
          <w:p w:rsidR="00E243DF" w:rsidRPr="000D2294" w:rsidRDefault="00E243DF" w:rsidP="000D2294">
            <w:pPr>
              <w:spacing w:after="0" w:line="240" w:lineRule="auto"/>
              <w:rPr>
                <w:rFonts w:ascii="Times New Roman" w:hAnsi="Times New Roman"/>
                <w:color w:val="000000"/>
                <w:sz w:val="24"/>
                <w:szCs w:val="24"/>
              </w:rPr>
            </w:pPr>
          </w:p>
        </w:tc>
      </w:tr>
      <w:tr w:rsidR="00E243DF" w:rsidRPr="00FA0014" w:rsidTr="002748FB">
        <w:trPr>
          <w:trHeight w:val="288"/>
        </w:trPr>
        <w:tc>
          <w:tcPr>
            <w:tcW w:w="4357" w:type="dxa"/>
            <w:hideMark/>
          </w:tcPr>
          <w:p w:rsidR="00E243DF" w:rsidRDefault="00E243DF" w:rsidP="002748FB">
            <w:pPr>
              <w:spacing w:before="20" w:after="20" w:line="240" w:lineRule="auto"/>
              <w:ind w:left="142"/>
              <w:rPr>
                <w:rFonts w:ascii="Times New Roman" w:hAnsi="Times New Roman"/>
                <w:sz w:val="24"/>
                <w:szCs w:val="24"/>
              </w:rPr>
            </w:pPr>
            <w:r>
              <w:rPr>
                <w:rFonts w:ascii="Times New Roman" w:hAnsi="Times New Roman"/>
                <w:sz w:val="24"/>
                <w:szCs w:val="24"/>
              </w:rPr>
              <w:t>производство одежды</w:t>
            </w:r>
          </w:p>
        </w:tc>
        <w:tc>
          <w:tcPr>
            <w:tcW w:w="1842" w:type="dxa"/>
            <w:hideMark/>
          </w:tcPr>
          <w:p w:rsidR="00E243DF" w:rsidRDefault="00E243DF" w:rsidP="002748FB">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0,8</w:t>
            </w:r>
          </w:p>
        </w:tc>
        <w:tc>
          <w:tcPr>
            <w:tcW w:w="2876" w:type="dxa"/>
            <w:hideMark/>
          </w:tcPr>
          <w:p w:rsidR="000D2294" w:rsidRDefault="000D2294" w:rsidP="000D2294">
            <w:pPr>
              <w:spacing w:after="0" w:line="240" w:lineRule="auto"/>
              <w:ind w:firstLine="38"/>
              <w:contextualSpacing/>
              <w:rPr>
                <w:rFonts w:ascii="Times New Roman" w:hAnsi="Times New Roman"/>
                <w:sz w:val="24"/>
                <w:szCs w:val="24"/>
              </w:rPr>
            </w:pPr>
            <w:r w:rsidRPr="000D2294">
              <w:rPr>
                <w:rFonts w:ascii="Times New Roman" w:hAnsi="Times New Roman"/>
                <w:sz w:val="24"/>
                <w:szCs w:val="24"/>
              </w:rPr>
              <w:t xml:space="preserve">ООО «Мария», </w:t>
            </w:r>
          </w:p>
          <w:p w:rsidR="000D2294" w:rsidRDefault="000D2294" w:rsidP="000D2294">
            <w:pPr>
              <w:spacing w:after="0" w:line="240" w:lineRule="auto"/>
              <w:ind w:firstLine="38"/>
              <w:contextualSpacing/>
              <w:rPr>
                <w:rFonts w:ascii="Times New Roman" w:hAnsi="Times New Roman"/>
                <w:sz w:val="24"/>
                <w:szCs w:val="24"/>
              </w:rPr>
            </w:pPr>
            <w:r w:rsidRPr="000D2294">
              <w:rPr>
                <w:rFonts w:ascii="Times New Roman" w:hAnsi="Times New Roman"/>
                <w:sz w:val="24"/>
                <w:szCs w:val="24"/>
              </w:rPr>
              <w:t>ООО «Инициатива»,</w:t>
            </w:r>
          </w:p>
          <w:p w:rsidR="000D2294" w:rsidRPr="000D2294" w:rsidRDefault="000D2294" w:rsidP="000D2294">
            <w:pPr>
              <w:spacing w:after="0" w:line="240" w:lineRule="auto"/>
              <w:ind w:firstLine="38"/>
              <w:contextualSpacing/>
              <w:rPr>
                <w:rFonts w:ascii="Times New Roman" w:hAnsi="Times New Roman"/>
                <w:sz w:val="24"/>
                <w:szCs w:val="24"/>
              </w:rPr>
            </w:pPr>
            <w:r w:rsidRPr="000D2294">
              <w:rPr>
                <w:rFonts w:ascii="Times New Roman" w:hAnsi="Times New Roman"/>
                <w:sz w:val="24"/>
                <w:szCs w:val="24"/>
              </w:rPr>
              <w:t>ООО «</w:t>
            </w:r>
            <w:proofErr w:type="spellStart"/>
            <w:r w:rsidRPr="000D2294">
              <w:rPr>
                <w:rFonts w:ascii="Times New Roman" w:hAnsi="Times New Roman"/>
                <w:sz w:val="24"/>
                <w:szCs w:val="24"/>
              </w:rPr>
              <w:t>Овас-Стиль</w:t>
            </w:r>
            <w:proofErr w:type="spellEnd"/>
            <w:r w:rsidRPr="000D2294">
              <w:rPr>
                <w:rFonts w:ascii="Times New Roman" w:hAnsi="Times New Roman"/>
                <w:sz w:val="24"/>
                <w:szCs w:val="24"/>
              </w:rPr>
              <w:t xml:space="preserve">» </w:t>
            </w:r>
          </w:p>
          <w:p w:rsidR="00E243DF" w:rsidRPr="000D2294" w:rsidRDefault="00E243DF" w:rsidP="000D2294">
            <w:pPr>
              <w:spacing w:after="0" w:line="240" w:lineRule="auto"/>
              <w:rPr>
                <w:rFonts w:ascii="Times New Roman" w:hAnsi="Times New Roman"/>
                <w:color w:val="000000"/>
                <w:sz w:val="24"/>
                <w:szCs w:val="24"/>
              </w:rPr>
            </w:pPr>
          </w:p>
        </w:tc>
      </w:tr>
      <w:tr w:rsidR="00E243DF" w:rsidRPr="00FA0014" w:rsidTr="002748FB">
        <w:trPr>
          <w:trHeight w:val="288"/>
        </w:trPr>
        <w:tc>
          <w:tcPr>
            <w:tcW w:w="4357" w:type="dxa"/>
            <w:hideMark/>
          </w:tcPr>
          <w:p w:rsidR="00E243DF" w:rsidRDefault="00E243DF" w:rsidP="002748FB">
            <w:pPr>
              <w:spacing w:before="20" w:after="20" w:line="240" w:lineRule="auto"/>
              <w:rPr>
                <w:rFonts w:ascii="Times New Roman" w:hAnsi="Times New Roman"/>
                <w:sz w:val="24"/>
                <w:szCs w:val="24"/>
              </w:rPr>
            </w:pPr>
            <w:r>
              <w:rPr>
                <w:rFonts w:ascii="Times New Roman" w:hAnsi="Times New Roman"/>
                <w:sz w:val="24"/>
                <w:szCs w:val="24"/>
              </w:rPr>
              <w:t>Торговля оптовая и розничная</w:t>
            </w:r>
          </w:p>
        </w:tc>
        <w:tc>
          <w:tcPr>
            <w:tcW w:w="1842" w:type="dxa"/>
            <w:hideMark/>
          </w:tcPr>
          <w:p w:rsidR="00E243DF" w:rsidRDefault="00E243DF" w:rsidP="002748FB">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38,9</w:t>
            </w:r>
          </w:p>
        </w:tc>
        <w:tc>
          <w:tcPr>
            <w:tcW w:w="2876" w:type="dxa"/>
            <w:hideMark/>
          </w:tcPr>
          <w:p w:rsidR="00E243DF" w:rsidRPr="000D2294" w:rsidRDefault="00E243DF" w:rsidP="000D2294">
            <w:pPr>
              <w:spacing w:after="0" w:line="240" w:lineRule="auto"/>
              <w:rPr>
                <w:rFonts w:ascii="Times New Roman" w:hAnsi="Times New Roman"/>
                <w:color w:val="000000"/>
                <w:sz w:val="24"/>
                <w:szCs w:val="24"/>
              </w:rPr>
            </w:pPr>
          </w:p>
        </w:tc>
      </w:tr>
      <w:tr w:rsidR="00E243DF" w:rsidRPr="00FA0014" w:rsidTr="002748FB">
        <w:trPr>
          <w:trHeight w:val="288"/>
        </w:trPr>
        <w:tc>
          <w:tcPr>
            <w:tcW w:w="4357" w:type="dxa"/>
            <w:hideMark/>
          </w:tcPr>
          <w:p w:rsidR="00E243DF" w:rsidRDefault="00E243DF" w:rsidP="002748FB">
            <w:pPr>
              <w:spacing w:before="20" w:after="20" w:line="240" w:lineRule="auto"/>
              <w:rPr>
                <w:rFonts w:ascii="Times New Roman" w:hAnsi="Times New Roman"/>
                <w:color w:val="000000"/>
                <w:sz w:val="24"/>
                <w:szCs w:val="24"/>
              </w:rPr>
            </w:pPr>
            <w:r>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2" w:type="dxa"/>
            <w:hideMark/>
          </w:tcPr>
          <w:p w:rsidR="00E243DF" w:rsidRDefault="00E243DF" w:rsidP="002748FB">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2876" w:type="dxa"/>
            <w:hideMark/>
          </w:tcPr>
          <w:p w:rsidR="00E243DF" w:rsidRPr="000D2294" w:rsidRDefault="00E243DF" w:rsidP="000D2294">
            <w:pPr>
              <w:spacing w:after="0" w:line="240" w:lineRule="auto"/>
              <w:rPr>
                <w:rFonts w:ascii="Times New Roman" w:hAnsi="Times New Roman"/>
                <w:color w:val="000000"/>
                <w:sz w:val="24"/>
                <w:szCs w:val="24"/>
              </w:rPr>
            </w:pPr>
          </w:p>
        </w:tc>
      </w:tr>
      <w:tr w:rsidR="00E243DF" w:rsidRPr="00FA0014" w:rsidTr="002748FB">
        <w:trPr>
          <w:trHeight w:val="288"/>
        </w:trPr>
        <w:tc>
          <w:tcPr>
            <w:tcW w:w="4357" w:type="dxa"/>
            <w:hideMark/>
          </w:tcPr>
          <w:p w:rsidR="00E243DF" w:rsidRDefault="00E243DF" w:rsidP="002748FB">
            <w:pPr>
              <w:spacing w:before="20" w:after="20" w:line="240" w:lineRule="auto"/>
              <w:rPr>
                <w:rFonts w:ascii="Times New Roman" w:hAnsi="Times New Roman"/>
                <w:sz w:val="24"/>
                <w:szCs w:val="24"/>
              </w:rPr>
            </w:pPr>
            <w:r>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842" w:type="dxa"/>
            <w:hideMark/>
          </w:tcPr>
          <w:p w:rsidR="00E243DF" w:rsidRDefault="00E243DF" w:rsidP="002748FB">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2876" w:type="dxa"/>
            <w:hideMark/>
          </w:tcPr>
          <w:p w:rsidR="00E243DF" w:rsidRPr="000D2294" w:rsidRDefault="000D2294" w:rsidP="000D2294">
            <w:pPr>
              <w:spacing w:after="0" w:line="240" w:lineRule="auto"/>
              <w:rPr>
                <w:rFonts w:ascii="Times New Roman" w:hAnsi="Times New Roman"/>
                <w:color w:val="000000"/>
                <w:sz w:val="24"/>
                <w:szCs w:val="24"/>
              </w:rPr>
            </w:pPr>
            <w:r w:rsidRPr="000D2294">
              <w:rPr>
                <w:rFonts w:ascii="Times New Roman" w:hAnsi="Times New Roman"/>
                <w:sz w:val="24"/>
                <w:szCs w:val="24"/>
              </w:rPr>
              <w:t>МУП «Водоканал»</w:t>
            </w:r>
          </w:p>
        </w:tc>
      </w:tr>
    </w:tbl>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BC3345" w:rsidRPr="00BC3345" w:rsidRDefault="004873B1" w:rsidP="00B421AB">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Основные направления развития муниципального образования</w:t>
      </w:r>
    </w:p>
    <w:p w:rsidR="00BC3345" w:rsidRDefault="002B5E08" w:rsidP="00B421AB">
      <w:pPr>
        <w:spacing w:after="0" w:line="240" w:lineRule="auto"/>
        <w:jc w:val="center"/>
        <w:rPr>
          <w:rFonts w:ascii="Times New Roman" w:hAnsi="Times New Roman"/>
          <w:b/>
          <w:sz w:val="28"/>
          <w:szCs w:val="28"/>
        </w:rPr>
      </w:pPr>
      <w:r>
        <w:rPr>
          <w:rFonts w:ascii="Times New Roman" w:hAnsi="Times New Roman"/>
          <w:b/>
          <w:sz w:val="28"/>
          <w:szCs w:val="28"/>
        </w:rPr>
        <w:t>«Волжский муниципальный район»</w:t>
      </w:r>
    </w:p>
    <w:p w:rsidR="002B5E08" w:rsidRPr="00BC3345" w:rsidRDefault="002B5E08" w:rsidP="002B5E08">
      <w:pPr>
        <w:spacing w:after="0" w:line="240" w:lineRule="auto"/>
        <w:ind w:firstLine="709"/>
        <w:jc w:val="center"/>
        <w:rPr>
          <w:rFonts w:ascii="Times New Roman" w:hAnsi="Times New Roman"/>
          <w:b/>
          <w:sz w:val="28"/>
          <w:szCs w:val="28"/>
        </w:rPr>
      </w:pPr>
    </w:p>
    <w:p w:rsidR="005D1749" w:rsidRDefault="005D1749" w:rsidP="005D1749">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Численность населения района на 1 января 2019 г. составляет </w:t>
      </w:r>
      <w:r>
        <w:rPr>
          <w:rFonts w:ascii="Times New Roman" w:hAnsi="Times New Roman"/>
          <w:sz w:val="28"/>
          <w:szCs w:val="28"/>
        </w:rPr>
        <w:br/>
        <w:t>21,7 тыс. человек.</w:t>
      </w:r>
    </w:p>
    <w:p w:rsidR="005D1749" w:rsidRDefault="005D1749" w:rsidP="005D174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 территории города осуществляют деятельность 226 организаций различных форм собственности.</w:t>
      </w:r>
    </w:p>
    <w:p w:rsidR="005D1749" w:rsidRDefault="005D1749" w:rsidP="005D174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Структура экономики района имеет индустриально-аграрный характер. </w:t>
      </w:r>
    </w:p>
    <w:p w:rsidR="00ED3015" w:rsidRDefault="00ED3015" w:rsidP="00ED301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«Волжский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по республике представлен на рисунке 7.</w:t>
      </w:r>
    </w:p>
    <w:p w:rsidR="00ED3015" w:rsidRDefault="00ED3015" w:rsidP="00ED3015">
      <w:pPr>
        <w:spacing w:after="0" w:line="240" w:lineRule="auto"/>
        <w:ind w:firstLine="709"/>
        <w:contextualSpacing/>
        <w:jc w:val="both"/>
        <w:rPr>
          <w:rFonts w:ascii="Times New Roman" w:hAnsi="Times New Roman"/>
          <w:sz w:val="28"/>
          <w:szCs w:val="28"/>
        </w:rPr>
      </w:pPr>
    </w:p>
    <w:p w:rsidR="00ED3015" w:rsidRDefault="00ED3015" w:rsidP="00ED3015">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Экономический профиль МО «Волжский муниципальный </w:t>
      </w:r>
    </w:p>
    <w:p w:rsidR="00ED3015" w:rsidRDefault="00ED3015" w:rsidP="00ED3015">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ED3015" w:rsidRDefault="00ED3015" w:rsidP="00ED3015">
      <w:pPr>
        <w:spacing w:after="0" w:line="240" w:lineRule="auto"/>
        <w:contextualSpacing/>
        <w:jc w:val="center"/>
        <w:rPr>
          <w:rFonts w:ascii="Times New Roman" w:hAnsi="Times New Roman"/>
          <w:sz w:val="28"/>
          <w:szCs w:val="28"/>
        </w:rPr>
      </w:pPr>
      <w:r w:rsidRPr="00B05031">
        <w:rPr>
          <w:rFonts w:ascii="Times New Roman" w:hAnsi="Times New Roman"/>
          <w:noProof/>
          <w:sz w:val="28"/>
          <w:szCs w:val="28"/>
        </w:rPr>
        <w:drawing>
          <wp:inline distT="0" distB="0" distL="0" distR="0">
            <wp:extent cx="5579745" cy="2339340"/>
            <wp:effectExtent l="19050" t="0" r="1905" b="0"/>
            <wp:docPr id="1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sz w:val="28"/>
          <w:szCs w:val="28"/>
        </w:rPr>
        <w:t>рис. 7</w:t>
      </w:r>
    </w:p>
    <w:p w:rsidR="00ED3015" w:rsidRDefault="00ED3015" w:rsidP="005D1749">
      <w:pPr>
        <w:spacing w:after="0" w:line="240" w:lineRule="auto"/>
        <w:ind w:firstLine="708"/>
        <w:jc w:val="both"/>
        <w:rPr>
          <w:rFonts w:ascii="Times New Roman" w:hAnsi="Times New Roman"/>
          <w:sz w:val="28"/>
          <w:szCs w:val="28"/>
        </w:rPr>
      </w:pPr>
    </w:p>
    <w:p w:rsidR="005D1749" w:rsidRPr="00FA0014" w:rsidRDefault="005D1749" w:rsidP="005D1749">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В промышленности района наиболее развиты производство пластмассовых изделий, пищевых продуктов, химических веществ </w:t>
      </w:r>
      <w:r w:rsidR="00782C19">
        <w:rPr>
          <w:rFonts w:ascii="Times New Roman" w:hAnsi="Times New Roman"/>
          <w:sz w:val="28"/>
          <w:szCs w:val="28"/>
        </w:rPr>
        <w:br/>
      </w:r>
      <w:r>
        <w:rPr>
          <w:rFonts w:ascii="Times New Roman" w:hAnsi="Times New Roman"/>
          <w:sz w:val="28"/>
          <w:szCs w:val="28"/>
        </w:rPr>
        <w:t>и химических продуктов.</w:t>
      </w:r>
    </w:p>
    <w:p w:rsidR="00ED3015" w:rsidRDefault="00ED3015" w:rsidP="00ED3015">
      <w:pPr>
        <w:spacing w:after="0" w:line="240" w:lineRule="auto"/>
        <w:ind w:firstLine="708"/>
        <w:jc w:val="both"/>
        <w:rPr>
          <w:rFonts w:ascii="Times New Roman" w:hAnsi="Times New Roman"/>
          <w:bCs/>
          <w:iCs/>
          <w:sz w:val="28"/>
          <w:szCs w:val="28"/>
        </w:rPr>
      </w:pPr>
      <w:r w:rsidRPr="00C174C9">
        <w:rPr>
          <w:rFonts w:ascii="Times New Roman" w:hAnsi="Times New Roman"/>
          <w:bCs/>
          <w:iCs/>
          <w:sz w:val="28"/>
          <w:szCs w:val="28"/>
        </w:rPr>
        <w:t xml:space="preserve">Структура промышленного производства </w:t>
      </w:r>
      <w:r>
        <w:rPr>
          <w:rFonts w:ascii="Times New Roman" w:hAnsi="Times New Roman"/>
          <w:bCs/>
          <w:iCs/>
          <w:sz w:val="28"/>
          <w:szCs w:val="28"/>
        </w:rPr>
        <w:t>муниципального образования «</w:t>
      </w:r>
      <w:proofErr w:type="gramStart"/>
      <w:r>
        <w:rPr>
          <w:rFonts w:ascii="Times New Roman" w:hAnsi="Times New Roman"/>
          <w:bCs/>
          <w:iCs/>
          <w:sz w:val="28"/>
          <w:szCs w:val="28"/>
        </w:rPr>
        <w:t>Волжский</w:t>
      </w:r>
      <w:proofErr w:type="gramEnd"/>
      <w:r>
        <w:rPr>
          <w:rFonts w:ascii="Times New Roman" w:hAnsi="Times New Roman"/>
          <w:bCs/>
          <w:iCs/>
          <w:sz w:val="28"/>
          <w:szCs w:val="28"/>
        </w:rPr>
        <w:t xml:space="preserve"> муниципальный район»</w:t>
      </w:r>
      <w:r w:rsidRPr="00C174C9">
        <w:rPr>
          <w:rFonts w:ascii="Times New Roman" w:hAnsi="Times New Roman"/>
          <w:bCs/>
          <w:iCs/>
          <w:sz w:val="28"/>
          <w:szCs w:val="28"/>
        </w:rPr>
        <w:t xml:space="preserve"> в 2018 году </w:t>
      </w:r>
      <w:r>
        <w:rPr>
          <w:rFonts w:ascii="Times New Roman" w:hAnsi="Times New Roman"/>
          <w:bCs/>
          <w:iCs/>
          <w:sz w:val="28"/>
          <w:szCs w:val="28"/>
        </w:rPr>
        <w:t>представлена на рисунке 8.</w:t>
      </w:r>
    </w:p>
    <w:p w:rsidR="00ED3015" w:rsidRDefault="00ED3015" w:rsidP="00ED3015">
      <w:pPr>
        <w:jc w:val="center"/>
        <w:rPr>
          <w:rFonts w:ascii="Times New Roman" w:hAnsi="Times New Roman"/>
          <w:sz w:val="28"/>
          <w:szCs w:val="28"/>
        </w:rPr>
      </w:pPr>
    </w:p>
    <w:p w:rsidR="00ED3015" w:rsidRDefault="00ED3015" w:rsidP="00ED3015">
      <w:pPr>
        <w:jc w:val="center"/>
        <w:rPr>
          <w:rFonts w:ascii="Times New Roman" w:hAnsi="Times New Roman"/>
          <w:sz w:val="28"/>
          <w:szCs w:val="28"/>
        </w:rPr>
      </w:pPr>
    </w:p>
    <w:p w:rsidR="00ED3015" w:rsidRDefault="00ED3015" w:rsidP="00ED3015">
      <w:pPr>
        <w:jc w:val="center"/>
        <w:rPr>
          <w:rFonts w:ascii="Times New Roman" w:hAnsi="Times New Roman"/>
          <w:sz w:val="28"/>
          <w:szCs w:val="28"/>
        </w:rPr>
      </w:pPr>
    </w:p>
    <w:p w:rsidR="00ED3015" w:rsidRDefault="00ED3015" w:rsidP="00ED3015">
      <w:pPr>
        <w:jc w:val="center"/>
        <w:rPr>
          <w:rFonts w:ascii="Times New Roman" w:hAnsi="Times New Roman"/>
          <w:sz w:val="28"/>
          <w:szCs w:val="28"/>
        </w:rPr>
      </w:pPr>
    </w:p>
    <w:p w:rsidR="00ED3015" w:rsidRDefault="00ED3015" w:rsidP="00ED3015">
      <w:pPr>
        <w:jc w:val="center"/>
        <w:rPr>
          <w:rFonts w:ascii="Times New Roman" w:hAnsi="Times New Roman"/>
          <w:sz w:val="28"/>
          <w:szCs w:val="28"/>
        </w:rPr>
      </w:pPr>
    </w:p>
    <w:p w:rsidR="00ED3015" w:rsidRDefault="00ED3015" w:rsidP="00ED3015">
      <w:pPr>
        <w:jc w:val="center"/>
        <w:rPr>
          <w:rFonts w:ascii="Times New Roman" w:hAnsi="Times New Roman"/>
          <w:sz w:val="28"/>
          <w:szCs w:val="28"/>
        </w:rPr>
      </w:pPr>
    </w:p>
    <w:p w:rsidR="00ED3015" w:rsidRPr="00A648AA" w:rsidRDefault="00ED3015" w:rsidP="00ED3015">
      <w:pPr>
        <w:jc w:val="center"/>
        <w:rPr>
          <w:rFonts w:ascii="Times New Roman" w:hAnsi="Times New Roman"/>
          <w:noProof/>
          <w:sz w:val="28"/>
          <w:szCs w:val="28"/>
        </w:rPr>
      </w:pPr>
      <w:r>
        <w:rPr>
          <w:rFonts w:ascii="Times New Roman" w:hAnsi="Times New Roman"/>
          <w:noProof/>
          <w:sz w:val="28"/>
          <w:szCs w:val="28"/>
        </w:rPr>
        <w:lastRenderedPageBreak/>
        <w:drawing>
          <wp:anchor distT="0" distB="0" distL="114300" distR="114300" simplePos="0" relativeHeight="251700224" behindDoc="1" locked="0" layoutInCell="1" allowOverlap="1">
            <wp:simplePos x="0" y="0"/>
            <wp:positionH relativeFrom="column">
              <wp:posOffset>-269875</wp:posOffset>
            </wp:positionH>
            <wp:positionV relativeFrom="paragraph">
              <wp:posOffset>250190</wp:posOffset>
            </wp:positionV>
            <wp:extent cx="5943600" cy="3390900"/>
            <wp:effectExtent l="0" t="0" r="0" b="0"/>
            <wp:wrapNone/>
            <wp:docPr id="1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A648AA">
        <w:rPr>
          <w:rFonts w:ascii="Times New Roman" w:hAnsi="Times New Roman"/>
          <w:sz w:val="28"/>
          <w:szCs w:val="28"/>
        </w:rPr>
        <w:t>Структура промышленного производства в 2018 году</w:t>
      </w:r>
    </w:p>
    <w:p w:rsidR="00ED3015" w:rsidRDefault="00ED3015" w:rsidP="00ED3015">
      <w:pPr>
        <w:rPr>
          <w:rFonts w:ascii="Times New Roman" w:hAnsi="Times New Roman"/>
          <w:b/>
          <w:noProof/>
        </w:rPr>
      </w:pPr>
    </w:p>
    <w:p w:rsidR="00ED3015" w:rsidRDefault="00ED3015" w:rsidP="00ED3015">
      <w:pPr>
        <w:rPr>
          <w:rFonts w:ascii="Times New Roman" w:hAnsi="Times New Roman"/>
          <w:b/>
          <w:noProof/>
        </w:rPr>
      </w:pPr>
    </w:p>
    <w:p w:rsidR="00ED3015" w:rsidRDefault="00ED3015" w:rsidP="00ED3015">
      <w:pPr>
        <w:rPr>
          <w:rFonts w:ascii="Times New Roman" w:hAnsi="Times New Roman"/>
          <w:b/>
          <w:noProof/>
        </w:rPr>
      </w:pPr>
    </w:p>
    <w:p w:rsidR="00ED3015" w:rsidRDefault="00ED3015" w:rsidP="00ED3015">
      <w:pPr>
        <w:rPr>
          <w:rFonts w:ascii="Times New Roman" w:hAnsi="Times New Roman"/>
          <w:b/>
          <w:noProof/>
        </w:rPr>
      </w:pPr>
    </w:p>
    <w:p w:rsidR="00ED3015" w:rsidRDefault="00ED3015" w:rsidP="00ED3015">
      <w:pPr>
        <w:rPr>
          <w:rFonts w:ascii="Times New Roman" w:hAnsi="Times New Roman"/>
          <w:b/>
          <w:noProof/>
        </w:rPr>
      </w:pPr>
    </w:p>
    <w:p w:rsidR="00ED3015" w:rsidRDefault="00ED3015" w:rsidP="00ED3015">
      <w:pPr>
        <w:rPr>
          <w:rFonts w:ascii="Times New Roman" w:hAnsi="Times New Roman"/>
          <w:b/>
          <w:noProof/>
        </w:rPr>
      </w:pPr>
    </w:p>
    <w:p w:rsidR="00ED3015" w:rsidRDefault="00ED3015" w:rsidP="00ED3015">
      <w:pPr>
        <w:rPr>
          <w:rFonts w:ascii="Times New Roman" w:hAnsi="Times New Roman"/>
          <w:b/>
          <w:noProof/>
        </w:rPr>
      </w:pPr>
    </w:p>
    <w:p w:rsidR="00ED3015" w:rsidRDefault="00ED3015" w:rsidP="00ED3015">
      <w:pPr>
        <w:spacing w:after="0" w:line="240" w:lineRule="auto"/>
        <w:rPr>
          <w:rFonts w:ascii="Times New Roman" w:hAnsi="Times New Roman"/>
          <w:b/>
          <w:noProof/>
        </w:rPr>
      </w:pPr>
    </w:p>
    <w:p w:rsidR="00ED3015" w:rsidRDefault="00ED3015" w:rsidP="00ED3015">
      <w:pPr>
        <w:spacing w:after="0" w:line="240" w:lineRule="auto"/>
        <w:rPr>
          <w:rFonts w:ascii="Times New Roman" w:hAnsi="Times New Roman"/>
          <w:b/>
          <w:noProof/>
        </w:rPr>
      </w:pPr>
    </w:p>
    <w:p w:rsidR="00ED3015" w:rsidRDefault="00ED3015" w:rsidP="00ED3015">
      <w:pPr>
        <w:spacing w:after="0" w:line="240" w:lineRule="auto"/>
        <w:ind w:firstLine="709"/>
        <w:contextualSpacing/>
        <w:jc w:val="both"/>
        <w:rPr>
          <w:rFonts w:ascii="Times New Roman" w:hAnsi="Times New Roman"/>
          <w:sz w:val="28"/>
          <w:szCs w:val="28"/>
        </w:rPr>
      </w:pPr>
    </w:p>
    <w:p w:rsidR="00ED3015" w:rsidRDefault="00ED3015" w:rsidP="00ED3015">
      <w:pPr>
        <w:spacing w:after="0" w:line="240" w:lineRule="auto"/>
        <w:ind w:firstLine="709"/>
        <w:contextualSpacing/>
        <w:jc w:val="center"/>
        <w:rPr>
          <w:rFonts w:ascii="Times New Roman" w:hAnsi="Times New Roman"/>
          <w:sz w:val="28"/>
          <w:szCs w:val="28"/>
        </w:rPr>
      </w:pPr>
    </w:p>
    <w:p w:rsidR="00ED3015" w:rsidRDefault="00ED3015" w:rsidP="00ED3015">
      <w:pPr>
        <w:spacing w:after="0" w:line="240" w:lineRule="auto"/>
        <w:contextualSpacing/>
        <w:jc w:val="center"/>
        <w:rPr>
          <w:rFonts w:ascii="Times New Roman" w:hAnsi="Times New Roman"/>
          <w:sz w:val="28"/>
          <w:szCs w:val="28"/>
        </w:rPr>
      </w:pPr>
      <w:r>
        <w:rPr>
          <w:rFonts w:ascii="Times New Roman" w:hAnsi="Times New Roman"/>
          <w:sz w:val="28"/>
          <w:szCs w:val="28"/>
        </w:rPr>
        <w:t>рис. 8</w:t>
      </w:r>
    </w:p>
    <w:p w:rsidR="00ED3015" w:rsidRDefault="00ED3015" w:rsidP="005D1749">
      <w:pPr>
        <w:spacing w:after="0" w:line="240" w:lineRule="auto"/>
        <w:ind w:firstLine="708"/>
        <w:jc w:val="both"/>
        <w:rPr>
          <w:rFonts w:ascii="Times New Roman" w:hAnsi="Times New Roman"/>
          <w:sz w:val="28"/>
          <w:szCs w:val="28"/>
        </w:rPr>
      </w:pPr>
    </w:p>
    <w:p w:rsidR="005D1749" w:rsidRDefault="005D1749" w:rsidP="005D1749">
      <w:pPr>
        <w:spacing w:after="0" w:line="240" w:lineRule="auto"/>
        <w:ind w:firstLine="708"/>
        <w:jc w:val="both"/>
        <w:rPr>
          <w:rFonts w:ascii="Times New Roman" w:hAnsi="Times New Roman"/>
          <w:sz w:val="28"/>
          <w:szCs w:val="28"/>
        </w:rPr>
      </w:pPr>
      <w:r>
        <w:rPr>
          <w:rFonts w:ascii="Times New Roman" w:hAnsi="Times New Roman"/>
          <w:sz w:val="28"/>
          <w:szCs w:val="28"/>
        </w:rPr>
        <w:t>В сельском хозяйстве производится как продукция животноводства, так и растениеводства.</w:t>
      </w:r>
    </w:p>
    <w:p w:rsidR="00A648AA" w:rsidRPr="00BC3345" w:rsidRDefault="00A648AA" w:rsidP="00A648AA">
      <w:pPr>
        <w:spacing w:after="0" w:line="240" w:lineRule="auto"/>
        <w:ind w:firstLine="709"/>
        <w:contextualSpacing/>
        <w:jc w:val="both"/>
        <w:rPr>
          <w:rFonts w:ascii="Times New Roman" w:hAnsi="Times New Roman"/>
          <w:sz w:val="28"/>
          <w:szCs w:val="28"/>
        </w:rPr>
      </w:pPr>
      <w:r w:rsidRPr="00BC3345">
        <w:rPr>
          <w:rFonts w:ascii="Times New Roman" w:hAnsi="Times New Roman"/>
          <w:sz w:val="28"/>
          <w:szCs w:val="28"/>
        </w:rPr>
        <w:t xml:space="preserve">На территории района сосредоточены месторождения щебня, песка, торфа, камня строительного, карбонатных пород для известкования почв, балластного сырья, кирпично-черепичного сырья, минеральных вод и лечебных грязей. Рациональное использование имеющихся минерально-сырьевых ресурсов </w:t>
      </w:r>
      <w:proofErr w:type="gramStart"/>
      <w:r w:rsidRPr="00BC3345">
        <w:rPr>
          <w:rFonts w:ascii="Times New Roman" w:hAnsi="Times New Roman"/>
          <w:sz w:val="28"/>
          <w:szCs w:val="28"/>
        </w:rPr>
        <w:t xml:space="preserve">определяет в перспективе до 2030 года приоритетные хозяйственные функции территории </w:t>
      </w:r>
      <w:r>
        <w:rPr>
          <w:rFonts w:ascii="Times New Roman" w:hAnsi="Times New Roman"/>
          <w:sz w:val="28"/>
          <w:szCs w:val="28"/>
        </w:rPr>
        <w:br/>
      </w:r>
      <w:r w:rsidRPr="00BC3345">
        <w:rPr>
          <w:rFonts w:ascii="Times New Roman" w:hAnsi="Times New Roman"/>
          <w:sz w:val="28"/>
          <w:szCs w:val="28"/>
        </w:rPr>
        <w:t>и способствует</w:t>
      </w:r>
      <w:proofErr w:type="gramEnd"/>
      <w:r w:rsidRPr="00BC3345">
        <w:rPr>
          <w:rFonts w:ascii="Times New Roman" w:hAnsi="Times New Roman"/>
          <w:sz w:val="28"/>
          <w:szCs w:val="28"/>
        </w:rPr>
        <w:t xml:space="preserve"> повышению инвестиционной привлекательности района, а также возможности увеличения добычи и реализации питьевых </w:t>
      </w:r>
      <w:r>
        <w:rPr>
          <w:rFonts w:ascii="Times New Roman" w:hAnsi="Times New Roman"/>
          <w:sz w:val="28"/>
          <w:szCs w:val="28"/>
        </w:rPr>
        <w:br/>
      </w:r>
      <w:r w:rsidRPr="00BC3345">
        <w:rPr>
          <w:rFonts w:ascii="Times New Roman" w:hAnsi="Times New Roman"/>
          <w:sz w:val="28"/>
          <w:szCs w:val="28"/>
        </w:rPr>
        <w:t xml:space="preserve">и лечебно-столовых минеральных вод. Привлечение инвесторов </w:t>
      </w:r>
      <w:r>
        <w:rPr>
          <w:rFonts w:ascii="Times New Roman" w:hAnsi="Times New Roman"/>
          <w:sz w:val="28"/>
          <w:szCs w:val="28"/>
        </w:rPr>
        <w:br/>
      </w:r>
      <w:r w:rsidRPr="00BC3345">
        <w:rPr>
          <w:rFonts w:ascii="Times New Roman" w:hAnsi="Times New Roman"/>
          <w:sz w:val="28"/>
          <w:szCs w:val="28"/>
        </w:rPr>
        <w:t>в данную отрасль позволит реализовать на территории района новые инвестиционные проекты, будет способствовать развитию внешнеэкономической деятельности.</w:t>
      </w:r>
    </w:p>
    <w:p w:rsidR="00A648AA" w:rsidRPr="00FA0014" w:rsidRDefault="00A648AA" w:rsidP="00A648AA">
      <w:pPr>
        <w:spacing w:after="0" w:line="240" w:lineRule="auto"/>
        <w:ind w:firstLine="709"/>
        <w:contextualSpacing/>
        <w:jc w:val="both"/>
        <w:rPr>
          <w:rStyle w:val="21"/>
          <w:bCs/>
          <w:sz w:val="28"/>
          <w:szCs w:val="28"/>
        </w:rPr>
      </w:pPr>
      <w:r>
        <w:rPr>
          <w:rStyle w:val="21"/>
          <w:rFonts w:eastAsia="Calibri"/>
          <w:sz w:val="28"/>
          <w:szCs w:val="28"/>
        </w:rPr>
        <w:t>Республиканские</w:t>
      </w:r>
      <w:r w:rsidRPr="00BC3345">
        <w:rPr>
          <w:rStyle w:val="21"/>
          <w:rFonts w:eastAsia="Calibri"/>
          <w:sz w:val="28"/>
          <w:szCs w:val="28"/>
        </w:rPr>
        <w:t xml:space="preserve"> здравниц</w:t>
      </w:r>
      <w:r>
        <w:rPr>
          <w:rStyle w:val="21"/>
          <w:rFonts w:eastAsia="Calibri"/>
          <w:sz w:val="28"/>
          <w:szCs w:val="28"/>
        </w:rPr>
        <w:t>ы - санатории</w:t>
      </w:r>
      <w:r w:rsidRPr="00BC3345">
        <w:rPr>
          <w:rStyle w:val="21"/>
          <w:rFonts w:eastAsia="Calibri"/>
          <w:sz w:val="28"/>
          <w:szCs w:val="28"/>
        </w:rPr>
        <w:t xml:space="preserve"> «Кленовая гора» </w:t>
      </w:r>
      <w:r>
        <w:rPr>
          <w:rStyle w:val="21"/>
          <w:rFonts w:eastAsia="Calibri"/>
          <w:sz w:val="28"/>
          <w:szCs w:val="28"/>
        </w:rPr>
        <w:br/>
      </w:r>
      <w:r w:rsidRPr="00BC3345">
        <w:rPr>
          <w:rStyle w:val="21"/>
          <w:rFonts w:eastAsia="Calibri"/>
          <w:sz w:val="28"/>
          <w:szCs w:val="28"/>
        </w:rPr>
        <w:t>и «</w:t>
      </w:r>
      <w:proofErr w:type="spellStart"/>
      <w:r w:rsidRPr="00BC3345">
        <w:rPr>
          <w:rStyle w:val="21"/>
          <w:rFonts w:eastAsia="Calibri"/>
          <w:sz w:val="28"/>
          <w:szCs w:val="28"/>
        </w:rPr>
        <w:t>Кичиер</w:t>
      </w:r>
      <w:proofErr w:type="spellEnd"/>
      <w:r w:rsidRPr="00BC3345">
        <w:rPr>
          <w:rStyle w:val="21"/>
          <w:rFonts w:eastAsia="Calibri"/>
          <w:sz w:val="28"/>
          <w:szCs w:val="28"/>
        </w:rPr>
        <w:t xml:space="preserve">», баз отдыха и пансионатов, расположенных на озере </w:t>
      </w:r>
      <w:proofErr w:type="spellStart"/>
      <w:r w:rsidRPr="00BC3345">
        <w:rPr>
          <w:rStyle w:val="21"/>
          <w:rFonts w:eastAsia="Calibri"/>
          <w:sz w:val="28"/>
          <w:szCs w:val="28"/>
        </w:rPr>
        <w:t>Яльчик</w:t>
      </w:r>
      <w:proofErr w:type="spellEnd"/>
      <w:r w:rsidRPr="00BC3345">
        <w:rPr>
          <w:rStyle w:val="21"/>
          <w:rFonts w:eastAsia="Calibri"/>
          <w:sz w:val="28"/>
          <w:szCs w:val="28"/>
        </w:rPr>
        <w:t xml:space="preserve">, а также </w:t>
      </w:r>
      <w:r>
        <w:rPr>
          <w:rStyle w:val="21"/>
          <w:rFonts w:eastAsia="Calibri"/>
          <w:sz w:val="28"/>
          <w:szCs w:val="28"/>
        </w:rPr>
        <w:t>памятники</w:t>
      </w:r>
      <w:r w:rsidRPr="00BC3345">
        <w:rPr>
          <w:rStyle w:val="21"/>
          <w:rFonts w:eastAsia="Calibri"/>
          <w:sz w:val="28"/>
          <w:szCs w:val="28"/>
        </w:rPr>
        <w:t xml:space="preserve"> природы </w:t>
      </w:r>
      <w:r>
        <w:rPr>
          <w:rStyle w:val="21"/>
          <w:rFonts w:eastAsia="Calibri"/>
          <w:sz w:val="28"/>
          <w:szCs w:val="28"/>
        </w:rPr>
        <w:t>«</w:t>
      </w:r>
      <w:r w:rsidRPr="00BC3345">
        <w:rPr>
          <w:rStyle w:val="21"/>
          <w:rFonts w:eastAsia="Calibri"/>
          <w:sz w:val="28"/>
          <w:szCs w:val="28"/>
        </w:rPr>
        <w:t>Дуб П</w:t>
      </w:r>
      <w:r>
        <w:rPr>
          <w:rStyle w:val="21"/>
          <w:rFonts w:eastAsia="Calibri"/>
          <w:sz w:val="28"/>
          <w:szCs w:val="28"/>
        </w:rPr>
        <w:t>угачева» и «Зеленый ключ» - позволя</w:t>
      </w:r>
      <w:r w:rsidRPr="00BC3345">
        <w:rPr>
          <w:rStyle w:val="21"/>
          <w:rFonts w:eastAsia="Calibri"/>
          <w:sz w:val="28"/>
          <w:szCs w:val="28"/>
        </w:rPr>
        <w:t>т в перспективе значительно повысить туристический поток.</w:t>
      </w:r>
    </w:p>
    <w:p w:rsidR="00A648AA" w:rsidRPr="00BC3345" w:rsidRDefault="00A648AA" w:rsidP="00A648AA">
      <w:pPr>
        <w:spacing w:after="0" w:line="240" w:lineRule="auto"/>
        <w:ind w:firstLine="709"/>
        <w:contextualSpacing/>
        <w:jc w:val="both"/>
        <w:rPr>
          <w:rFonts w:ascii="Times New Roman" w:hAnsi="Times New Roman"/>
          <w:sz w:val="28"/>
          <w:szCs w:val="28"/>
        </w:rPr>
      </w:pPr>
      <w:r w:rsidRPr="00BC3345">
        <w:rPr>
          <w:rFonts w:ascii="Times New Roman" w:hAnsi="Times New Roman"/>
          <w:sz w:val="28"/>
          <w:szCs w:val="28"/>
        </w:rPr>
        <w:t xml:space="preserve">Земля Волжского муниципального района является его важнейшим богатством. </w:t>
      </w:r>
      <w:r w:rsidR="00D27C7C">
        <w:rPr>
          <w:rFonts w:ascii="Times New Roman" w:hAnsi="Times New Roman"/>
          <w:sz w:val="28"/>
          <w:szCs w:val="28"/>
        </w:rPr>
        <w:t>В</w:t>
      </w:r>
      <w:r w:rsidR="00D27C7C" w:rsidRPr="00BC3345">
        <w:rPr>
          <w:rFonts w:ascii="Times New Roman" w:hAnsi="Times New Roman"/>
          <w:sz w:val="28"/>
          <w:szCs w:val="28"/>
        </w:rPr>
        <w:t xml:space="preserve"> перспективе до 2030 года </w:t>
      </w:r>
      <w:r w:rsidR="00D27C7C">
        <w:rPr>
          <w:rFonts w:ascii="Times New Roman" w:hAnsi="Times New Roman"/>
          <w:sz w:val="28"/>
          <w:szCs w:val="28"/>
        </w:rPr>
        <w:t>о</w:t>
      </w:r>
      <w:r w:rsidRPr="00BC3345">
        <w:rPr>
          <w:rFonts w:ascii="Times New Roman" w:hAnsi="Times New Roman"/>
          <w:sz w:val="28"/>
          <w:szCs w:val="28"/>
        </w:rPr>
        <w:t>сновная политика в развитии агропромышленного комплекса будет направлена на</w:t>
      </w:r>
      <w:r w:rsidRPr="00BC3345">
        <w:rPr>
          <w:rStyle w:val="21"/>
          <w:rFonts w:eastAsia="Calibri"/>
          <w:sz w:val="28"/>
          <w:szCs w:val="28"/>
        </w:rPr>
        <w:t xml:space="preserve"> стимулирование развития отраслей, малых форм хозяйствования за счет предоставления </w:t>
      </w:r>
      <w:proofErr w:type="spellStart"/>
      <w:r w:rsidRPr="00BC3345">
        <w:rPr>
          <w:rStyle w:val="21"/>
          <w:rFonts w:eastAsia="Calibri"/>
          <w:sz w:val="28"/>
          <w:szCs w:val="28"/>
        </w:rPr>
        <w:t>грантовой</w:t>
      </w:r>
      <w:proofErr w:type="spellEnd"/>
      <w:r w:rsidRPr="00BC3345">
        <w:rPr>
          <w:rStyle w:val="21"/>
          <w:rFonts w:eastAsia="Calibri"/>
          <w:sz w:val="28"/>
          <w:szCs w:val="28"/>
        </w:rPr>
        <w:t xml:space="preserve"> поддержки, предоставление мер господдержки сельскохозяйственным предприятиям, крестьянским (фермерским) хозяйствам на условиях </w:t>
      </w:r>
      <w:proofErr w:type="spellStart"/>
      <w:r w:rsidRPr="00BC3345">
        <w:rPr>
          <w:rStyle w:val="21"/>
          <w:rFonts w:eastAsia="Calibri"/>
          <w:sz w:val="28"/>
          <w:szCs w:val="28"/>
        </w:rPr>
        <w:t>софинансирования</w:t>
      </w:r>
      <w:proofErr w:type="spellEnd"/>
      <w:r w:rsidRPr="00BC3345">
        <w:rPr>
          <w:rStyle w:val="21"/>
          <w:rFonts w:eastAsia="Calibri"/>
          <w:sz w:val="28"/>
          <w:szCs w:val="28"/>
        </w:rPr>
        <w:t xml:space="preserve"> за счет средств федерального бюджета и республиканского бюджета Республики </w:t>
      </w:r>
      <w:r w:rsidRPr="00BC3345">
        <w:rPr>
          <w:rStyle w:val="21"/>
          <w:rFonts w:eastAsia="Calibri"/>
          <w:sz w:val="28"/>
          <w:szCs w:val="28"/>
        </w:rPr>
        <w:lastRenderedPageBreak/>
        <w:t>Марий</w:t>
      </w:r>
      <w:r w:rsidR="00D27C7C">
        <w:rPr>
          <w:rStyle w:val="21"/>
          <w:rFonts w:eastAsia="Calibri"/>
          <w:sz w:val="28"/>
          <w:szCs w:val="28"/>
        </w:rPr>
        <w:t> </w:t>
      </w:r>
      <w:r w:rsidRPr="00BC3345">
        <w:rPr>
          <w:rStyle w:val="21"/>
          <w:rFonts w:eastAsia="Calibri"/>
          <w:sz w:val="28"/>
          <w:szCs w:val="28"/>
        </w:rPr>
        <w:t>Эл; техническое перевооружение отрасли за счет приобретения высокотехнологичной техники и оборудования, модернизации основных производственных фондов, внедрения и распространения передового опыта и инновационных технологий;</w:t>
      </w:r>
      <w:r>
        <w:rPr>
          <w:rStyle w:val="21"/>
          <w:rFonts w:eastAsia="Calibri"/>
          <w:sz w:val="28"/>
          <w:szCs w:val="28"/>
        </w:rPr>
        <w:t xml:space="preserve"> </w:t>
      </w:r>
      <w:r w:rsidRPr="00BC3345">
        <w:rPr>
          <w:rStyle w:val="21"/>
          <w:rFonts w:eastAsia="Calibri"/>
          <w:sz w:val="28"/>
          <w:szCs w:val="28"/>
        </w:rPr>
        <w:t>создание благоприятных условий для повышения объема привлекаемых инвестиций в агропромышленный комплекс.</w:t>
      </w:r>
    </w:p>
    <w:p w:rsidR="00A648AA" w:rsidRDefault="00A648AA" w:rsidP="00A648AA">
      <w:pPr>
        <w:spacing w:after="0" w:line="240" w:lineRule="auto"/>
        <w:ind w:firstLine="709"/>
        <w:contextualSpacing/>
        <w:jc w:val="both"/>
        <w:rPr>
          <w:rFonts w:ascii="Times New Roman" w:hAnsi="Times New Roman"/>
          <w:sz w:val="28"/>
          <w:szCs w:val="28"/>
        </w:rPr>
      </w:pPr>
      <w:r w:rsidRPr="00BC3345">
        <w:rPr>
          <w:rFonts w:ascii="Times New Roman" w:hAnsi="Times New Roman"/>
          <w:sz w:val="28"/>
          <w:szCs w:val="28"/>
        </w:rPr>
        <w:t>Реш</w:t>
      </w:r>
      <w:r>
        <w:rPr>
          <w:rFonts w:ascii="Times New Roman" w:hAnsi="Times New Roman"/>
          <w:sz w:val="28"/>
          <w:szCs w:val="28"/>
        </w:rPr>
        <w:t xml:space="preserve">ение </w:t>
      </w:r>
      <w:r w:rsidRPr="00BC3345">
        <w:rPr>
          <w:rFonts w:ascii="Times New Roman" w:hAnsi="Times New Roman"/>
          <w:sz w:val="28"/>
          <w:szCs w:val="28"/>
        </w:rPr>
        <w:t>в долгосрочной перспективе поставленны</w:t>
      </w:r>
      <w:r>
        <w:rPr>
          <w:rFonts w:ascii="Times New Roman" w:hAnsi="Times New Roman"/>
          <w:sz w:val="28"/>
          <w:szCs w:val="28"/>
        </w:rPr>
        <w:t>х</w:t>
      </w:r>
      <w:r w:rsidRPr="00BC3345">
        <w:rPr>
          <w:rFonts w:ascii="Times New Roman" w:hAnsi="Times New Roman"/>
          <w:sz w:val="28"/>
          <w:szCs w:val="28"/>
        </w:rPr>
        <w:t xml:space="preserve"> задач </w:t>
      </w:r>
      <w:r>
        <w:rPr>
          <w:rFonts w:ascii="Times New Roman" w:hAnsi="Times New Roman"/>
          <w:sz w:val="28"/>
          <w:szCs w:val="28"/>
        </w:rPr>
        <w:t xml:space="preserve">будет способствовать созданию новых  рабочих мест в промышленном </w:t>
      </w:r>
      <w:r>
        <w:rPr>
          <w:rFonts w:ascii="Times New Roman" w:hAnsi="Times New Roman"/>
          <w:sz w:val="28"/>
          <w:szCs w:val="28"/>
        </w:rPr>
        <w:br/>
        <w:t xml:space="preserve">и агропромышленном комплексах, </w:t>
      </w:r>
      <w:r w:rsidRPr="00BC3345">
        <w:rPr>
          <w:rFonts w:ascii="Times New Roman" w:hAnsi="Times New Roman"/>
          <w:sz w:val="28"/>
          <w:szCs w:val="28"/>
        </w:rPr>
        <w:t>вы</w:t>
      </w:r>
      <w:r>
        <w:rPr>
          <w:rFonts w:ascii="Times New Roman" w:hAnsi="Times New Roman"/>
          <w:sz w:val="28"/>
          <w:szCs w:val="28"/>
        </w:rPr>
        <w:t>ходу</w:t>
      </w:r>
      <w:r w:rsidRPr="00BC3345">
        <w:rPr>
          <w:rFonts w:ascii="Times New Roman" w:hAnsi="Times New Roman"/>
          <w:sz w:val="28"/>
          <w:szCs w:val="28"/>
        </w:rPr>
        <w:t xml:space="preserve"> на внешний рынок, повы</w:t>
      </w:r>
      <w:r>
        <w:rPr>
          <w:rFonts w:ascii="Times New Roman" w:hAnsi="Times New Roman"/>
          <w:sz w:val="28"/>
          <w:szCs w:val="28"/>
        </w:rPr>
        <w:t>шению</w:t>
      </w:r>
      <w:r w:rsidRPr="00BC3345">
        <w:rPr>
          <w:rFonts w:ascii="Times New Roman" w:hAnsi="Times New Roman"/>
          <w:sz w:val="28"/>
          <w:szCs w:val="28"/>
        </w:rPr>
        <w:t xml:space="preserve"> </w:t>
      </w:r>
      <w:r>
        <w:rPr>
          <w:rFonts w:ascii="Times New Roman" w:hAnsi="Times New Roman"/>
          <w:sz w:val="28"/>
          <w:szCs w:val="28"/>
        </w:rPr>
        <w:t>доходов</w:t>
      </w:r>
      <w:r w:rsidRPr="00BC3345">
        <w:rPr>
          <w:rFonts w:ascii="Times New Roman" w:hAnsi="Times New Roman"/>
          <w:sz w:val="28"/>
          <w:szCs w:val="28"/>
        </w:rPr>
        <w:t xml:space="preserve"> от туризма и в целом </w:t>
      </w:r>
      <w:r>
        <w:rPr>
          <w:rFonts w:ascii="Times New Roman" w:hAnsi="Times New Roman"/>
          <w:sz w:val="28"/>
          <w:szCs w:val="28"/>
        </w:rPr>
        <w:t>наращиванию экономического потенциала района.</w:t>
      </w:r>
    </w:p>
    <w:p w:rsidR="004A1637" w:rsidRDefault="004A1637" w:rsidP="004A163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 «</w:t>
      </w:r>
      <w:proofErr w:type="gramStart"/>
      <w:r w:rsidRPr="007E65E5">
        <w:rPr>
          <w:rFonts w:ascii="Times New Roman" w:hAnsi="Times New Roman"/>
          <w:bCs/>
          <w:iCs/>
          <w:sz w:val="28"/>
          <w:szCs w:val="28"/>
        </w:rPr>
        <w:t>Волжский</w:t>
      </w:r>
      <w:proofErr w:type="gram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w:t>
      </w:r>
      <w:r w:rsidR="00CB477D">
        <w:rPr>
          <w:rFonts w:ascii="Times New Roman" w:hAnsi="Times New Roman"/>
          <w:sz w:val="28"/>
          <w:szCs w:val="28"/>
        </w:rPr>
        <w:t>т</w:t>
      </w:r>
      <w:r>
        <w:rPr>
          <w:rFonts w:ascii="Times New Roman" w:hAnsi="Times New Roman"/>
          <w:sz w:val="28"/>
          <w:szCs w:val="28"/>
        </w:rPr>
        <w:t xml:space="preserve">аблице </w:t>
      </w:r>
      <w:r w:rsidR="00D27C7C">
        <w:rPr>
          <w:rFonts w:ascii="Times New Roman" w:hAnsi="Times New Roman"/>
          <w:sz w:val="28"/>
          <w:szCs w:val="28"/>
        </w:rPr>
        <w:t>7</w:t>
      </w:r>
      <w:r>
        <w:rPr>
          <w:rFonts w:ascii="Times New Roman" w:hAnsi="Times New Roman"/>
          <w:sz w:val="28"/>
          <w:szCs w:val="28"/>
        </w:rPr>
        <w:t>.</w:t>
      </w:r>
    </w:p>
    <w:p w:rsidR="004A1637" w:rsidRDefault="004A1637" w:rsidP="004A1637">
      <w:pPr>
        <w:spacing w:after="0" w:line="240" w:lineRule="auto"/>
        <w:ind w:firstLine="709"/>
        <w:contextualSpacing/>
        <w:jc w:val="both"/>
        <w:rPr>
          <w:rFonts w:ascii="Times New Roman" w:hAnsi="Times New Roman"/>
          <w:sz w:val="28"/>
          <w:szCs w:val="28"/>
        </w:rPr>
      </w:pPr>
    </w:p>
    <w:p w:rsidR="004A1637" w:rsidRDefault="004A1637" w:rsidP="004A1637">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 xml:space="preserve">Таблица </w:t>
      </w:r>
      <w:r w:rsidR="002A2AD9">
        <w:rPr>
          <w:rFonts w:ascii="Times New Roman" w:hAnsi="Times New Roman"/>
          <w:sz w:val="28"/>
          <w:szCs w:val="28"/>
        </w:rPr>
        <w:t>7</w:t>
      </w:r>
    </w:p>
    <w:p w:rsidR="004A1637" w:rsidRDefault="004A1637" w:rsidP="004A1637">
      <w:pPr>
        <w:spacing w:after="0" w:line="240" w:lineRule="auto"/>
        <w:ind w:firstLine="709"/>
        <w:contextualSpacing/>
        <w:jc w:val="both"/>
        <w:rPr>
          <w:rFonts w:ascii="Times New Roman" w:hAnsi="Times New Roman"/>
          <w:sz w:val="28"/>
          <w:szCs w:val="28"/>
        </w:rPr>
      </w:pPr>
    </w:p>
    <w:p w:rsidR="00AD56A9" w:rsidRDefault="004A1637" w:rsidP="004A1637">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4A1637" w:rsidRDefault="004A1637" w:rsidP="004A1637">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«Волжский муниципальный район»</w:t>
      </w:r>
    </w:p>
    <w:p w:rsidR="004A1637" w:rsidRDefault="004A1637" w:rsidP="004A1637">
      <w:pPr>
        <w:spacing w:after="0" w:line="240" w:lineRule="auto"/>
        <w:ind w:firstLine="709"/>
        <w:contextualSpacing/>
        <w:jc w:val="both"/>
        <w:rPr>
          <w:rFonts w:ascii="Times New Roman" w:hAnsi="Times New Roman"/>
          <w:sz w:val="28"/>
          <w:szCs w:val="28"/>
        </w:rPr>
      </w:pPr>
    </w:p>
    <w:tbl>
      <w:tblPr>
        <w:tblW w:w="8741" w:type="dxa"/>
        <w:tblInd w:w="103" w:type="dxa"/>
        <w:tblLook w:val="04A0"/>
      </w:tblPr>
      <w:tblGrid>
        <w:gridCol w:w="6101"/>
        <w:gridCol w:w="1320"/>
        <w:gridCol w:w="1320"/>
      </w:tblGrid>
      <w:tr w:rsidR="004A1637" w:rsidRPr="00D27C7C" w:rsidTr="00D51F14">
        <w:trPr>
          <w:trHeight w:val="300"/>
          <w:tblHeader/>
        </w:trPr>
        <w:tc>
          <w:tcPr>
            <w:tcW w:w="6101" w:type="dxa"/>
            <w:tcBorders>
              <w:top w:val="single" w:sz="4" w:space="0" w:color="auto"/>
              <w:bottom w:val="single" w:sz="4" w:space="0" w:color="auto"/>
              <w:right w:val="single" w:sz="4" w:space="0" w:color="auto"/>
            </w:tcBorders>
            <w:shd w:val="clear" w:color="auto" w:fill="auto"/>
            <w:noWrap/>
            <w:vAlign w:val="center"/>
            <w:hideMark/>
          </w:tcPr>
          <w:p w:rsidR="004A1637" w:rsidRPr="00D27C7C" w:rsidRDefault="004A1637" w:rsidP="003405F3">
            <w:pPr>
              <w:spacing w:after="0" w:line="240" w:lineRule="auto"/>
              <w:jc w:val="center"/>
              <w:rPr>
                <w:rFonts w:ascii="Times New Roman" w:hAnsi="Times New Roman"/>
                <w:color w:val="000000"/>
                <w:sz w:val="24"/>
                <w:szCs w:val="24"/>
              </w:rPr>
            </w:pPr>
            <w:r w:rsidRPr="00D27C7C">
              <w:rPr>
                <w:rFonts w:ascii="Times New Roman" w:hAnsi="Times New Roman"/>
                <w:color w:val="000000"/>
                <w:sz w:val="24"/>
                <w:szCs w:val="24"/>
              </w:rPr>
              <w:t>Показатель</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A1637" w:rsidRPr="00D27C7C" w:rsidRDefault="004A1637" w:rsidP="003405F3">
            <w:pPr>
              <w:spacing w:after="0" w:line="240" w:lineRule="auto"/>
              <w:jc w:val="center"/>
              <w:rPr>
                <w:rFonts w:ascii="Times New Roman" w:hAnsi="Times New Roman"/>
                <w:color w:val="000000"/>
                <w:sz w:val="24"/>
                <w:szCs w:val="24"/>
              </w:rPr>
            </w:pPr>
            <w:r w:rsidRPr="00D27C7C">
              <w:rPr>
                <w:rFonts w:ascii="Times New Roman" w:hAnsi="Times New Roman"/>
                <w:color w:val="000000"/>
                <w:sz w:val="24"/>
                <w:szCs w:val="24"/>
              </w:rPr>
              <w:t>2018 г.</w:t>
            </w:r>
          </w:p>
        </w:tc>
        <w:tc>
          <w:tcPr>
            <w:tcW w:w="1320" w:type="dxa"/>
            <w:tcBorders>
              <w:top w:val="single" w:sz="4" w:space="0" w:color="auto"/>
              <w:left w:val="nil"/>
              <w:bottom w:val="single" w:sz="4" w:space="0" w:color="auto"/>
            </w:tcBorders>
            <w:vAlign w:val="center"/>
          </w:tcPr>
          <w:p w:rsidR="004A1637" w:rsidRPr="00D27C7C" w:rsidRDefault="004A1637" w:rsidP="003405F3">
            <w:pPr>
              <w:spacing w:after="0" w:line="240" w:lineRule="auto"/>
              <w:jc w:val="center"/>
              <w:rPr>
                <w:rFonts w:ascii="Times New Roman" w:hAnsi="Times New Roman"/>
                <w:color w:val="000000"/>
                <w:sz w:val="24"/>
                <w:szCs w:val="24"/>
              </w:rPr>
            </w:pPr>
            <w:r w:rsidRPr="00D27C7C">
              <w:rPr>
                <w:rFonts w:ascii="Times New Roman" w:hAnsi="Times New Roman"/>
                <w:color w:val="000000"/>
                <w:sz w:val="24"/>
                <w:szCs w:val="24"/>
              </w:rPr>
              <w:t>2030 г.</w:t>
            </w:r>
          </w:p>
        </w:tc>
      </w:tr>
      <w:tr w:rsidR="004A1637" w:rsidRPr="00D27C7C" w:rsidTr="00D51F14">
        <w:trPr>
          <w:trHeight w:val="360"/>
        </w:trPr>
        <w:tc>
          <w:tcPr>
            <w:tcW w:w="6101" w:type="dxa"/>
            <w:tcBorders>
              <w:top w:val="single" w:sz="4" w:space="0" w:color="auto"/>
            </w:tcBorders>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Среднегодовая численность населения, тыс. чел.</w:t>
            </w:r>
          </w:p>
        </w:tc>
        <w:tc>
          <w:tcPr>
            <w:tcW w:w="1320" w:type="dxa"/>
            <w:tcBorders>
              <w:top w:val="single" w:sz="4" w:space="0" w:color="auto"/>
            </w:tcBorders>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21,9</w:t>
            </w:r>
          </w:p>
        </w:tc>
        <w:tc>
          <w:tcPr>
            <w:tcW w:w="1320" w:type="dxa"/>
            <w:tcBorders>
              <w:top w:val="single" w:sz="4" w:space="0" w:color="auto"/>
            </w:tcBorders>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21,2</w:t>
            </w:r>
          </w:p>
        </w:tc>
      </w:tr>
      <w:tr w:rsidR="004A1637" w:rsidRPr="00D27C7C" w:rsidTr="00D51F14">
        <w:trPr>
          <w:trHeight w:val="300"/>
        </w:trPr>
        <w:tc>
          <w:tcPr>
            <w:tcW w:w="6101" w:type="dxa"/>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Объем отгруженных товаров собственного производства, млн. рублей</w:t>
            </w:r>
          </w:p>
        </w:tc>
        <w:tc>
          <w:tcPr>
            <w:tcW w:w="1320" w:type="dxa"/>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1</w:t>
            </w:r>
            <w:r w:rsidR="00D27C7C">
              <w:rPr>
                <w:rFonts w:ascii="Times New Roman" w:hAnsi="Times New Roman"/>
                <w:color w:val="000000"/>
                <w:sz w:val="24"/>
                <w:szCs w:val="24"/>
              </w:rPr>
              <w:t> </w:t>
            </w:r>
            <w:r w:rsidRPr="00D27C7C">
              <w:rPr>
                <w:rFonts w:ascii="Times New Roman" w:hAnsi="Times New Roman"/>
                <w:color w:val="000000"/>
                <w:sz w:val="24"/>
                <w:szCs w:val="24"/>
              </w:rPr>
              <w:t>5</w:t>
            </w:r>
            <w:r w:rsidR="00D27C7C">
              <w:rPr>
                <w:rFonts w:ascii="Times New Roman" w:hAnsi="Times New Roman"/>
                <w:color w:val="000000"/>
                <w:sz w:val="24"/>
                <w:szCs w:val="24"/>
              </w:rPr>
              <w:t>42,2</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2 325,8</w:t>
            </w:r>
          </w:p>
        </w:tc>
      </w:tr>
      <w:tr w:rsidR="004A1637" w:rsidRPr="00D27C7C" w:rsidTr="00D51F14">
        <w:trPr>
          <w:trHeight w:val="300"/>
        </w:trPr>
        <w:tc>
          <w:tcPr>
            <w:tcW w:w="6101" w:type="dxa"/>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 xml:space="preserve">Продукция сельского хозяйства в </w:t>
            </w:r>
            <w:proofErr w:type="gramStart"/>
            <w:r w:rsidRPr="00D27C7C">
              <w:rPr>
                <w:rFonts w:ascii="Times New Roman" w:hAnsi="Times New Roman"/>
                <w:color w:val="000000"/>
                <w:sz w:val="24"/>
                <w:szCs w:val="24"/>
              </w:rPr>
              <w:t>хозяйствах</w:t>
            </w:r>
            <w:proofErr w:type="gramEnd"/>
            <w:r w:rsidRPr="00D27C7C">
              <w:rPr>
                <w:rFonts w:ascii="Times New Roman" w:hAnsi="Times New Roman"/>
                <w:color w:val="000000"/>
                <w:sz w:val="24"/>
                <w:szCs w:val="24"/>
              </w:rPr>
              <w:t xml:space="preserve"> всех категорий, млн. рублей</w:t>
            </w:r>
          </w:p>
        </w:tc>
        <w:tc>
          <w:tcPr>
            <w:tcW w:w="1320" w:type="dxa"/>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1</w:t>
            </w:r>
            <w:r w:rsidR="00D27C7C">
              <w:rPr>
                <w:rFonts w:ascii="Times New Roman" w:hAnsi="Times New Roman"/>
                <w:color w:val="000000"/>
                <w:sz w:val="24"/>
                <w:szCs w:val="24"/>
              </w:rPr>
              <w:t> </w:t>
            </w:r>
            <w:r w:rsidRPr="00D27C7C">
              <w:rPr>
                <w:rFonts w:ascii="Times New Roman" w:hAnsi="Times New Roman"/>
                <w:color w:val="000000"/>
                <w:sz w:val="24"/>
                <w:szCs w:val="24"/>
              </w:rPr>
              <w:t>5</w:t>
            </w:r>
            <w:r w:rsidR="00D27C7C">
              <w:rPr>
                <w:rFonts w:ascii="Times New Roman" w:hAnsi="Times New Roman"/>
                <w:color w:val="000000"/>
                <w:sz w:val="24"/>
                <w:szCs w:val="24"/>
              </w:rPr>
              <w:t>10,4</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2 790,2</w:t>
            </w:r>
          </w:p>
        </w:tc>
      </w:tr>
      <w:tr w:rsidR="004A1637" w:rsidRPr="00D27C7C" w:rsidTr="00D51F14">
        <w:trPr>
          <w:trHeight w:val="300"/>
        </w:trPr>
        <w:tc>
          <w:tcPr>
            <w:tcW w:w="6101" w:type="dxa"/>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Оборот малых и средних предприятий</w:t>
            </w:r>
            <w:r w:rsidR="00D27C7C">
              <w:rPr>
                <w:rFonts w:ascii="Times New Roman" w:hAnsi="Times New Roman"/>
                <w:color w:val="000000"/>
                <w:sz w:val="24"/>
                <w:szCs w:val="24"/>
              </w:rPr>
              <w:t xml:space="preserve"> </w:t>
            </w:r>
            <w:r w:rsidRPr="00D27C7C">
              <w:rPr>
                <w:rFonts w:ascii="Times New Roman" w:hAnsi="Times New Roman"/>
                <w:color w:val="000000"/>
                <w:sz w:val="24"/>
                <w:szCs w:val="24"/>
              </w:rPr>
              <w:t xml:space="preserve">(с учетом </w:t>
            </w:r>
            <w:proofErr w:type="spellStart"/>
            <w:r w:rsidRPr="00D27C7C">
              <w:rPr>
                <w:rFonts w:ascii="Times New Roman" w:hAnsi="Times New Roman"/>
                <w:color w:val="000000"/>
                <w:sz w:val="24"/>
                <w:szCs w:val="24"/>
              </w:rPr>
              <w:t>микропредприятий</w:t>
            </w:r>
            <w:proofErr w:type="spellEnd"/>
            <w:r w:rsidRPr="00D27C7C">
              <w:rPr>
                <w:rFonts w:ascii="Times New Roman" w:hAnsi="Times New Roman"/>
                <w:color w:val="000000"/>
                <w:sz w:val="24"/>
                <w:szCs w:val="24"/>
              </w:rPr>
              <w:t>), млн. рублей</w:t>
            </w:r>
          </w:p>
        </w:tc>
        <w:tc>
          <w:tcPr>
            <w:tcW w:w="1320" w:type="dxa"/>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1 850,0</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3 400,0</w:t>
            </w:r>
          </w:p>
        </w:tc>
      </w:tr>
      <w:tr w:rsidR="004A1637" w:rsidRPr="00D27C7C" w:rsidTr="00D51F14">
        <w:trPr>
          <w:trHeight w:val="300"/>
        </w:trPr>
        <w:tc>
          <w:tcPr>
            <w:tcW w:w="6101" w:type="dxa"/>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Объем работ, выполненных по виду деятельности «Строительство», млн. рублей</w:t>
            </w:r>
          </w:p>
        </w:tc>
        <w:tc>
          <w:tcPr>
            <w:tcW w:w="1320" w:type="dxa"/>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1</w:t>
            </w:r>
            <w:r w:rsidR="00A77FC7">
              <w:rPr>
                <w:rFonts w:ascii="Times New Roman" w:hAnsi="Times New Roman"/>
                <w:color w:val="000000"/>
                <w:sz w:val="24"/>
                <w:szCs w:val="24"/>
              </w:rPr>
              <w:t>49,1</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444,2</w:t>
            </w:r>
          </w:p>
        </w:tc>
      </w:tr>
      <w:tr w:rsidR="004A1637" w:rsidRPr="00D27C7C" w:rsidTr="00D51F14">
        <w:trPr>
          <w:trHeight w:val="300"/>
        </w:trPr>
        <w:tc>
          <w:tcPr>
            <w:tcW w:w="6101" w:type="dxa"/>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Оборот розничной торговли, млн. рублей</w:t>
            </w:r>
          </w:p>
        </w:tc>
        <w:tc>
          <w:tcPr>
            <w:tcW w:w="1320" w:type="dxa"/>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1</w:t>
            </w:r>
            <w:r w:rsidR="00D27C7C">
              <w:rPr>
                <w:rFonts w:ascii="Times New Roman" w:hAnsi="Times New Roman"/>
                <w:color w:val="000000"/>
                <w:sz w:val="24"/>
                <w:szCs w:val="24"/>
              </w:rPr>
              <w:t> </w:t>
            </w:r>
            <w:r w:rsidRPr="00D27C7C">
              <w:rPr>
                <w:rFonts w:ascii="Times New Roman" w:hAnsi="Times New Roman"/>
                <w:color w:val="000000"/>
                <w:sz w:val="24"/>
                <w:szCs w:val="24"/>
              </w:rPr>
              <w:t>5</w:t>
            </w:r>
            <w:r w:rsidR="00D27C7C">
              <w:rPr>
                <w:rFonts w:ascii="Times New Roman" w:hAnsi="Times New Roman"/>
                <w:color w:val="000000"/>
                <w:sz w:val="24"/>
                <w:szCs w:val="24"/>
              </w:rPr>
              <w:t>18,1</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3 365,0</w:t>
            </w:r>
          </w:p>
        </w:tc>
      </w:tr>
      <w:tr w:rsidR="004A1637" w:rsidRPr="00D27C7C" w:rsidTr="00D51F14">
        <w:trPr>
          <w:trHeight w:val="300"/>
        </w:trPr>
        <w:tc>
          <w:tcPr>
            <w:tcW w:w="6101" w:type="dxa"/>
            <w:shd w:val="clear" w:color="auto" w:fill="auto"/>
            <w:noWrap/>
            <w:vAlign w:val="center"/>
          </w:tcPr>
          <w:p w:rsidR="004A1637" w:rsidRPr="00D27C7C" w:rsidRDefault="004A1637" w:rsidP="00D51F14">
            <w:pPr>
              <w:autoSpaceDE w:val="0"/>
              <w:autoSpaceDN w:val="0"/>
              <w:adjustRightInd w:val="0"/>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320" w:type="dxa"/>
            <w:shd w:val="clear" w:color="auto" w:fill="auto"/>
            <w:noWrap/>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408,2</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865,0</w:t>
            </w:r>
          </w:p>
        </w:tc>
      </w:tr>
      <w:tr w:rsidR="004A1637" w:rsidRPr="00D27C7C" w:rsidTr="00D51F14">
        <w:trPr>
          <w:trHeight w:val="300"/>
        </w:trPr>
        <w:tc>
          <w:tcPr>
            <w:tcW w:w="6101" w:type="dxa"/>
            <w:shd w:val="clear" w:color="auto" w:fill="auto"/>
            <w:noWrap/>
            <w:vAlign w:val="center"/>
            <w:hideMark/>
          </w:tcPr>
          <w:p w:rsidR="004A1637" w:rsidRPr="00D27C7C" w:rsidRDefault="004A1637" w:rsidP="00D51F14">
            <w:pPr>
              <w:spacing w:before="20" w:after="20" w:line="240" w:lineRule="auto"/>
              <w:jc w:val="both"/>
              <w:rPr>
                <w:rFonts w:ascii="Times New Roman" w:hAnsi="Times New Roman"/>
                <w:color w:val="000000"/>
                <w:sz w:val="24"/>
                <w:szCs w:val="24"/>
              </w:rPr>
            </w:pPr>
            <w:r w:rsidRPr="00D27C7C">
              <w:rPr>
                <w:rFonts w:ascii="Times New Roman" w:hAnsi="Times New Roman"/>
                <w:color w:val="000000"/>
                <w:sz w:val="24"/>
                <w:szCs w:val="24"/>
              </w:rPr>
              <w:t>Среднесписочная численность работников организаций, тыс. чел.</w:t>
            </w:r>
          </w:p>
        </w:tc>
        <w:tc>
          <w:tcPr>
            <w:tcW w:w="1320" w:type="dxa"/>
            <w:shd w:val="clear" w:color="auto" w:fill="auto"/>
            <w:noWrap/>
            <w:vAlign w:val="center"/>
            <w:hideMark/>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3,4</w:t>
            </w:r>
          </w:p>
        </w:tc>
        <w:tc>
          <w:tcPr>
            <w:tcW w:w="1320" w:type="dxa"/>
            <w:vAlign w:val="center"/>
          </w:tcPr>
          <w:p w:rsidR="004A1637" w:rsidRPr="00D27C7C" w:rsidRDefault="004A1637" w:rsidP="00D51F14">
            <w:pPr>
              <w:spacing w:before="20" w:after="20" w:line="240" w:lineRule="auto"/>
              <w:jc w:val="center"/>
              <w:rPr>
                <w:rFonts w:ascii="Times New Roman" w:hAnsi="Times New Roman"/>
                <w:color w:val="000000"/>
                <w:sz w:val="24"/>
                <w:szCs w:val="24"/>
              </w:rPr>
            </w:pPr>
            <w:r w:rsidRPr="00D27C7C">
              <w:rPr>
                <w:rFonts w:ascii="Times New Roman" w:hAnsi="Times New Roman"/>
                <w:color w:val="000000"/>
                <w:sz w:val="24"/>
                <w:szCs w:val="24"/>
              </w:rPr>
              <w:t>3,3</w:t>
            </w:r>
          </w:p>
        </w:tc>
      </w:tr>
    </w:tbl>
    <w:p w:rsidR="004A1637" w:rsidRDefault="004A1637" w:rsidP="002B5E08">
      <w:pPr>
        <w:spacing w:after="0" w:line="240" w:lineRule="auto"/>
        <w:ind w:firstLine="709"/>
        <w:contextualSpacing/>
        <w:jc w:val="both"/>
        <w:rPr>
          <w:rFonts w:ascii="Times New Roman" w:hAnsi="Times New Roman"/>
          <w:sz w:val="28"/>
          <w:szCs w:val="28"/>
        </w:rPr>
      </w:pPr>
    </w:p>
    <w:p w:rsidR="007E65E5" w:rsidRDefault="007E65E5" w:rsidP="007E65E5">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w:t>
      </w:r>
      <w:proofErr w:type="gramStart"/>
      <w:r>
        <w:rPr>
          <w:rFonts w:ascii="Times New Roman" w:hAnsi="Times New Roman"/>
          <w:bCs/>
          <w:iCs/>
          <w:sz w:val="28"/>
          <w:szCs w:val="28"/>
        </w:rPr>
        <w:t>Волжский</w:t>
      </w:r>
      <w:proofErr w:type="gramEnd"/>
      <w:r>
        <w:rPr>
          <w:rFonts w:ascii="Times New Roman" w:hAnsi="Times New Roman"/>
          <w:bCs/>
          <w:iCs/>
          <w:sz w:val="28"/>
          <w:szCs w:val="28"/>
        </w:rPr>
        <w:t xml:space="preserve">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2A2AD9">
        <w:rPr>
          <w:rFonts w:ascii="Times New Roman" w:hAnsi="Times New Roman"/>
          <w:bCs/>
          <w:iCs/>
          <w:sz w:val="28"/>
          <w:szCs w:val="28"/>
        </w:rPr>
        <w:t>8</w:t>
      </w:r>
      <w:r w:rsidRPr="00B03AEF">
        <w:rPr>
          <w:rFonts w:ascii="Times New Roman" w:hAnsi="Times New Roman"/>
          <w:bCs/>
          <w:iCs/>
          <w:sz w:val="28"/>
          <w:szCs w:val="28"/>
        </w:rPr>
        <w:t>.</w:t>
      </w:r>
    </w:p>
    <w:p w:rsidR="007E65E5" w:rsidRDefault="007E65E5" w:rsidP="007E65E5">
      <w:pPr>
        <w:spacing w:after="0" w:line="240" w:lineRule="auto"/>
        <w:ind w:firstLine="709"/>
        <w:contextualSpacing/>
        <w:jc w:val="both"/>
        <w:rPr>
          <w:rFonts w:ascii="Times New Roman" w:hAnsi="Times New Roman"/>
          <w:bCs/>
          <w:iCs/>
          <w:sz w:val="28"/>
          <w:szCs w:val="28"/>
        </w:rPr>
      </w:pPr>
    </w:p>
    <w:p w:rsidR="00ED3015" w:rsidRDefault="00ED3015" w:rsidP="007E65E5">
      <w:pPr>
        <w:spacing w:after="0" w:line="240" w:lineRule="auto"/>
        <w:ind w:firstLine="709"/>
        <w:contextualSpacing/>
        <w:jc w:val="right"/>
        <w:rPr>
          <w:rFonts w:ascii="Times New Roman" w:hAnsi="Times New Roman"/>
          <w:bCs/>
          <w:iCs/>
          <w:sz w:val="28"/>
          <w:szCs w:val="28"/>
        </w:rPr>
      </w:pPr>
    </w:p>
    <w:p w:rsidR="00ED3015" w:rsidRDefault="00ED3015" w:rsidP="007E65E5">
      <w:pPr>
        <w:spacing w:after="0" w:line="240" w:lineRule="auto"/>
        <w:ind w:firstLine="709"/>
        <w:contextualSpacing/>
        <w:jc w:val="right"/>
        <w:rPr>
          <w:rFonts w:ascii="Times New Roman" w:hAnsi="Times New Roman"/>
          <w:bCs/>
          <w:iCs/>
          <w:sz w:val="28"/>
          <w:szCs w:val="28"/>
        </w:rPr>
      </w:pPr>
    </w:p>
    <w:p w:rsidR="00ED3015" w:rsidRDefault="00ED3015" w:rsidP="007E65E5">
      <w:pPr>
        <w:spacing w:after="0" w:line="240" w:lineRule="auto"/>
        <w:ind w:firstLine="709"/>
        <w:contextualSpacing/>
        <w:jc w:val="right"/>
        <w:rPr>
          <w:rFonts w:ascii="Times New Roman" w:hAnsi="Times New Roman"/>
          <w:bCs/>
          <w:iCs/>
          <w:sz w:val="28"/>
          <w:szCs w:val="28"/>
        </w:rPr>
      </w:pPr>
    </w:p>
    <w:p w:rsidR="00ED3015" w:rsidRDefault="00ED3015" w:rsidP="007E65E5">
      <w:pPr>
        <w:spacing w:after="0" w:line="240" w:lineRule="auto"/>
        <w:ind w:firstLine="709"/>
        <w:contextualSpacing/>
        <w:jc w:val="right"/>
        <w:rPr>
          <w:rFonts w:ascii="Times New Roman" w:hAnsi="Times New Roman"/>
          <w:bCs/>
          <w:iCs/>
          <w:sz w:val="28"/>
          <w:szCs w:val="28"/>
        </w:rPr>
      </w:pPr>
    </w:p>
    <w:p w:rsidR="00ED3015" w:rsidRDefault="00ED3015" w:rsidP="007E65E5">
      <w:pPr>
        <w:spacing w:after="0" w:line="240" w:lineRule="auto"/>
        <w:ind w:firstLine="709"/>
        <w:contextualSpacing/>
        <w:jc w:val="right"/>
        <w:rPr>
          <w:rFonts w:ascii="Times New Roman" w:hAnsi="Times New Roman"/>
          <w:bCs/>
          <w:iCs/>
          <w:sz w:val="28"/>
          <w:szCs w:val="28"/>
        </w:rPr>
      </w:pPr>
    </w:p>
    <w:p w:rsidR="00ED3015" w:rsidRDefault="00ED3015" w:rsidP="007E65E5">
      <w:pPr>
        <w:spacing w:after="0" w:line="240" w:lineRule="auto"/>
        <w:ind w:firstLine="709"/>
        <w:contextualSpacing/>
        <w:jc w:val="right"/>
        <w:rPr>
          <w:rFonts w:ascii="Times New Roman" w:hAnsi="Times New Roman"/>
          <w:bCs/>
          <w:iCs/>
          <w:sz w:val="28"/>
          <w:szCs w:val="28"/>
        </w:rPr>
      </w:pPr>
    </w:p>
    <w:p w:rsidR="007E65E5" w:rsidRDefault="007E65E5" w:rsidP="007E65E5">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lastRenderedPageBreak/>
        <w:t xml:space="preserve">Таблица </w:t>
      </w:r>
      <w:r w:rsidR="002A2AD9">
        <w:rPr>
          <w:rFonts w:ascii="Times New Roman" w:hAnsi="Times New Roman"/>
          <w:bCs/>
          <w:iCs/>
          <w:sz w:val="28"/>
          <w:szCs w:val="28"/>
        </w:rPr>
        <w:t>8</w:t>
      </w:r>
    </w:p>
    <w:p w:rsidR="00412458" w:rsidRDefault="00412458" w:rsidP="007E65E5">
      <w:pPr>
        <w:spacing w:after="0" w:line="240" w:lineRule="auto"/>
        <w:ind w:firstLine="709"/>
        <w:contextualSpacing/>
        <w:jc w:val="right"/>
        <w:rPr>
          <w:rFonts w:ascii="Times New Roman" w:hAnsi="Times New Roman"/>
          <w:bCs/>
          <w:iCs/>
          <w:sz w:val="28"/>
          <w:szCs w:val="28"/>
        </w:rPr>
      </w:pPr>
    </w:p>
    <w:p w:rsidR="00412458" w:rsidRDefault="00412458" w:rsidP="00412458">
      <w:pPr>
        <w:spacing w:after="0" w:line="240" w:lineRule="auto"/>
        <w:contextualSpacing/>
        <w:jc w:val="center"/>
        <w:rPr>
          <w:rFonts w:ascii="Times New Roman" w:hAnsi="Times New Roman"/>
          <w:bCs/>
          <w:iCs/>
          <w:sz w:val="28"/>
          <w:szCs w:val="28"/>
        </w:rPr>
      </w:pPr>
      <w:r w:rsidRPr="00C174C9">
        <w:rPr>
          <w:rFonts w:ascii="Times New Roman" w:hAnsi="Times New Roman"/>
          <w:bCs/>
          <w:iCs/>
          <w:sz w:val="28"/>
          <w:szCs w:val="28"/>
        </w:rPr>
        <w:t xml:space="preserve">Перечень перспективных экономических специализаций </w:t>
      </w:r>
      <w:r w:rsidRPr="00C174C9">
        <w:rPr>
          <w:rFonts w:ascii="Times New Roman" w:hAnsi="Times New Roman"/>
          <w:bCs/>
          <w:iCs/>
          <w:sz w:val="28"/>
          <w:szCs w:val="28"/>
        </w:rPr>
        <w:br/>
      </w:r>
      <w:r>
        <w:rPr>
          <w:rFonts w:ascii="Times New Roman" w:hAnsi="Times New Roman"/>
          <w:bCs/>
          <w:iCs/>
          <w:sz w:val="28"/>
          <w:szCs w:val="28"/>
        </w:rPr>
        <w:t>муниципального образования «Волжский муниципальный район»</w:t>
      </w:r>
    </w:p>
    <w:p w:rsidR="007E65E5" w:rsidRPr="00311208" w:rsidRDefault="007E65E5" w:rsidP="007E65E5">
      <w:pPr>
        <w:spacing w:after="0" w:line="240" w:lineRule="auto"/>
        <w:ind w:firstLine="709"/>
        <w:contextualSpacing/>
        <w:jc w:val="right"/>
        <w:rPr>
          <w:rFonts w:ascii="Times New Roman" w:hAnsi="Times New Roman"/>
          <w:bCs/>
          <w:iCs/>
          <w:sz w:val="28"/>
          <w:szCs w:val="28"/>
        </w:rPr>
      </w:pPr>
    </w:p>
    <w:tbl>
      <w:tblPr>
        <w:tblW w:w="9075" w:type="dxa"/>
        <w:tblLayout w:type="fixed"/>
        <w:tblLook w:val="04A0"/>
      </w:tblPr>
      <w:tblGrid>
        <w:gridCol w:w="4357"/>
        <w:gridCol w:w="1842"/>
        <w:gridCol w:w="2876"/>
      </w:tblGrid>
      <w:tr w:rsidR="00E243DF" w:rsidRPr="00FA0014" w:rsidTr="00E243DF">
        <w:trPr>
          <w:trHeight w:val="1128"/>
          <w:tblHeader/>
        </w:trPr>
        <w:tc>
          <w:tcPr>
            <w:tcW w:w="4357" w:type="dxa"/>
            <w:tcBorders>
              <w:top w:val="single" w:sz="4" w:space="0" w:color="auto"/>
              <w:left w:val="nil"/>
              <w:bottom w:val="single" w:sz="4" w:space="0" w:color="auto"/>
              <w:right w:val="single" w:sz="4" w:space="0" w:color="auto"/>
            </w:tcBorders>
            <w:vAlign w:val="center"/>
            <w:hideMark/>
          </w:tcPr>
          <w:p w:rsidR="00E243DF" w:rsidRDefault="00E243DF" w:rsidP="00E243D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Наименование перспективной экономической специализации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AD56A9" w:rsidRDefault="00E243DF" w:rsidP="00AD56A9">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 xml:space="preserve">Доля </w:t>
            </w:r>
          </w:p>
          <w:p w:rsidR="00AD56A9" w:rsidRDefault="00E243DF" w:rsidP="00AD56A9">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общем</w:t>
            </w:r>
            <w:proofErr w:type="gramEnd"/>
            <w:r>
              <w:rPr>
                <w:rFonts w:ascii="Times New Roman" w:hAnsi="Times New Roman"/>
                <w:color w:val="000000"/>
                <w:sz w:val="24"/>
                <w:szCs w:val="24"/>
              </w:rPr>
              <w:t xml:space="preserve"> объеме основных видов деятельности </w:t>
            </w:r>
          </w:p>
          <w:p w:rsidR="00E243DF" w:rsidRDefault="00E243DF" w:rsidP="00AD56A9">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в 2018 году, %</w:t>
            </w:r>
          </w:p>
        </w:tc>
        <w:tc>
          <w:tcPr>
            <w:tcW w:w="2876" w:type="dxa"/>
            <w:tcBorders>
              <w:top w:val="single" w:sz="4" w:space="0" w:color="auto"/>
              <w:left w:val="single" w:sz="4" w:space="0" w:color="auto"/>
              <w:bottom w:val="single" w:sz="4" w:space="0" w:color="auto"/>
              <w:right w:val="nil"/>
            </w:tcBorders>
            <w:vAlign w:val="center"/>
            <w:hideMark/>
          </w:tcPr>
          <w:p w:rsidR="00E243DF" w:rsidRDefault="00E243DF" w:rsidP="00D51F14">
            <w:pPr>
              <w:spacing w:after="0" w:line="240" w:lineRule="auto"/>
              <w:jc w:val="center"/>
              <w:rPr>
                <w:rFonts w:ascii="Times New Roman" w:hAnsi="Times New Roman"/>
                <w:sz w:val="24"/>
                <w:szCs w:val="24"/>
              </w:rPr>
            </w:pPr>
            <w:r>
              <w:rPr>
                <w:rFonts w:ascii="Times New Roman" w:hAnsi="Times New Roman"/>
                <w:sz w:val="24"/>
                <w:szCs w:val="24"/>
              </w:rPr>
              <w:t xml:space="preserve">Основные </w:t>
            </w:r>
            <w:r w:rsidR="00D51F14">
              <w:rPr>
                <w:rFonts w:ascii="Times New Roman" w:hAnsi="Times New Roman"/>
                <w:sz w:val="24"/>
                <w:szCs w:val="24"/>
              </w:rPr>
              <w:t>организации</w:t>
            </w:r>
            <w:r>
              <w:rPr>
                <w:rFonts w:ascii="Times New Roman" w:hAnsi="Times New Roman"/>
                <w:sz w:val="24"/>
                <w:szCs w:val="24"/>
              </w:rPr>
              <w:t xml:space="preserve"> вида деятельности</w:t>
            </w:r>
          </w:p>
        </w:tc>
      </w:tr>
      <w:tr w:rsidR="00E243DF" w:rsidRPr="00FA0014" w:rsidTr="00D27C7C">
        <w:trPr>
          <w:trHeight w:val="288"/>
        </w:trPr>
        <w:tc>
          <w:tcPr>
            <w:tcW w:w="4357" w:type="dxa"/>
            <w:hideMark/>
          </w:tcPr>
          <w:p w:rsidR="00E243DF" w:rsidRDefault="00E243DF" w:rsidP="00D27C7C">
            <w:pPr>
              <w:spacing w:before="120" w:after="20" w:line="240" w:lineRule="auto"/>
              <w:rPr>
                <w:rFonts w:ascii="Times New Roman" w:hAnsi="Times New Roman"/>
                <w:sz w:val="24"/>
                <w:szCs w:val="24"/>
              </w:rPr>
            </w:pPr>
            <w:r>
              <w:rPr>
                <w:rFonts w:ascii="Times New Roman" w:hAnsi="Times New Roman"/>
                <w:sz w:val="24"/>
                <w:szCs w:val="24"/>
              </w:rPr>
              <w:t>Торговля оптовая и розничная</w:t>
            </w:r>
          </w:p>
        </w:tc>
        <w:tc>
          <w:tcPr>
            <w:tcW w:w="1842" w:type="dxa"/>
            <w:hideMark/>
          </w:tcPr>
          <w:p w:rsidR="00E243DF" w:rsidRDefault="00E243DF" w:rsidP="00D27C7C">
            <w:pPr>
              <w:spacing w:before="120" w:after="20" w:line="240" w:lineRule="auto"/>
              <w:jc w:val="center"/>
              <w:rPr>
                <w:rFonts w:ascii="Times New Roman" w:hAnsi="Times New Roman"/>
                <w:color w:val="000000"/>
                <w:sz w:val="24"/>
                <w:szCs w:val="24"/>
              </w:rPr>
            </w:pPr>
            <w:r>
              <w:rPr>
                <w:rFonts w:ascii="Times New Roman" w:hAnsi="Times New Roman"/>
                <w:color w:val="000000"/>
                <w:sz w:val="24"/>
                <w:szCs w:val="24"/>
              </w:rPr>
              <w:t>33,1</w:t>
            </w:r>
          </w:p>
        </w:tc>
        <w:tc>
          <w:tcPr>
            <w:tcW w:w="2876" w:type="dxa"/>
            <w:hideMark/>
          </w:tcPr>
          <w:p w:rsidR="00E243DF" w:rsidRPr="00D51F14" w:rsidRDefault="00D51F14" w:rsidP="00D51F14">
            <w:pPr>
              <w:spacing w:after="0" w:line="240" w:lineRule="auto"/>
              <w:rPr>
                <w:rFonts w:ascii="Times New Roman" w:hAnsi="Times New Roman"/>
                <w:i/>
                <w:color w:val="FF0000"/>
                <w:sz w:val="24"/>
                <w:szCs w:val="24"/>
              </w:rPr>
            </w:pPr>
            <w:r w:rsidRPr="00D51F14">
              <w:rPr>
                <w:rFonts w:ascii="Times New Roman" w:hAnsi="Times New Roman"/>
                <w:i/>
                <w:color w:val="FF0000"/>
                <w:sz w:val="24"/>
                <w:szCs w:val="24"/>
              </w:rPr>
              <w:t>Указать наименования организаций</w:t>
            </w:r>
          </w:p>
        </w:tc>
      </w:tr>
      <w:tr w:rsidR="00E243DF" w:rsidRPr="00FA0014" w:rsidTr="00D27C7C">
        <w:trPr>
          <w:trHeight w:val="288"/>
        </w:trPr>
        <w:tc>
          <w:tcPr>
            <w:tcW w:w="4357" w:type="dxa"/>
            <w:hideMark/>
          </w:tcPr>
          <w:p w:rsidR="00E243DF" w:rsidRDefault="00E243DF" w:rsidP="00D27C7C">
            <w:pPr>
              <w:spacing w:before="20" w:after="20" w:line="240" w:lineRule="auto"/>
              <w:rPr>
                <w:rFonts w:ascii="Times New Roman" w:hAnsi="Times New Roman"/>
                <w:color w:val="000000"/>
                <w:sz w:val="24"/>
                <w:szCs w:val="24"/>
              </w:rPr>
            </w:pPr>
            <w:r>
              <w:rPr>
                <w:rFonts w:ascii="Times New Roman" w:hAnsi="Times New Roman"/>
                <w:color w:val="000000"/>
                <w:sz w:val="24"/>
                <w:szCs w:val="24"/>
              </w:rPr>
              <w:t>Сельское  хозяйство</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33,0</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rPr>
                <w:rFonts w:ascii="Times New Roman" w:hAnsi="Times New Roman"/>
                <w:sz w:val="24"/>
                <w:szCs w:val="24"/>
              </w:rPr>
            </w:pPr>
            <w:r>
              <w:rPr>
                <w:rFonts w:ascii="Times New Roman" w:hAnsi="Times New Roman"/>
                <w:sz w:val="24"/>
                <w:szCs w:val="24"/>
              </w:rPr>
              <w:t>Обрабатывающие производства, из них:</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23,8</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ind w:left="142"/>
              <w:rPr>
                <w:rFonts w:ascii="Times New Roman" w:hAnsi="Times New Roman"/>
                <w:sz w:val="24"/>
                <w:szCs w:val="24"/>
              </w:rPr>
            </w:pPr>
            <w:r>
              <w:rPr>
                <w:rFonts w:ascii="Times New Roman" w:hAnsi="Times New Roman"/>
                <w:sz w:val="24"/>
                <w:szCs w:val="24"/>
              </w:rPr>
              <w:t>производство резиновых и пластмассовых изделий</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10,7</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ind w:left="142"/>
              <w:rPr>
                <w:rFonts w:ascii="Times New Roman" w:hAnsi="Times New Roman"/>
                <w:sz w:val="24"/>
                <w:szCs w:val="24"/>
              </w:rPr>
            </w:pPr>
            <w:r>
              <w:rPr>
                <w:rFonts w:ascii="Times New Roman" w:hAnsi="Times New Roman"/>
                <w:sz w:val="24"/>
                <w:szCs w:val="24"/>
              </w:rPr>
              <w:t>производство химических веществ и химических продуктов</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ind w:left="142"/>
              <w:rPr>
                <w:rFonts w:ascii="Times New Roman" w:hAnsi="Times New Roman"/>
                <w:sz w:val="24"/>
                <w:szCs w:val="24"/>
              </w:rPr>
            </w:pPr>
            <w:r>
              <w:rPr>
                <w:rFonts w:ascii="Times New Roman" w:hAnsi="Times New Roman"/>
                <w:sz w:val="24"/>
                <w:szCs w:val="24"/>
              </w:rPr>
              <w:t>производство пищевых продуктов</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ind w:left="142"/>
              <w:rPr>
                <w:rFonts w:ascii="Times New Roman" w:hAnsi="Times New Roman"/>
                <w:sz w:val="24"/>
                <w:szCs w:val="24"/>
              </w:rPr>
            </w:pPr>
            <w:r>
              <w:rPr>
                <w:rFonts w:ascii="Times New Roman" w:hAnsi="Times New Roman"/>
                <w:sz w:val="24"/>
                <w:szCs w:val="24"/>
              </w:rPr>
              <w:t>производство мебели</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ind w:left="142"/>
              <w:rPr>
                <w:rFonts w:ascii="Times New Roman" w:hAnsi="Times New Roman"/>
                <w:sz w:val="24"/>
                <w:szCs w:val="24"/>
              </w:rPr>
            </w:pPr>
            <w:r>
              <w:rPr>
                <w:rFonts w:ascii="Times New Roman" w:hAnsi="Times New Roman"/>
                <w:sz w:val="24"/>
                <w:szCs w:val="24"/>
              </w:rPr>
              <w:t>обработка древесины и производство изделий из дерева</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ind w:left="142"/>
              <w:rPr>
                <w:rFonts w:ascii="Times New Roman" w:hAnsi="Times New Roman"/>
                <w:sz w:val="24"/>
                <w:szCs w:val="24"/>
              </w:rPr>
            </w:pPr>
            <w:r>
              <w:rPr>
                <w:rFonts w:ascii="Times New Roman" w:hAnsi="Times New Roman"/>
                <w:sz w:val="24"/>
                <w:szCs w:val="24"/>
              </w:rPr>
              <w:t>производство бумаги и бумажных изделий</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rPr>
                <w:rFonts w:ascii="Times New Roman" w:hAnsi="Times New Roman"/>
                <w:color w:val="000000"/>
                <w:sz w:val="24"/>
                <w:szCs w:val="24"/>
              </w:rPr>
            </w:pPr>
            <w:r>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6,0</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r w:rsidR="00E243DF" w:rsidRPr="00FA0014" w:rsidTr="00D27C7C">
        <w:trPr>
          <w:trHeight w:val="288"/>
        </w:trPr>
        <w:tc>
          <w:tcPr>
            <w:tcW w:w="4357" w:type="dxa"/>
            <w:hideMark/>
          </w:tcPr>
          <w:p w:rsidR="00E243DF" w:rsidRDefault="00E243DF" w:rsidP="00D27C7C">
            <w:pPr>
              <w:spacing w:before="20" w:after="20" w:line="240" w:lineRule="auto"/>
              <w:rPr>
                <w:rFonts w:ascii="Times New Roman" w:hAnsi="Times New Roman"/>
                <w:sz w:val="24"/>
                <w:szCs w:val="24"/>
              </w:rPr>
            </w:pPr>
            <w:r>
              <w:rPr>
                <w:rFonts w:ascii="Times New Roman" w:hAnsi="Times New Roman"/>
                <w:sz w:val="24"/>
                <w:szCs w:val="24"/>
              </w:rPr>
              <w:t>Строительство</w:t>
            </w:r>
          </w:p>
        </w:tc>
        <w:tc>
          <w:tcPr>
            <w:tcW w:w="1842" w:type="dxa"/>
            <w:hideMark/>
          </w:tcPr>
          <w:p w:rsidR="00E243DF" w:rsidRDefault="00E243DF" w:rsidP="00D27C7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2876" w:type="dxa"/>
            <w:hideMark/>
          </w:tcPr>
          <w:p w:rsidR="00E243DF" w:rsidRDefault="00E243DF" w:rsidP="00D51F14">
            <w:pPr>
              <w:spacing w:after="0" w:line="240" w:lineRule="auto"/>
              <w:rPr>
                <w:rFonts w:ascii="Times New Roman" w:hAnsi="Times New Roman"/>
                <w:color w:val="000000"/>
                <w:sz w:val="24"/>
                <w:szCs w:val="24"/>
              </w:rPr>
            </w:pPr>
          </w:p>
        </w:tc>
      </w:tr>
    </w:tbl>
    <w:p w:rsidR="007E65E5" w:rsidRPr="002A2AD9" w:rsidRDefault="007E65E5" w:rsidP="007E65E5">
      <w:pPr>
        <w:spacing w:after="0" w:line="240" w:lineRule="auto"/>
        <w:ind w:firstLine="709"/>
        <w:contextualSpacing/>
        <w:jc w:val="both"/>
        <w:rPr>
          <w:rFonts w:ascii="Times New Roman" w:hAnsi="Times New Roman"/>
          <w:bCs/>
          <w:iCs/>
          <w:sz w:val="28"/>
          <w:szCs w:val="28"/>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CD2A82" w:rsidRDefault="00CD2A82" w:rsidP="00DA4AA2">
      <w:pPr>
        <w:spacing w:after="0" w:line="240" w:lineRule="auto"/>
        <w:contextualSpacing/>
        <w:jc w:val="center"/>
        <w:rPr>
          <w:rFonts w:ascii="Times New Roman" w:hAnsi="Times New Roman"/>
          <w:b/>
          <w:sz w:val="28"/>
          <w:szCs w:val="28"/>
        </w:rPr>
      </w:pPr>
    </w:p>
    <w:p w:rsidR="004873B1" w:rsidRDefault="004873B1" w:rsidP="00DA4AA2">
      <w:pPr>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 развития муниципального образования</w:t>
      </w:r>
      <w:r w:rsidR="00DA4AA2">
        <w:rPr>
          <w:rFonts w:ascii="Times New Roman" w:hAnsi="Times New Roman"/>
          <w:b/>
          <w:sz w:val="28"/>
          <w:szCs w:val="28"/>
        </w:rPr>
        <w:br/>
      </w:r>
      <w:r w:rsidRPr="00730026">
        <w:rPr>
          <w:rFonts w:ascii="Times New Roman" w:hAnsi="Times New Roman"/>
          <w:b/>
          <w:sz w:val="28"/>
          <w:szCs w:val="28"/>
        </w:rPr>
        <w:t>«Горн</w:t>
      </w:r>
      <w:r w:rsidR="00DA4AA2">
        <w:rPr>
          <w:rFonts w:ascii="Times New Roman" w:hAnsi="Times New Roman"/>
          <w:b/>
          <w:sz w:val="28"/>
          <w:szCs w:val="28"/>
        </w:rPr>
        <w:t>омарийский муниципальный район»</w:t>
      </w:r>
    </w:p>
    <w:p w:rsidR="00DA4AA2" w:rsidRPr="00730026" w:rsidRDefault="00DA4AA2" w:rsidP="00DA4AA2">
      <w:pPr>
        <w:spacing w:after="0" w:line="240" w:lineRule="auto"/>
        <w:contextualSpacing/>
        <w:jc w:val="center"/>
        <w:rPr>
          <w:rFonts w:ascii="Times New Roman" w:hAnsi="Times New Roman"/>
          <w:b/>
          <w:sz w:val="28"/>
          <w:szCs w:val="28"/>
        </w:rPr>
      </w:pPr>
    </w:p>
    <w:p w:rsidR="005D1749" w:rsidRDefault="005D1749" w:rsidP="005D1749">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Численность населения района на 1 января 2019 г. составляет </w:t>
      </w:r>
      <w:r>
        <w:rPr>
          <w:rFonts w:ascii="Times New Roman" w:hAnsi="Times New Roman"/>
          <w:sz w:val="28"/>
          <w:szCs w:val="28"/>
        </w:rPr>
        <w:br/>
        <w:t>21,2 тыс. человек.</w:t>
      </w:r>
    </w:p>
    <w:p w:rsidR="005D1749" w:rsidRDefault="005D1749" w:rsidP="005D1749">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На территории района осуществляют деятельность 164 организации различных форм собственности, наибольшее число которых приходится на организации сельско</w:t>
      </w:r>
      <w:r w:rsidR="00982A24">
        <w:rPr>
          <w:rFonts w:ascii="Times New Roman" w:eastAsia="Calibri" w:hAnsi="Times New Roman"/>
          <w:sz w:val="28"/>
          <w:szCs w:val="28"/>
        </w:rPr>
        <w:t>го</w:t>
      </w:r>
      <w:r>
        <w:rPr>
          <w:rFonts w:ascii="Times New Roman" w:eastAsia="Calibri" w:hAnsi="Times New Roman"/>
          <w:sz w:val="28"/>
          <w:szCs w:val="28"/>
        </w:rPr>
        <w:t xml:space="preserve"> хозяйств</w:t>
      </w:r>
      <w:r w:rsidR="00982A24">
        <w:rPr>
          <w:rFonts w:ascii="Times New Roman" w:eastAsia="Calibri" w:hAnsi="Times New Roman"/>
          <w:sz w:val="28"/>
          <w:szCs w:val="28"/>
        </w:rPr>
        <w:t>а</w:t>
      </w:r>
      <w:r>
        <w:rPr>
          <w:rFonts w:ascii="Times New Roman" w:eastAsia="Calibri" w:hAnsi="Times New Roman"/>
          <w:sz w:val="28"/>
          <w:szCs w:val="28"/>
        </w:rPr>
        <w:t>.</w:t>
      </w:r>
    </w:p>
    <w:p w:rsidR="005219AB" w:rsidRDefault="005219AB" w:rsidP="005219A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«Горномарийский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по республике представлен на рисунке 9.</w:t>
      </w:r>
    </w:p>
    <w:p w:rsidR="005219AB" w:rsidRDefault="005219AB" w:rsidP="005219AB">
      <w:pPr>
        <w:spacing w:after="0" w:line="240" w:lineRule="auto"/>
        <w:contextualSpacing/>
        <w:jc w:val="center"/>
        <w:rPr>
          <w:rFonts w:ascii="Times New Roman" w:hAnsi="Times New Roman"/>
          <w:sz w:val="28"/>
          <w:szCs w:val="28"/>
        </w:rPr>
      </w:pPr>
    </w:p>
    <w:p w:rsidR="005219AB" w:rsidRDefault="005219AB" w:rsidP="005219AB">
      <w:pPr>
        <w:spacing w:after="0" w:line="240" w:lineRule="auto"/>
        <w:contextualSpacing/>
        <w:jc w:val="center"/>
        <w:rPr>
          <w:rFonts w:ascii="Times New Roman" w:hAnsi="Times New Roman"/>
          <w:sz w:val="28"/>
          <w:szCs w:val="28"/>
        </w:rPr>
      </w:pPr>
    </w:p>
    <w:p w:rsidR="005219AB" w:rsidRDefault="005219AB" w:rsidP="005219AB">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Экономический профиль МО «Горномарийский муниципальный </w:t>
      </w:r>
    </w:p>
    <w:p w:rsidR="005219AB" w:rsidRDefault="005219AB" w:rsidP="005219AB">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5219AB" w:rsidRPr="002A2AD9" w:rsidRDefault="005219AB" w:rsidP="005219AB">
      <w:pPr>
        <w:spacing w:after="0" w:line="240" w:lineRule="auto"/>
        <w:contextualSpacing/>
        <w:jc w:val="both"/>
        <w:rPr>
          <w:noProof/>
          <w:sz w:val="10"/>
          <w:szCs w:val="10"/>
        </w:rPr>
      </w:pPr>
    </w:p>
    <w:p w:rsidR="005219AB" w:rsidRPr="002A2AD9" w:rsidRDefault="005219AB" w:rsidP="005219AB">
      <w:pPr>
        <w:spacing w:after="0" w:line="240" w:lineRule="auto"/>
        <w:ind w:hanging="284"/>
        <w:contextualSpacing/>
        <w:jc w:val="both"/>
        <w:rPr>
          <w:rFonts w:ascii="Times New Roman" w:hAnsi="Times New Roman"/>
          <w:sz w:val="10"/>
          <w:szCs w:val="10"/>
        </w:rPr>
      </w:pPr>
      <w:r w:rsidRPr="00A77FC7">
        <w:rPr>
          <w:rFonts w:ascii="Times New Roman" w:hAnsi="Times New Roman"/>
          <w:noProof/>
          <w:sz w:val="10"/>
          <w:szCs w:val="10"/>
        </w:rPr>
        <w:drawing>
          <wp:inline distT="0" distB="0" distL="0" distR="0">
            <wp:extent cx="5962650" cy="2468880"/>
            <wp:effectExtent l="19050" t="0" r="0" b="0"/>
            <wp:docPr id="1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19AB" w:rsidRPr="007E65E5" w:rsidRDefault="005219AB" w:rsidP="005219AB">
      <w:pPr>
        <w:spacing w:after="0" w:line="240" w:lineRule="auto"/>
        <w:ind w:firstLine="709"/>
        <w:contextualSpacing/>
        <w:jc w:val="center"/>
        <w:rPr>
          <w:rFonts w:ascii="Times New Roman" w:hAnsi="Times New Roman"/>
          <w:sz w:val="28"/>
          <w:szCs w:val="28"/>
        </w:rPr>
      </w:pPr>
      <w:r w:rsidRPr="007E65E5">
        <w:rPr>
          <w:rFonts w:ascii="Times New Roman" w:hAnsi="Times New Roman"/>
          <w:sz w:val="28"/>
          <w:szCs w:val="28"/>
        </w:rPr>
        <w:t xml:space="preserve">рис. </w:t>
      </w:r>
      <w:r>
        <w:rPr>
          <w:rFonts w:ascii="Times New Roman" w:hAnsi="Times New Roman"/>
          <w:sz w:val="28"/>
          <w:szCs w:val="28"/>
        </w:rPr>
        <w:t>9</w:t>
      </w:r>
    </w:p>
    <w:p w:rsidR="005219AB" w:rsidRDefault="005219AB" w:rsidP="005D1749">
      <w:pPr>
        <w:spacing w:after="0" w:line="240" w:lineRule="auto"/>
        <w:ind w:firstLine="708"/>
        <w:jc w:val="both"/>
        <w:rPr>
          <w:rFonts w:ascii="Times New Roman" w:hAnsi="Times New Roman"/>
          <w:sz w:val="28"/>
          <w:szCs w:val="28"/>
        </w:rPr>
      </w:pPr>
    </w:p>
    <w:p w:rsidR="005219AB" w:rsidRDefault="005219AB" w:rsidP="005219AB">
      <w:pPr>
        <w:spacing w:after="0" w:line="240" w:lineRule="auto"/>
        <w:ind w:firstLine="708"/>
        <w:jc w:val="both"/>
        <w:rPr>
          <w:rFonts w:ascii="Times New Roman" w:hAnsi="Times New Roman"/>
          <w:bCs/>
          <w:iCs/>
          <w:sz w:val="28"/>
          <w:szCs w:val="28"/>
        </w:rPr>
      </w:pPr>
    </w:p>
    <w:p w:rsidR="005219AB" w:rsidRPr="00FA0014" w:rsidRDefault="005219AB" w:rsidP="005219AB">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Основную долю в </w:t>
      </w:r>
      <w:proofErr w:type="gramStart"/>
      <w:r>
        <w:rPr>
          <w:rFonts w:ascii="Times New Roman" w:hAnsi="Times New Roman"/>
          <w:sz w:val="28"/>
          <w:szCs w:val="28"/>
        </w:rPr>
        <w:t>производстве</w:t>
      </w:r>
      <w:proofErr w:type="gramEnd"/>
      <w:r>
        <w:rPr>
          <w:rFonts w:ascii="Times New Roman" w:hAnsi="Times New Roman"/>
          <w:sz w:val="28"/>
          <w:szCs w:val="28"/>
        </w:rPr>
        <w:t xml:space="preserve"> продукции сельского хозяйства занимает продукция растениеводства (более 70 % от общего объема продукции сельского хозяйства). В районе выращиваются овощи, картофель, зерновые культуры. </w:t>
      </w:r>
    </w:p>
    <w:p w:rsidR="005219AB" w:rsidRDefault="005219AB" w:rsidP="005219AB">
      <w:pPr>
        <w:spacing w:after="0" w:line="240" w:lineRule="auto"/>
        <w:ind w:firstLine="708"/>
        <w:jc w:val="both"/>
        <w:rPr>
          <w:rFonts w:ascii="Times New Roman" w:hAnsi="Times New Roman"/>
          <w:bCs/>
          <w:iCs/>
          <w:sz w:val="28"/>
          <w:szCs w:val="28"/>
        </w:rPr>
      </w:pPr>
      <w:r w:rsidRPr="00C174C9">
        <w:rPr>
          <w:rFonts w:ascii="Times New Roman" w:hAnsi="Times New Roman"/>
          <w:bCs/>
          <w:iCs/>
          <w:sz w:val="28"/>
          <w:szCs w:val="28"/>
        </w:rPr>
        <w:t xml:space="preserve">Структура промышленного производства </w:t>
      </w:r>
      <w:r>
        <w:rPr>
          <w:rFonts w:ascii="Times New Roman" w:hAnsi="Times New Roman"/>
          <w:bCs/>
          <w:iCs/>
          <w:sz w:val="28"/>
          <w:szCs w:val="28"/>
        </w:rPr>
        <w:t xml:space="preserve">муниципального образования </w:t>
      </w:r>
      <w:r w:rsidRPr="00412458">
        <w:rPr>
          <w:rFonts w:ascii="Times New Roman" w:hAnsi="Times New Roman"/>
          <w:bCs/>
          <w:iCs/>
          <w:sz w:val="28"/>
          <w:szCs w:val="28"/>
        </w:rPr>
        <w:t>«Горномарийский</w:t>
      </w:r>
      <w:r>
        <w:rPr>
          <w:rFonts w:ascii="Times New Roman" w:hAnsi="Times New Roman"/>
          <w:bCs/>
          <w:iCs/>
          <w:sz w:val="28"/>
          <w:szCs w:val="28"/>
        </w:rPr>
        <w:t xml:space="preserve"> муниципальный район»</w:t>
      </w:r>
      <w:r w:rsidRPr="00C174C9">
        <w:rPr>
          <w:rFonts w:ascii="Times New Roman" w:hAnsi="Times New Roman"/>
          <w:bCs/>
          <w:iCs/>
          <w:sz w:val="28"/>
          <w:szCs w:val="28"/>
        </w:rPr>
        <w:t xml:space="preserve"> в 2018 году </w:t>
      </w:r>
      <w:r>
        <w:rPr>
          <w:rFonts w:ascii="Times New Roman" w:hAnsi="Times New Roman"/>
          <w:bCs/>
          <w:iCs/>
          <w:sz w:val="28"/>
          <w:szCs w:val="28"/>
        </w:rPr>
        <w:t>представлена на рисунке 10</w:t>
      </w:r>
      <w:r w:rsidR="00B27CE6">
        <w:rPr>
          <w:rFonts w:ascii="Times New Roman" w:hAnsi="Times New Roman"/>
          <w:bCs/>
          <w:iCs/>
          <w:sz w:val="28"/>
          <w:szCs w:val="28"/>
        </w:rPr>
        <w:t>.</w:t>
      </w:r>
    </w:p>
    <w:p w:rsidR="005219AB" w:rsidRDefault="005219AB" w:rsidP="005219AB">
      <w:pPr>
        <w:spacing w:after="0" w:line="240" w:lineRule="auto"/>
        <w:ind w:firstLine="708"/>
        <w:jc w:val="both"/>
        <w:rPr>
          <w:rFonts w:ascii="Times New Roman" w:hAnsi="Times New Roman"/>
          <w:bCs/>
          <w:iCs/>
          <w:sz w:val="28"/>
          <w:szCs w:val="28"/>
        </w:rPr>
      </w:pPr>
    </w:p>
    <w:p w:rsidR="005219AB" w:rsidRPr="00982A24" w:rsidRDefault="005219AB" w:rsidP="005219AB">
      <w:pPr>
        <w:jc w:val="center"/>
        <w:rPr>
          <w:rFonts w:ascii="Times New Roman" w:hAnsi="Times New Roman"/>
          <w:noProof/>
          <w:sz w:val="28"/>
          <w:szCs w:val="28"/>
        </w:rPr>
      </w:pPr>
      <w:r w:rsidRPr="00982A24">
        <w:rPr>
          <w:noProof/>
          <w:sz w:val="28"/>
          <w:szCs w:val="28"/>
        </w:rPr>
        <w:drawing>
          <wp:anchor distT="0" distB="0" distL="114300" distR="114300" simplePos="0" relativeHeight="251702272" behindDoc="1" locked="0" layoutInCell="1" allowOverlap="1">
            <wp:simplePos x="0" y="0"/>
            <wp:positionH relativeFrom="column">
              <wp:posOffset>57785</wp:posOffset>
            </wp:positionH>
            <wp:positionV relativeFrom="paragraph">
              <wp:posOffset>144780</wp:posOffset>
            </wp:positionV>
            <wp:extent cx="5943600" cy="3390900"/>
            <wp:effectExtent l="0" t="0" r="0" b="0"/>
            <wp:wrapNone/>
            <wp:docPr id="16"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982A24">
        <w:rPr>
          <w:rFonts w:ascii="Times New Roman" w:hAnsi="Times New Roman"/>
          <w:sz w:val="28"/>
          <w:szCs w:val="28"/>
        </w:rPr>
        <w:t>Структура промышленного производства в 2018 году</w:t>
      </w:r>
    </w:p>
    <w:p w:rsidR="005219AB" w:rsidRDefault="005219AB" w:rsidP="005219AB">
      <w:pPr>
        <w:rPr>
          <w:rFonts w:ascii="Times New Roman" w:hAnsi="Times New Roman"/>
          <w:b/>
          <w:noProof/>
        </w:rPr>
      </w:pPr>
    </w:p>
    <w:p w:rsidR="005219AB" w:rsidRDefault="005219AB" w:rsidP="005219AB">
      <w:pPr>
        <w:rPr>
          <w:rFonts w:ascii="Times New Roman" w:hAnsi="Times New Roman"/>
          <w:b/>
          <w:noProof/>
        </w:rPr>
      </w:pPr>
    </w:p>
    <w:p w:rsidR="005219AB" w:rsidRDefault="005219AB" w:rsidP="005219AB">
      <w:pPr>
        <w:rPr>
          <w:rFonts w:ascii="Times New Roman" w:hAnsi="Times New Roman"/>
          <w:b/>
          <w:noProof/>
        </w:rPr>
      </w:pPr>
    </w:p>
    <w:p w:rsidR="005219AB" w:rsidRDefault="005219AB" w:rsidP="005219AB">
      <w:pPr>
        <w:rPr>
          <w:rFonts w:ascii="Times New Roman" w:hAnsi="Times New Roman"/>
          <w:b/>
          <w:noProof/>
        </w:rPr>
      </w:pPr>
    </w:p>
    <w:p w:rsidR="005219AB" w:rsidRDefault="005219AB" w:rsidP="005219AB">
      <w:pPr>
        <w:rPr>
          <w:rFonts w:ascii="Times New Roman" w:hAnsi="Times New Roman"/>
          <w:b/>
          <w:noProof/>
        </w:rPr>
      </w:pPr>
    </w:p>
    <w:p w:rsidR="005219AB" w:rsidRDefault="005219AB" w:rsidP="005219AB">
      <w:pPr>
        <w:spacing w:after="0" w:line="240" w:lineRule="auto"/>
        <w:rPr>
          <w:rFonts w:ascii="Times New Roman" w:hAnsi="Times New Roman"/>
          <w:b/>
          <w:noProof/>
        </w:rPr>
      </w:pPr>
    </w:p>
    <w:p w:rsidR="005219AB" w:rsidRDefault="005219AB" w:rsidP="005219AB">
      <w:pPr>
        <w:spacing w:after="0" w:line="240" w:lineRule="auto"/>
        <w:rPr>
          <w:rFonts w:ascii="Times New Roman" w:hAnsi="Times New Roman"/>
          <w:b/>
          <w:noProof/>
        </w:rPr>
      </w:pPr>
    </w:p>
    <w:p w:rsidR="005219AB" w:rsidRDefault="005219AB" w:rsidP="005219AB">
      <w:pPr>
        <w:spacing w:after="0" w:line="240" w:lineRule="auto"/>
        <w:rPr>
          <w:rFonts w:ascii="Times New Roman" w:hAnsi="Times New Roman"/>
          <w:b/>
          <w:noProof/>
        </w:rPr>
      </w:pPr>
    </w:p>
    <w:p w:rsidR="005219AB" w:rsidRDefault="005219AB" w:rsidP="005219AB">
      <w:pPr>
        <w:spacing w:after="0" w:line="240" w:lineRule="auto"/>
        <w:rPr>
          <w:rFonts w:ascii="Times New Roman" w:hAnsi="Times New Roman"/>
          <w:b/>
          <w:noProof/>
        </w:rPr>
      </w:pPr>
    </w:p>
    <w:p w:rsidR="005219AB" w:rsidRDefault="005219AB" w:rsidP="005219AB">
      <w:pPr>
        <w:spacing w:after="0" w:line="240" w:lineRule="auto"/>
        <w:rPr>
          <w:rFonts w:ascii="Times New Roman" w:hAnsi="Times New Roman"/>
          <w:b/>
          <w:noProof/>
        </w:rPr>
      </w:pPr>
    </w:p>
    <w:p w:rsidR="005219AB" w:rsidRDefault="005219AB" w:rsidP="005219AB">
      <w:pPr>
        <w:spacing w:after="0" w:line="240" w:lineRule="auto"/>
        <w:rPr>
          <w:rFonts w:ascii="Times New Roman" w:hAnsi="Times New Roman"/>
          <w:b/>
          <w:noProof/>
        </w:rPr>
      </w:pPr>
    </w:p>
    <w:p w:rsidR="005219AB" w:rsidRDefault="005219AB" w:rsidP="005219AB">
      <w:pPr>
        <w:spacing w:after="0" w:line="240" w:lineRule="auto"/>
        <w:contextualSpacing/>
        <w:jc w:val="center"/>
        <w:rPr>
          <w:rFonts w:ascii="Times New Roman" w:hAnsi="Times New Roman"/>
          <w:sz w:val="28"/>
          <w:szCs w:val="28"/>
        </w:rPr>
      </w:pPr>
      <w:r>
        <w:rPr>
          <w:rFonts w:ascii="Times New Roman" w:hAnsi="Times New Roman"/>
          <w:sz w:val="28"/>
          <w:szCs w:val="28"/>
        </w:rPr>
        <w:t>рис. 10</w:t>
      </w:r>
    </w:p>
    <w:p w:rsidR="005219AB" w:rsidRDefault="005219AB" w:rsidP="005D1749">
      <w:pPr>
        <w:spacing w:after="0" w:line="240" w:lineRule="auto"/>
        <w:ind w:firstLine="708"/>
        <w:jc w:val="both"/>
        <w:rPr>
          <w:rFonts w:ascii="Times New Roman" w:hAnsi="Times New Roman"/>
          <w:sz w:val="28"/>
          <w:szCs w:val="28"/>
        </w:rPr>
      </w:pPr>
    </w:p>
    <w:p w:rsidR="005D1749" w:rsidRDefault="005D1749" w:rsidP="005D174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На развитие района в 2018 году направлено инвестиций </w:t>
      </w:r>
      <w:r>
        <w:rPr>
          <w:rFonts w:ascii="Times New Roman" w:hAnsi="Times New Roman"/>
          <w:sz w:val="28"/>
          <w:szCs w:val="28"/>
        </w:rPr>
        <w:br/>
        <w:t>в основной капитал в сумме 315,8 млн. рублей.</w:t>
      </w:r>
    </w:p>
    <w:p w:rsidR="005A0937" w:rsidRPr="005A0937" w:rsidRDefault="005A0937" w:rsidP="00982A24">
      <w:pPr>
        <w:spacing w:after="0" w:line="240" w:lineRule="auto"/>
        <w:ind w:firstLine="709"/>
        <w:contextualSpacing/>
        <w:jc w:val="both"/>
        <w:rPr>
          <w:rFonts w:ascii="Times New Roman" w:hAnsi="Times New Roman"/>
          <w:i/>
          <w:color w:val="FF0000"/>
          <w:sz w:val="28"/>
          <w:szCs w:val="28"/>
        </w:rPr>
      </w:pPr>
      <w:r w:rsidRPr="005A0937">
        <w:rPr>
          <w:rFonts w:ascii="Times New Roman" w:hAnsi="Times New Roman"/>
          <w:i/>
          <w:color w:val="FF0000"/>
          <w:sz w:val="28"/>
          <w:szCs w:val="28"/>
        </w:rPr>
        <w:t>Стратегической целью развития на период до 2030 года является…</w:t>
      </w:r>
    </w:p>
    <w:p w:rsidR="00982A24" w:rsidRPr="00730026" w:rsidRDefault="00982A24" w:rsidP="00982A24">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На период до 2030 года </w:t>
      </w:r>
      <w:r w:rsidRPr="00730026">
        <w:rPr>
          <w:rFonts w:ascii="Times New Roman" w:hAnsi="Times New Roman"/>
          <w:sz w:val="28"/>
          <w:szCs w:val="28"/>
        </w:rPr>
        <w:t xml:space="preserve">планируется продолжить активное участие организаций и крестьянских (фермерских) хозяйств в федеральных </w:t>
      </w:r>
      <w:r>
        <w:rPr>
          <w:rFonts w:ascii="Times New Roman" w:hAnsi="Times New Roman"/>
          <w:sz w:val="28"/>
          <w:szCs w:val="28"/>
        </w:rPr>
        <w:br/>
      </w:r>
      <w:r w:rsidRPr="00730026">
        <w:rPr>
          <w:rFonts w:ascii="Times New Roman" w:hAnsi="Times New Roman"/>
          <w:sz w:val="28"/>
          <w:szCs w:val="28"/>
        </w:rPr>
        <w:t xml:space="preserve">и республиканских программах по мероприятиям «Поддержка начинающих фермеров», «Развитие семейных животноводческих ферм». </w:t>
      </w:r>
      <w:proofErr w:type="gramEnd"/>
    </w:p>
    <w:p w:rsidR="00982A24" w:rsidRPr="00730026" w:rsidRDefault="00982A24" w:rsidP="00982A2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Планируется участие </w:t>
      </w:r>
      <w:proofErr w:type="spellStart"/>
      <w:r w:rsidRPr="00730026">
        <w:rPr>
          <w:rFonts w:ascii="Times New Roman" w:hAnsi="Times New Roman"/>
          <w:sz w:val="28"/>
          <w:szCs w:val="28"/>
        </w:rPr>
        <w:t>сельхозтоваропроизводителей</w:t>
      </w:r>
      <w:proofErr w:type="spellEnd"/>
      <w:r w:rsidRPr="00730026">
        <w:rPr>
          <w:rFonts w:ascii="Times New Roman" w:hAnsi="Times New Roman"/>
          <w:sz w:val="28"/>
          <w:szCs w:val="28"/>
        </w:rPr>
        <w:t xml:space="preserve"> района </w:t>
      </w:r>
      <w:r>
        <w:rPr>
          <w:rFonts w:ascii="Times New Roman" w:hAnsi="Times New Roman"/>
          <w:sz w:val="28"/>
          <w:szCs w:val="28"/>
        </w:rPr>
        <w:br/>
      </w:r>
      <w:r w:rsidRPr="00730026">
        <w:rPr>
          <w:rFonts w:ascii="Times New Roman" w:hAnsi="Times New Roman"/>
          <w:sz w:val="28"/>
          <w:szCs w:val="28"/>
        </w:rPr>
        <w:t xml:space="preserve">в реализации Государственной программы развития сельского хозяйства и регулирования рынков сельскохозяйственной продукции, сырья </w:t>
      </w:r>
      <w:r>
        <w:rPr>
          <w:rFonts w:ascii="Times New Roman" w:hAnsi="Times New Roman"/>
          <w:sz w:val="28"/>
          <w:szCs w:val="28"/>
        </w:rPr>
        <w:br/>
      </w:r>
      <w:r w:rsidRPr="00730026">
        <w:rPr>
          <w:rFonts w:ascii="Times New Roman" w:hAnsi="Times New Roman"/>
          <w:sz w:val="28"/>
          <w:szCs w:val="28"/>
        </w:rPr>
        <w:t>и продовольствия в Республике Марий Эл на 2014</w:t>
      </w:r>
      <w:r>
        <w:rPr>
          <w:rFonts w:ascii="Times New Roman" w:hAnsi="Times New Roman"/>
          <w:sz w:val="28"/>
          <w:szCs w:val="28"/>
        </w:rPr>
        <w:t> - </w:t>
      </w:r>
      <w:r w:rsidRPr="00730026">
        <w:rPr>
          <w:rFonts w:ascii="Times New Roman" w:hAnsi="Times New Roman"/>
          <w:sz w:val="28"/>
          <w:szCs w:val="28"/>
        </w:rPr>
        <w:t>2025 годы</w:t>
      </w:r>
      <w:r>
        <w:rPr>
          <w:rFonts w:ascii="Times New Roman" w:hAnsi="Times New Roman"/>
          <w:sz w:val="28"/>
          <w:szCs w:val="28"/>
        </w:rPr>
        <w:t xml:space="preserve">, утвержденной постановлением Правительства Республики Марий Эл </w:t>
      </w:r>
      <w:r>
        <w:rPr>
          <w:rFonts w:ascii="Times New Roman" w:hAnsi="Times New Roman"/>
          <w:sz w:val="28"/>
          <w:szCs w:val="28"/>
        </w:rPr>
        <w:br/>
      </w:r>
      <w:r w:rsidRPr="005726B1">
        <w:rPr>
          <w:rFonts w:ascii="Times New Roman" w:hAnsi="Times New Roman"/>
          <w:sz w:val="28"/>
          <w:szCs w:val="28"/>
        </w:rPr>
        <w:t xml:space="preserve">от 20 ноября </w:t>
      </w:r>
      <w:smartTag w:uri="urn:schemas-microsoft-com:office:smarttags" w:element="metricconverter">
        <w:smartTagPr>
          <w:attr w:name="ProductID" w:val="2012 г"/>
        </w:smartTagPr>
        <w:r w:rsidRPr="005726B1">
          <w:rPr>
            <w:rFonts w:ascii="Times New Roman" w:hAnsi="Times New Roman"/>
            <w:sz w:val="28"/>
            <w:szCs w:val="28"/>
          </w:rPr>
          <w:t>2012 г</w:t>
        </w:r>
      </w:smartTag>
      <w:r w:rsidRPr="005726B1">
        <w:rPr>
          <w:rFonts w:ascii="Times New Roman" w:hAnsi="Times New Roman"/>
          <w:sz w:val="28"/>
          <w:szCs w:val="28"/>
        </w:rPr>
        <w:t>. № 428</w:t>
      </w:r>
      <w:r w:rsidR="003E67F4">
        <w:rPr>
          <w:rFonts w:ascii="Times New Roman" w:hAnsi="Times New Roman"/>
          <w:sz w:val="28"/>
          <w:szCs w:val="28"/>
        </w:rPr>
        <w:t>. Планируется п</w:t>
      </w:r>
      <w:r w:rsidRPr="00730026">
        <w:rPr>
          <w:rFonts w:ascii="Times New Roman" w:hAnsi="Times New Roman"/>
          <w:sz w:val="28"/>
          <w:szCs w:val="28"/>
        </w:rPr>
        <w:t>родолж</w:t>
      </w:r>
      <w:r w:rsidR="003E67F4">
        <w:rPr>
          <w:rFonts w:ascii="Times New Roman" w:hAnsi="Times New Roman"/>
          <w:sz w:val="28"/>
          <w:szCs w:val="28"/>
        </w:rPr>
        <w:t xml:space="preserve">ить </w:t>
      </w:r>
      <w:r w:rsidRPr="00730026">
        <w:rPr>
          <w:rFonts w:ascii="Times New Roman" w:hAnsi="Times New Roman"/>
          <w:sz w:val="28"/>
          <w:szCs w:val="28"/>
        </w:rPr>
        <w:t>государственн</w:t>
      </w:r>
      <w:r w:rsidR="003E67F4">
        <w:rPr>
          <w:rFonts w:ascii="Times New Roman" w:hAnsi="Times New Roman"/>
          <w:sz w:val="28"/>
          <w:szCs w:val="28"/>
        </w:rPr>
        <w:t>ую</w:t>
      </w:r>
      <w:r w:rsidRPr="00730026">
        <w:rPr>
          <w:rFonts w:ascii="Times New Roman" w:hAnsi="Times New Roman"/>
          <w:sz w:val="28"/>
          <w:szCs w:val="28"/>
        </w:rPr>
        <w:t xml:space="preserve"> поддержк</w:t>
      </w:r>
      <w:r w:rsidR="003E67F4">
        <w:rPr>
          <w:rFonts w:ascii="Times New Roman" w:hAnsi="Times New Roman"/>
          <w:sz w:val="28"/>
          <w:szCs w:val="28"/>
        </w:rPr>
        <w:t>у</w:t>
      </w:r>
      <w:r w:rsidRPr="00730026">
        <w:rPr>
          <w:rFonts w:ascii="Times New Roman" w:hAnsi="Times New Roman"/>
          <w:sz w:val="28"/>
          <w:szCs w:val="28"/>
        </w:rPr>
        <w:t xml:space="preserve"> </w:t>
      </w:r>
      <w:proofErr w:type="spellStart"/>
      <w:r w:rsidRPr="00730026">
        <w:rPr>
          <w:rFonts w:ascii="Times New Roman" w:hAnsi="Times New Roman"/>
          <w:sz w:val="28"/>
          <w:szCs w:val="28"/>
        </w:rPr>
        <w:t>сельхозтоваропроизводителей</w:t>
      </w:r>
      <w:proofErr w:type="spellEnd"/>
      <w:r w:rsidRPr="00730026">
        <w:rPr>
          <w:rFonts w:ascii="Times New Roman" w:hAnsi="Times New Roman"/>
          <w:sz w:val="28"/>
          <w:szCs w:val="28"/>
        </w:rPr>
        <w:t xml:space="preserve"> по предоставлению субсидий </w:t>
      </w:r>
      <w:r>
        <w:rPr>
          <w:rFonts w:ascii="Times New Roman" w:hAnsi="Times New Roman"/>
          <w:sz w:val="28"/>
          <w:szCs w:val="28"/>
        </w:rPr>
        <w:br/>
      </w:r>
      <w:r w:rsidRPr="00730026">
        <w:rPr>
          <w:rFonts w:ascii="Times New Roman" w:hAnsi="Times New Roman"/>
          <w:sz w:val="28"/>
          <w:szCs w:val="28"/>
        </w:rPr>
        <w:t>на возмещение части затрат на приобретение племенного молодняка крупного рогатого скота молочных и мясных пород.</w:t>
      </w:r>
    </w:p>
    <w:p w:rsidR="00982A24" w:rsidRDefault="003E67F4" w:rsidP="00982A24">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Также </w:t>
      </w:r>
      <w:r w:rsidR="00982A24" w:rsidRPr="00730026">
        <w:rPr>
          <w:rFonts w:ascii="Times New Roman" w:hAnsi="Times New Roman"/>
          <w:sz w:val="28"/>
          <w:szCs w:val="28"/>
        </w:rPr>
        <w:t>планируется участи</w:t>
      </w:r>
      <w:r>
        <w:rPr>
          <w:rFonts w:ascii="Times New Roman" w:hAnsi="Times New Roman"/>
          <w:sz w:val="28"/>
          <w:szCs w:val="28"/>
        </w:rPr>
        <w:t>е</w:t>
      </w:r>
      <w:r w:rsidR="00982A24" w:rsidRPr="00730026">
        <w:rPr>
          <w:rFonts w:ascii="Times New Roman" w:hAnsi="Times New Roman"/>
          <w:sz w:val="28"/>
          <w:szCs w:val="28"/>
        </w:rPr>
        <w:t xml:space="preserve"> субъектов малого и среднего предпринимательств</w:t>
      </w:r>
      <w:r w:rsidR="00982A24">
        <w:rPr>
          <w:rFonts w:ascii="Times New Roman" w:hAnsi="Times New Roman"/>
          <w:sz w:val="28"/>
          <w:szCs w:val="28"/>
        </w:rPr>
        <w:t xml:space="preserve">а в реализации </w:t>
      </w:r>
      <w:r w:rsidR="00982A24" w:rsidRPr="00730026">
        <w:rPr>
          <w:rFonts w:ascii="Times New Roman" w:hAnsi="Times New Roman"/>
          <w:sz w:val="28"/>
          <w:szCs w:val="28"/>
        </w:rPr>
        <w:t>подпрограмм</w:t>
      </w:r>
      <w:r w:rsidR="00982A24">
        <w:rPr>
          <w:rFonts w:ascii="Times New Roman" w:hAnsi="Times New Roman"/>
          <w:sz w:val="28"/>
          <w:szCs w:val="28"/>
        </w:rPr>
        <w:t>ы</w:t>
      </w:r>
      <w:r w:rsidR="00982A24" w:rsidRPr="00730026">
        <w:rPr>
          <w:rFonts w:ascii="Times New Roman" w:hAnsi="Times New Roman"/>
          <w:sz w:val="28"/>
          <w:szCs w:val="28"/>
        </w:rPr>
        <w:t xml:space="preserve"> «Развитие малого </w:t>
      </w:r>
      <w:r>
        <w:rPr>
          <w:rFonts w:ascii="Times New Roman" w:hAnsi="Times New Roman"/>
          <w:sz w:val="28"/>
          <w:szCs w:val="28"/>
        </w:rPr>
        <w:br/>
      </w:r>
      <w:r w:rsidR="00982A24" w:rsidRPr="00730026">
        <w:rPr>
          <w:rFonts w:ascii="Times New Roman" w:hAnsi="Times New Roman"/>
          <w:sz w:val="28"/>
          <w:szCs w:val="28"/>
        </w:rPr>
        <w:t>и среднего предпринимательства в муниципальном образовании «Горномарийский муниципальный район» на 2014</w:t>
      </w:r>
      <w:r w:rsidR="00982A24">
        <w:rPr>
          <w:rFonts w:ascii="Times New Roman" w:hAnsi="Times New Roman"/>
          <w:sz w:val="28"/>
          <w:szCs w:val="28"/>
        </w:rPr>
        <w:t> </w:t>
      </w:r>
      <w:r w:rsidR="00982A24" w:rsidRPr="00730026">
        <w:rPr>
          <w:rFonts w:ascii="Times New Roman" w:hAnsi="Times New Roman"/>
          <w:sz w:val="28"/>
          <w:szCs w:val="28"/>
        </w:rPr>
        <w:t>-</w:t>
      </w:r>
      <w:r w:rsidR="00982A24">
        <w:rPr>
          <w:rFonts w:ascii="Times New Roman" w:hAnsi="Times New Roman"/>
          <w:sz w:val="28"/>
          <w:szCs w:val="28"/>
        </w:rPr>
        <w:t> </w:t>
      </w:r>
      <w:r w:rsidR="00982A24" w:rsidRPr="00730026">
        <w:rPr>
          <w:rFonts w:ascii="Times New Roman" w:hAnsi="Times New Roman"/>
          <w:sz w:val="28"/>
          <w:szCs w:val="28"/>
        </w:rPr>
        <w:t>2025 годы»</w:t>
      </w:r>
      <w:r w:rsidR="00982A24">
        <w:rPr>
          <w:rFonts w:ascii="Times New Roman" w:hAnsi="Times New Roman"/>
          <w:sz w:val="28"/>
          <w:szCs w:val="28"/>
        </w:rPr>
        <w:t xml:space="preserve"> муниципальной </w:t>
      </w:r>
      <w:r w:rsidR="00982A24" w:rsidRPr="00730026">
        <w:rPr>
          <w:rFonts w:ascii="Times New Roman" w:hAnsi="Times New Roman"/>
          <w:sz w:val="28"/>
          <w:szCs w:val="28"/>
        </w:rPr>
        <w:t>программ</w:t>
      </w:r>
      <w:r w:rsidR="00982A24">
        <w:rPr>
          <w:rFonts w:ascii="Times New Roman" w:hAnsi="Times New Roman"/>
          <w:sz w:val="28"/>
          <w:szCs w:val="28"/>
        </w:rPr>
        <w:t>ы</w:t>
      </w:r>
      <w:r w:rsidR="00982A24" w:rsidRPr="00730026">
        <w:rPr>
          <w:rFonts w:ascii="Times New Roman" w:hAnsi="Times New Roman"/>
          <w:sz w:val="28"/>
          <w:szCs w:val="28"/>
        </w:rPr>
        <w:t xml:space="preserve"> «Развитие национальной экономики </w:t>
      </w:r>
      <w:r>
        <w:rPr>
          <w:rFonts w:ascii="Times New Roman" w:hAnsi="Times New Roman"/>
          <w:sz w:val="28"/>
          <w:szCs w:val="28"/>
        </w:rPr>
        <w:br/>
      </w:r>
      <w:r w:rsidR="00982A24" w:rsidRPr="00730026">
        <w:rPr>
          <w:rFonts w:ascii="Times New Roman" w:hAnsi="Times New Roman"/>
          <w:sz w:val="28"/>
          <w:szCs w:val="28"/>
        </w:rPr>
        <w:t>и инвестиционная деятельность муниципального образования «Горномарийский муниципальный район» на 2014</w:t>
      </w:r>
      <w:r w:rsidR="00982A24">
        <w:rPr>
          <w:rFonts w:ascii="Times New Roman" w:hAnsi="Times New Roman"/>
          <w:sz w:val="28"/>
          <w:szCs w:val="28"/>
        </w:rPr>
        <w:t> </w:t>
      </w:r>
      <w:r w:rsidR="00982A24" w:rsidRPr="00730026">
        <w:rPr>
          <w:rFonts w:ascii="Times New Roman" w:hAnsi="Times New Roman"/>
          <w:sz w:val="28"/>
          <w:szCs w:val="28"/>
        </w:rPr>
        <w:t>-</w:t>
      </w:r>
      <w:r w:rsidR="00982A24">
        <w:rPr>
          <w:rFonts w:ascii="Times New Roman" w:hAnsi="Times New Roman"/>
          <w:sz w:val="28"/>
          <w:szCs w:val="28"/>
        </w:rPr>
        <w:t> </w:t>
      </w:r>
      <w:r w:rsidR="00982A24" w:rsidRPr="00730026">
        <w:rPr>
          <w:rFonts w:ascii="Times New Roman" w:hAnsi="Times New Roman"/>
          <w:sz w:val="28"/>
          <w:szCs w:val="28"/>
        </w:rPr>
        <w:t>2</w:t>
      </w:r>
      <w:r w:rsidR="00982A24">
        <w:rPr>
          <w:rFonts w:ascii="Times New Roman" w:hAnsi="Times New Roman"/>
          <w:sz w:val="28"/>
          <w:szCs w:val="28"/>
        </w:rPr>
        <w:t xml:space="preserve">025 годы», </w:t>
      </w:r>
      <w:r w:rsidR="00982A24" w:rsidRPr="00FA0014">
        <w:rPr>
          <w:rFonts w:ascii="Times New Roman" w:hAnsi="Times New Roman"/>
          <w:i/>
          <w:color w:val="FF0000"/>
          <w:sz w:val="28"/>
          <w:szCs w:val="28"/>
          <w:highlight w:val="lightGray"/>
        </w:rPr>
        <w:t>утвержденной …….</w:t>
      </w:r>
      <w:r w:rsidR="00982A24" w:rsidRPr="00730026">
        <w:rPr>
          <w:rFonts w:ascii="Times New Roman" w:hAnsi="Times New Roman"/>
          <w:sz w:val="28"/>
          <w:szCs w:val="28"/>
        </w:rPr>
        <w:t xml:space="preserve"> </w:t>
      </w:r>
      <w:r>
        <w:rPr>
          <w:rFonts w:ascii="Times New Roman" w:hAnsi="Times New Roman"/>
          <w:sz w:val="28"/>
          <w:szCs w:val="28"/>
        </w:rPr>
        <w:t>С</w:t>
      </w:r>
      <w:r w:rsidR="00982A24">
        <w:rPr>
          <w:rFonts w:ascii="Times New Roman" w:hAnsi="Times New Roman"/>
          <w:sz w:val="28"/>
          <w:szCs w:val="28"/>
        </w:rPr>
        <w:t>убъектам малого и среднего предпринимательства</w:t>
      </w:r>
      <w:r w:rsidR="00982A24" w:rsidRPr="00730026">
        <w:rPr>
          <w:rFonts w:ascii="Times New Roman" w:hAnsi="Times New Roman"/>
          <w:sz w:val="28"/>
          <w:szCs w:val="28"/>
        </w:rPr>
        <w:t xml:space="preserve"> будет оказана поддержка в виде субсидий по возмещению затрат на приобретение</w:t>
      </w:r>
      <w:proofErr w:type="gramEnd"/>
      <w:r w:rsidR="00982A24" w:rsidRPr="00730026">
        <w:rPr>
          <w:rFonts w:ascii="Times New Roman" w:hAnsi="Times New Roman"/>
          <w:sz w:val="28"/>
          <w:szCs w:val="28"/>
        </w:rPr>
        <w:t xml:space="preserve"> промышленного оборудования.</w:t>
      </w:r>
    </w:p>
    <w:p w:rsidR="002A2AD9" w:rsidRDefault="002A2AD9" w:rsidP="002A2A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 «</w:t>
      </w:r>
      <w:r>
        <w:rPr>
          <w:rFonts w:ascii="Times New Roman" w:hAnsi="Times New Roman"/>
          <w:bCs/>
          <w:iCs/>
          <w:sz w:val="28"/>
          <w:szCs w:val="28"/>
        </w:rPr>
        <w:t>Горномарийский</w:t>
      </w:r>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9.</w:t>
      </w:r>
    </w:p>
    <w:p w:rsidR="002A2AD9" w:rsidRDefault="002A2AD9" w:rsidP="002A2AD9">
      <w:pPr>
        <w:spacing w:after="0" w:line="240" w:lineRule="auto"/>
        <w:ind w:firstLine="709"/>
        <w:contextualSpacing/>
        <w:jc w:val="both"/>
        <w:rPr>
          <w:rFonts w:ascii="Times New Roman" w:hAnsi="Times New Roman"/>
          <w:sz w:val="28"/>
          <w:szCs w:val="28"/>
        </w:rPr>
      </w:pPr>
    </w:p>
    <w:p w:rsidR="002A2AD9" w:rsidRDefault="002A2AD9" w:rsidP="002A2AD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9</w:t>
      </w:r>
    </w:p>
    <w:p w:rsidR="002A2AD9" w:rsidRDefault="002A2AD9" w:rsidP="002A2AD9">
      <w:pPr>
        <w:spacing w:after="0" w:line="240" w:lineRule="auto"/>
        <w:ind w:firstLine="709"/>
        <w:contextualSpacing/>
        <w:jc w:val="both"/>
        <w:rPr>
          <w:rFonts w:ascii="Times New Roman" w:hAnsi="Times New Roman"/>
          <w:sz w:val="28"/>
          <w:szCs w:val="28"/>
        </w:rPr>
      </w:pPr>
    </w:p>
    <w:p w:rsidR="00AD56A9" w:rsidRDefault="002A2AD9" w:rsidP="002A2AD9">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2A2AD9" w:rsidRDefault="002A2AD9" w:rsidP="002A2AD9">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r>
        <w:rPr>
          <w:rFonts w:ascii="Times New Roman" w:hAnsi="Times New Roman"/>
          <w:bCs/>
          <w:iCs/>
          <w:sz w:val="28"/>
          <w:szCs w:val="28"/>
        </w:rPr>
        <w:t>Горномарийский</w:t>
      </w:r>
      <w:r w:rsidRPr="007E65E5">
        <w:rPr>
          <w:rFonts w:ascii="Times New Roman" w:hAnsi="Times New Roman"/>
          <w:bCs/>
          <w:iCs/>
          <w:sz w:val="28"/>
          <w:szCs w:val="28"/>
        </w:rPr>
        <w:t xml:space="preserve"> муниципальный район»</w:t>
      </w:r>
    </w:p>
    <w:p w:rsidR="002A2AD9" w:rsidRDefault="002A2AD9" w:rsidP="002A2AD9">
      <w:pPr>
        <w:spacing w:after="0" w:line="240" w:lineRule="auto"/>
        <w:ind w:firstLine="709"/>
        <w:contextualSpacing/>
        <w:jc w:val="both"/>
        <w:rPr>
          <w:rFonts w:ascii="Times New Roman" w:hAnsi="Times New Roman"/>
          <w:sz w:val="28"/>
          <w:szCs w:val="28"/>
        </w:rPr>
      </w:pPr>
    </w:p>
    <w:tbl>
      <w:tblPr>
        <w:tblW w:w="8741" w:type="dxa"/>
        <w:tblInd w:w="103" w:type="dxa"/>
        <w:tblLook w:val="04A0"/>
      </w:tblPr>
      <w:tblGrid>
        <w:gridCol w:w="6101"/>
        <w:gridCol w:w="1320"/>
        <w:gridCol w:w="1320"/>
      </w:tblGrid>
      <w:tr w:rsidR="002A2AD9" w:rsidRPr="006B0B68" w:rsidTr="00374CD4">
        <w:trPr>
          <w:trHeight w:val="300"/>
          <w:tblHeader/>
        </w:trPr>
        <w:tc>
          <w:tcPr>
            <w:tcW w:w="6101" w:type="dxa"/>
            <w:tcBorders>
              <w:top w:val="single" w:sz="4" w:space="0" w:color="auto"/>
              <w:bottom w:val="single" w:sz="4" w:space="0" w:color="auto"/>
              <w:right w:val="single" w:sz="4" w:space="0" w:color="auto"/>
            </w:tcBorders>
            <w:shd w:val="clear" w:color="auto" w:fill="auto"/>
            <w:noWrap/>
            <w:vAlign w:val="center"/>
            <w:hideMark/>
          </w:tcPr>
          <w:p w:rsidR="002A2AD9" w:rsidRPr="006B0B68" w:rsidRDefault="002A2AD9" w:rsidP="003405F3">
            <w:pPr>
              <w:spacing w:after="0" w:line="240" w:lineRule="auto"/>
              <w:jc w:val="center"/>
              <w:rPr>
                <w:rFonts w:ascii="Times New Roman" w:hAnsi="Times New Roman"/>
                <w:color w:val="000000"/>
                <w:sz w:val="24"/>
                <w:szCs w:val="24"/>
              </w:rPr>
            </w:pPr>
            <w:r w:rsidRPr="006B0B68">
              <w:rPr>
                <w:rFonts w:ascii="Times New Roman" w:hAnsi="Times New Roman"/>
                <w:color w:val="000000"/>
                <w:sz w:val="24"/>
                <w:szCs w:val="24"/>
              </w:rPr>
              <w:t>Показатель</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2A2AD9" w:rsidRPr="006B0B68" w:rsidRDefault="002A2AD9" w:rsidP="003405F3">
            <w:pPr>
              <w:spacing w:after="0" w:line="240" w:lineRule="auto"/>
              <w:jc w:val="center"/>
              <w:rPr>
                <w:rFonts w:ascii="Times New Roman" w:hAnsi="Times New Roman"/>
                <w:color w:val="000000"/>
                <w:sz w:val="24"/>
                <w:szCs w:val="24"/>
              </w:rPr>
            </w:pPr>
            <w:r w:rsidRPr="006B0B68">
              <w:rPr>
                <w:rFonts w:ascii="Times New Roman" w:hAnsi="Times New Roman"/>
                <w:color w:val="000000"/>
                <w:sz w:val="24"/>
                <w:szCs w:val="24"/>
              </w:rPr>
              <w:t>2018 г.</w:t>
            </w:r>
          </w:p>
        </w:tc>
        <w:tc>
          <w:tcPr>
            <w:tcW w:w="1320" w:type="dxa"/>
            <w:tcBorders>
              <w:top w:val="single" w:sz="4" w:space="0" w:color="auto"/>
              <w:left w:val="nil"/>
              <w:bottom w:val="single" w:sz="4" w:space="0" w:color="auto"/>
            </w:tcBorders>
            <w:vAlign w:val="center"/>
          </w:tcPr>
          <w:p w:rsidR="002A2AD9" w:rsidRPr="006B0B68" w:rsidRDefault="002A2AD9" w:rsidP="003405F3">
            <w:pPr>
              <w:spacing w:after="0" w:line="240" w:lineRule="auto"/>
              <w:jc w:val="center"/>
              <w:rPr>
                <w:rFonts w:ascii="Times New Roman" w:hAnsi="Times New Roman"/>
                <w:color w:val="000000"/>
                <w:sz w:val="24"/>
                <w:szCs w:val="24"/>
              </w:rPr>
            </w:pPr>
            <w:r w:rsidRPr="006B0B68">
              <w:rPr>
                <w:rFonts w:ascii="Times New Roman" w:hAnsi="Times New Roman"/>
                <w:color w:val="000000"/>
                <w:sz w:val="24"/>
                <w:szCs w:val="24"/>
              </w:rPr>
              <w:t>2030 г.</w:t>
            </w:r>
          </w:p>
        </w:tc>
      </w:tr>
      <w:tr w:rsidR="002A2AD9" w:rsidRPr="006B0B68" w:rsidTr="00374CD4">
        <w:trPr>
          <w:trHeight w:val="300"/>
        </w:trPr>
        <w:tc>
          <w:tcPr>
            <w:tcW w:w="6101" w:type="dxa"/>
            <w:tcBorders>
              <w:top w:val="single" w:sz="4" w:space="0" w:color="auto"/>
            </w:tcBorders>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Среднегодовая численность населения, тыс. чел.</w:t>
            </w:r>
          </w:p>
        </w:tc>
        <w:tc>
          <w:tcPr>
            <w:tcW w:w="1320" w:type="dxa"/>
            <w:tcBorders>
              <w:top w:val="single" w:sz="4" w:space="0" w:color="auto"/>
            </w:tcBorders>
            <w:shd w:val="clear" w:color="auto" w:fill="auto"/>
            <w:noWrap/>
            <w:vAlign w:val="center"/>
            <w:hideMark/>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21,</w:t>
            </w:r>
            <w:r w:rsidR="00806EE9">
              <w:rPr>
                <w:rFonts w:ascii="Times New Roman" w:hAnsi="Times New Roman"/>
                <w:color w:val="000000"/>
                <w:sz w:val="24"/>
                <w:szCs w:val="24"/>
              </w:rPr>
              <w:t>5</w:t>
            </w:r>
          </w:p>
        </w:tc>
        <w:tc>
          <w:tcPr>
            <w:tcW w:w="1320" w:type="dxa"/>
            <w:tcBorders>
              <w:top w:val="single" w:sz="4" w:space="0" w:color="auto"/>
            </w:tcBorders>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18,7</w:t>
            </w:r>
          </w:p>
        </w:tc>
      </w:tr>
      <w:tr w:rsidR="002A2AD9" w:rsidRPr="006B0B68" w:rsidTr="00374CD4">
        <w:trPr>
          <w:trHeight w:val="300"/>
        </w:trPr>
        <w:tc>
          <w:tcPr>
            <w:tcW w:w="6101" w:type="dxa"/>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Объем отгруженных товаров собственного производства, млн. рублей</w:t>
            </w:r>
          </w:p>
        </w:tc>
        <w:tc>
          <w:tcPr>
            <w:tcW w:w="1320" w:type="dxa"/>
            <w:shd w:val="clear" w:color="auto" w:fill="auto"/>
            <w:noWrap/>
            <w:vAlign w:val="center"/>
            <w:hideMark/>
          </w:tcPr>
          <w:p w:rsidR="002A2AD9" w:rsidRPr="006B0B68" w:rsidRDefault="00806EE9" w:rsidP="00374CD4">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302,8</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349,0</w:t>
            </w:r>
          </w:p>
        </w:tc>
      </w:tr>
      <w:tr w:rsidR="002A2AD9" w:rsidRPr="006B0B68" w:rsidTr="00374CD4">
        <w:trPr>
          <w:trHeight w:val="330"/>
        </w:trPr>
        <w:tc>
          <w:tcPr>
            <w:tcW w:w="6101" w:type="dxa"/>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 xml:space="preserve">Продукция сельского хозяйства в </w:t>
            </w:r>
            <w:proofErr w:type="gramStart"/>
            <w:r w:rsidRPr="006B0B68">
              <w:rPr>
                <w:rFonts w:ascii="Times New Roman" w:hAnsi="Times New Roman"/>
                <w:color w:val="000000"/>
                <w:sz w:val="24"/>
                <w:szCs w:val="24"/>
              </w:rPr>
              <w:t>хозяйствах</w:t>
            </w:r>
            <w:proofErr w:type="gramEnd"/>
            <w:r w:rsidRPr="006B0B68">
              <w:rPr>
                <w:rFonts w:ascii="Times New Roman" w:hAnsi="Times New Roman"/>
                <w:color w:val="000000"/>
                <w:sz w:val="24"/>
                <w:szCs w:val="24"/>
              </w:rPr>
              <w:t xml:space="preserve"> всех категорий, млн. рублей</w:t>
            </w:r>
          </w:p>
        </w:tc>
        <w:tc>
          <w:tcPr>
            <w:tcW w:w="1320" w:type="dxa"/>
            <w:shd w:val="clear" w:color="auto" w:fill="auto"/>
            <w:noWrap/>
            <w:vAlign w:val="center"/>
            <w:hideMark/>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4</w:t>
            </w:r>
            <w:r w:rsidR="00806EE9">
              <w:rPr>
                <w:rFonts w:ascii="Times New Roman" w:hAnsi="Times New Roman"/>
                <w:color w:val="000000"/>
                <w:sz w:val="24"/>
                <w:szCs w:val="24"/>
              </w:rPr>
              <w:t> </w:t>
            </w:r>
            <w:r w:rsidRPr="006B0B68">
              <w:rPr>
                <w:rFonts w:ascii="Times New Roman" w:hAnsi="Times New Roman"/>
                <w:color w:val="000000"/>
                <w:sz w:val="24"/>
                <w:szCs w:val="24"/>
              </w:rPr>
              <w:t>2</w:t>
            </w:r>
            <w:r w:rsidR="00806EE9">
              <w:rPr>
                <w:rFonts w:ascii="Times New Roman" w:hAnsi="Times New Roman"/>
                <w:color w:val="000000"/>
                <w:sz w:val="24"/>
                <w:szCs w:val="24"/>
              </w:rPr>
              <w:t>58,6</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6 665,2</w:t>
            </w:r>
          </w:p>
        </w:tc>
      </w:tr>
      <w:tr w:rsidR="002A2AD9" w:rsidRPr="006B0B68" w:rsidTr="00374CD4">
        <w:trPr>
          <w:trHeight w:val="300"/>
        </w:trPr>
        <w:tc>
          <w:tcPr>
            <w:tcW w:w="6101" w:type="dxa"/>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Оборот малых и средних предприятий</w:t>
            </w:r>
            <w:r w:rsidR="00806EE9">
              <w:rPr>
                <w:rFonts w:ascii="Times New Roman" w:hAnsi="Times New Roman"/>
                <w:color w:val="000000"/>
                <w:sz w:val="24"/>
                <w:szCs w:val="24"/>
              </w:rPr>
              <w:t xml:space="preserve"> </w:t>
            </w:r>
            <w:r w:rsidRPr="006B0B68">
              <w:rPr>
                <w:rFonts w:ascii="Times New Roman" w:hAnsi="Times New Roman"/>
                <w:color w:val="000000"/>
                <w:sz w:val="24"/>
                <w:szCs w:val="24"/>
              </w:rPr>
              <w:t xml:space="preserve">(с учетом </w:t>
            </w:r>
            <w:proofErr w:type="spellStart"/>
            <w:r w:rsidRPr="006B0B68">
              <w:rPr>
                <w:rFonts w:ascii="Times New Roman" w:hAnsi="Times New Roman"/>
                <w:color w:val="000000"/>
                <w:sz w:val="24"/>
                <w:szCs w:val="24"/>
              </w:rPr>
              <w:t>микропредприятий</w:t>
            </w:r>
            <w:proofErr w:type="spellEnd"/>
            <w:r w:rsidRPr="006B0B68">
              <w:rPr>
                <w:rFonts w:ascii="Times New Roman" w:hAnsi="Times New Roman"/>
                <w:color w:val="000000"/>
                <w:sz w:val="24"/>
                <w:szCs w:val="24"/>
              </w:rPr>
              <w:t>), млн. рублей</w:t>
            </w:r>
          </w:p>
        </w:tc>
        <w:tc>
          <w:tcPr>
            <w:tcW w:w="1320" w:type="dxa"/>
            <w:shd w:val="clear" w:color="auto" w:fill="auto"/>
            <w:noWrap/>
            <w:vAlign w:val="center"/>
            <w:hideMark/>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870,4</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1 219,2</w:t>
            </w:r>
          </w:p>
        </w:tc>
      </w:tr>
      <w:tr w:rsidR="002A2AD9" w:rsidRPr="006B0B68" w:rsidTr="00374CD4">
        <w:trPr>
          <w:trHeight w:val="330"/>
        </w:trPr>
        <w:tc>
          <w:tcPr>
            <w:tcW w:w="6101" w:type="dxa"/>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Объем работ, выполненных по виду деятельности «Строительство», млн. рублей</w:t>
            </w:r>
          </w:p>
        </w:tc>
        <w:tc>
          <w:tcPr>
            <w:tcW w:w="1320" w:type="dxa"/>
            <w:shd w:val="clear" w:color="auto" w:fill="auto"/>
            <w:noWrap/>
            <w:vAlign w:val="center"/>
            <w:hideMark/>
          </w:tcPr>
          <w:p w:rsidR="002A2AD9" w:rsidRPr="006B0B68" w:rsidRDefault="00271E61" w:rsidP="00374CD4">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7,0</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17,1</w:t>
            </w:r>
          </w:p>
        </w:tc>
      </w:tr>
      <w:tr w:rsidR="002A2AD9" w:rsidRPr="006B0B68" w:rsidTr="00374CD4">
        <w:trPr>
          <w:trHeight w:val="300"/>
        </w:trPr>
        <w:tc>
          <w:tcPr>
            <w:tcW w:w="6101" w:type="dxa"/>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lastRenderedPageBreak/>
              <w:t>Оборот розничной торговли, млн. рублей</w:t>
            </w:r>
          </w:p>
        </w:tc>
        <w:tc>
          <w:tcPr>
            <w:tcW w:w="1320" w:type="dxa"/>
            <w:shd w:val="clear" w:color="auto" w:fill="auto"/>
            <w:noWrap/>
            <w:vAlign w:val="center"/>
            <w:hideMark/>
          </w:tcPr>
          <w:p w:rsidR="002A2AD9" w:rsidRPr="006B0B68" w:rsidRDefault="002A2AD9" w:rsidP="00374CD4">
            <w:pPr>
              <w:spacing w:before="20" w:after="20" w:line="240" w:lineRule="auto"/>
              <w:jc w:val="center"/>
              <w:rPr>
                <w:rFonts w:ascii="Times New Roman" w:hAnsi="Times New Roman"/>
                <w:sz w:val="24"/>
                <w:szCs w:val="24"/>
              </w:rPr>
            </w:pPr>
            <w:r w:rsidRPr="006B0B68">
              <w:rPr>
                <w:rFonts w:ascii="Times New Roman" w:hAnsi="Times New Roman"/>
                <w:sz w:val="24"/>
                <w:szCs w:val="24"/>
              </w:rPr>
              <w:t>1</w:t>
            </w:r>
            <w:r w:rsidR="00806EE9">
              <w:rPr>
                <w:rFonts w:ascii="Times New Roman" w:hAnsi="Times New Roman"/>
                <w:sz w:val="24"/>
                <w:szCs w:val="24"/>
              </w:rPr>
              <w:t> </w:t>
            </w:r>
            <w:r w:rsidRPr="006B0B68">
              <w:rPr>
                <w:rFonts w:ascii="Times New Roman" w:hAnsi="Times New Roman"/>
                <w:sz w:val="24"/>
                <w:szCs w:val="24"/>
              </w:rPr>
              <w:t>2</w:t>
            </w:r>
            <w:r w:rsidR="00806EE9">
              <w:rPr>
                <w:rFonts w:ascii="Times New Roman" w:hAnsi="Times New Roman"/>
                <w:sz w:val="24"/>
                <w:szCs w:val="24"/>
              </w:rPr>
              <w:t>94,4</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1 916,8</w:t>
            </w:r>
          </w:p>
        </w:tc>
      </w:tr>
      <w:tr w:rsidR="002A2AD9" w:rsidRPr="006B0B68" w:rsidTr="00374CD4">
        <w:trPr>
          <w:trHeight w:val="300"/>
        </w:trPr>
        <w:tc>
          <w:tcPr>
            <w:tcW w:w="6101" w:type="dxa"/>
            <w:shd w:val="clear" w:color="auto" w:fill="auto"/>
            <w:noWrap/>
            <w:vAlign w:val="center"/>
          </w:tcPr>
          <w:p w:rsidR="002A2AD9" w:rsidRPr="006B0B68" w:rsidRDefault="002A2AD9" w:rsidP="00374CD4">
            <w:pPr>
              <w:autoSpaceDE w:val="0"/>
              <w:autoSpaceDN w:val="0"/>
              <w:adjustRightInd w:val="0"/>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320" w:type="dxa"/>
            <w:shd w:val="clear" w:color="auto" w:fill="auto"/>
            <w:noWrap/>
            <w:vAlign w:val="center"/>
          </w:tcPr>
          <w:p w:rsidR="002A2AD9" w:rsidRPr="006B0B68" w:rsidRDefault="002A2AD9" w:rsidP="00374CD4">
            <w:pPr>
              <w:spacing w:before="20" w:after="20" w:line="240" w:lineRule="auto"/>
              <w:jc w:val="center"/>
              <w:rPr>
                <w:rFonts w:ascii="Times New Roman" w:hAnsi="Times New Roman"/>
                <w:sz w:val="24"/>
                <w:szCs w:val="24"/>
              </w:rPr>
            </w:pPr>
            <w:r w:rsidRPr="006B0B68">
              <w:rPr>
                <w:rFonts w:ascii="Times New Roman" w:hAnsi="Times New Roman"/>
                <w:sz w:val="24"/>
                <w:szCs w:val="24"/>
              </w:rPr>
              <w:t>315,8</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617,2</w:t>
            </w:r>
          </w:p>
        </w:tc>
      </w:tr>
      <w:tr w:rsidR="002A2AD9" w:rsidRPr="006B0B68" w:rsidTr="00374CD4">
        <w:trPr>
          <w:trHeight w:val="300"/>
        </w:trPr>
        <w:tc>
          <w:tcPr>
            <w:tcW w:w="6101" w:type="dxa"/>
            <w:shd w:val="clear" w:color="auto" w:fill="auto"/>
            <w:noWrap/>
            <w:vAlign w:val="center"/>
            <w:hideMark/>
          </w:tcPr>
          <w:p w:rsidR="002A2AD9" w:rsidRPr="006B0B68" w:rsidRDefault="002A2AD9" w:rsidP="00374CD4">
            <w:pPr>
              <w:spacing w:before="20" w:after="20" w:line="240" w:lineRule="auto"/>
              <w:jc w:val="both"/>
              <w:rPr>
                <w:rFonts w:ascii="Times New Roman" w:hAnsi="Times New Roman"/>
                <w:color w:val="000000"/>
                <w:sz w:val="24"/>
                <w:szCs w:val="24"/>
              </w:rPr>
            </w:pPr>
            <w:r w:rsidRPr="006B0B68">
              <w:rPr>
                <w:rFonts w:ascii="Times New Roman" w:hAnsi="Times New Roman"/>
                <w:color w:val="000000"/>
                <w:sz w:val="24"/>
                <w:szCs w:val="24"/>
              </w:rPr>
              <w:t>Среднесписочная численность работников организаций, тыс. чел.</w:t>
            </w:r>
          </w:p>
        </w:tc>
        <w:tc>
          <w:tcPr>
            <w:tcW w:w="1320" w:type="dxa"/>
            <w:shd w:val="clear" w:color="auto" w:fill="auto"/>
            <w:noWrap/>
            <w:vAlign w:val="center"/>
            <w:hideMark/>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1,9</w:t>
            </w:r>
          </w:p>
        </w:tc>
        <w:tc>
          <w:tcPr>
            <w:tcW w:w="1320" w:type="dxa"/>
            <w:vAlign w:val="center"/>
          </w:tcPr>
          <w:p w:rsidR="002A2AD9" w:rsidRPr="006B0B68" w:rsidRDefault="002A2AD9" w:rsidP="00374CD4">
            <w:pPr>
              <w:spacing w:before="20" w:after="20" w:line="240" w:lineRule="auto"/>
              <w:jc w:val="center"/>
              <w:rPr>
                <w:rFonts w:ascii="Times New Roman" w:hAnsi="Times New Roman"/>
                <w:color w:val="000000"/>
                <w:sz w:val="24"/>
                <w:szCs w:val="24"/>
              </w:rPr>
            </w:pPr>
            <w:r w:rsidRPr="006B0B68">
              <w:rPr>
                <w:rFonts w:ascii="Times New Roman" w:hAnsi="Times New Roman"/>
                <w:color w:val="000000"/>
                <w:sz w:val="24"/>
                <w:szCs w:val="24"/>
              </w:rPr>
              <w:t>1,8</w:t>
            </w:r>
          </w:p>
        </w:tc>
      </w:tr>
    </w:tbl>
    <w:p w:rsidR="002A2AD9" w:rsidRDefault="002A2AD9" w:rsidP="002A2AD9">
      <w:pPr>
        <w:spacing w:after="0" w:line="240" w:lineRule="auto"/>
        <w:contextualSpacing/>
        <w:jc w:val="both"/>
        <w:rPr>
          <w:rFonts w:ascii="Times New Roman" w:hAnsi="Times New Roman"/>
          <w:sz w:val="28"/>
          <w:szCs w:val="28"/>
        </w:rPr>
      </w:pPr>
    </w:p>
    <w:p w:rsidR="007E65E5" w:rsidRDefault="007E65E5" w:rsidP="00806EE9">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«Горномарийский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2A2AD9">
        <w:rPr>
          <w:rFonts w:ascii="Times New Roman" w:hAnsi="Times New Roman"/>
          <w:bCs/>
          <w:iCs/>
          <w:sz w:val="28"/>
          <w:szCs w:val="28"/>
        </w:rPr>
        <w:t>10</w:t>
      </w:r>
      <w:r w:rsidRPr="00B03AEF">
        <w:rPr>
          <w:rFonts w:ascii="Times New Roman" w:hAnsi="Times New Roman"/>
          <w:bCs/>
          <w:iCs/>
          <w:sz w:val="28"/>
          <w:szCs w:val="28"/>
        </w:rPr>
        <w:t>.</w:t>
      </w:r>
    </w:p>
    <w:p w:rsidR="00412458" w:rsidRDefault="00412458" w:rsidP="00806EE9">
      <w:pPr>
        <w:spacing w:after="0" w:line="240" w:lineRule="auto"/>
        <w:ind w:firstLine="709"/>
        <w:contextualSpacing/>
        <w:jc w:val="both"/>
        <w:rPr>
          <w:rFonts w:ascii="Times New Roman" w:hAnsi="Times New Roman"/>
          <w:bCs/>
          <w:iCs/>
          <w:sz w:val="28"/>
          <w:szCs w:val="28"/>
        </w:rPr>
      </w:pPr>
    </w:p>
    <w:p w:rsidR="007E65E5" w:rsidRPr="000D7E7D" w:rsidRDefault="007E65E5" w:rsidP="00806EE9">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2A2AD9">
        <w:rPr>
          <w:rFonts w:ascii="Times New Roman" w:hAnsi="Times New Roman"/>
          <w:bCs/>
          <w:iCs/>
          <w:sz w:val="28"/>
          <w:szCs w:val="28"/>
        </w:rPr>
        <w:t>10</w:t>
      </w:r>
    </w:p>
    <w:p w:rsidR="007E65E5" w:rsidRPr="00412458" w:rsidRDefault="007E65E5" w:rsidP="00806EE9">
      <w:pPr>
        <w:spacing w:after="0" w:line="240" w:lineRule="auto"/>
        <w:ind w:firstLine="709"/>
        <w:contextualSpacing/>
        <w:jc w:val="right"/>
        <w:rPr>
          <w:rFonts w:ascii="Times New Roman" w:hAnsi="Times New Roman"/>
          <w:bCs/>
          <w:iCs/>
          <w:sz w:val="28"/>
          <w:szCs w:val="28"/>
        </w:rPr>
      </w:pPr>
    </w:p>
    <w:p w:rsidR="00412458" w:rsidRDefault="007E65E5" w:rsidP="00412458">
      <w:pPr>
        <w:spacing w:after="0" w:line="240" w:lineRule="auto"/>
        <w:contextualSpacing/>
        <w:jc w:val="center"/>
        <w:rPr>
          <w:rFonts w:ascii="Times New Roman" w:hAnsi="Times New Roman"/>
          <w:bCs/>
          <w:iCs/>
          <w:sz w:val="28"/>
          <w:szCs w:val="28"/>
        </w:rPr>
      </w:pPr>
      <w:r w:rsidRPr="00412458">
        <w:rPr>
          <w:rFonts w:ascii="Times New Roman" w:hAnsi="Times New Roman"/>
          <w:bCs/>
          <w:iCs/>
          <w:sz w:val="28"/>
          <w:szCs w:val="28"/>
        </w:rPr>
        <w:t>Перечень перспективных экономических специализаций муниципального образования «Горномарийский муниципальный район»</w:t>
      </w:r>
    </w:p>
    <w:p w:rsidR="00412458" w:rsidRPr="00412458" w:rsidRDefault="00412458" w:rsidP="00412458">
      <w:pPr>
        <w:spacing w:after="0" w:line="240" w:lineRule="auto"/>
        <w:contextualSpacing/>
        <w:jc w:val="center"/>
        <w:rPr>
          <w:rFonts w:ascii="Times New Roman" w:hAnsi="Times New Roman"/>
          <w:bCs/>
          <w:iCs/>
          <w:sz w:val="28"/>
          <w:szCs w:val="28"/>
        </w:rPr>
      </w:pPr>
    </w:p>
    <w:tbl>
      <w:tblPr>
        <w:tblW w:w="9075" w:type="dxa"/>
        <w:tblLayout w:type="fixed"/>
        <w:tblLook w:val="04A0"/>
      </w:tblPr>
      <w:tblGrid>
        <w:gridCol w:w="4357"/>
        <w:gridCol w:w="1842"/>
        <w:gridCol w:w="2876"/>
      </w:tblGrid>
      <w:tr w:rsidR="00412458" w:rsidRPr="00FA0014" w:rsidTr="00412458">
        <w:trPr>
          <w:trHeight w:val="1128"/>
          <w:tblHeader/>
        </w:trPr>
        <w:tc>
          <w:tcPr>
            <w:tcW w:w="4361" w:type="dxa"/>
            <w:tcBorders>
              <w:top w:val="single" w:sz="4" w:space="0" w:color="auto"/>
              <w:left w:val="nil"/>
              <w:bottom w:val="single" w:sz="4" w:space="0" w:color="auto"/>
              <w:right w:val="single" w:sz="4" w:space="0" w:color="auto"/>
            </w:tcBorders>
            <w:vAlign w:val="center"/>
            <w:hideMark/>
          </w:tcPr>
          <w:p w:rsidR="00412458" w:rsidRDefault="00412458" w:rsidP="0041245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1302" w:rsidRDefault="00412458" w:rsidP="00A71302">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 xml:space="preserve">Доля </w:t>
            </w:r>
          </w:p>
          <w:p w:rsidR="00A71302" w:rsidRDefault="00412458" w:rsidP="00A71302">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 xml:space="preserve">в </w:t>
            </w:r>
            <w:proofErr w:type="gramStart"/>
            <w:r>
              <w:rPr>
                <w:rFonts w:ascii="Times New Roman" w:hAnsi="Times New Roman"/>
                <w:color w:val="000000"/>
                <w:sz w:val="24"/>
                <w:szCs w:val="24"/>
              </w:rPr>
              <w:t>общем</w:t>
            </w:r>
            <w:proofErr w:type="gramEnd"/>
            <w:r>
              <w:rPr>
                <w:rFonts w:ascii="Times New Roman" w:hAnsi="Times New Roman"/>
                <w:color w:val="000000"/>
                <w:sz w:val="24"/>
                <w:szCs w:val="24"/>
              </w:rPr>
              <w:t xml:space="preserve"> объеме основных видов деятельности </w:t>
            </w:r>
          </w:p>
          <w:p w:rsidR="00412458" w:rsidRDefault="00412458" w:rsidP="00A71302">
            <w:pPr>
              <w:spacing w:after="0" w:line="240" w:lineRule="auto"/>
              <w:ind w:right="-64"/>
              <w:jc w:val="center"/>
              <w:rPr>
                <w:rFonts w:ascii="Times New Roman" w:hAnsi="Times New Roman"/>
                <w:color w:val="000000"/>
                <w:sz w:val="24"/>
                <w:szCs w:val="24"/>
              </w:rPr>
            </w:pPr>
            <w:r>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right w:val="nil"/>
            </w:tcBorders>
            <w:vAlign w:val="center"/>
            <w:hideMark/>
          </w:tcPr>
          <w:p w:rsidR="00412458" w:rsidRDefault="00412458" w:rsidP="00374CD4">
            <w:pPr>
              <w:spacing w:after="0" w:line="240" w:lineRule="auto"/>
              <w:jc w:val="center"/>
              <w:rPr>
                <w:rFonts w:ascii="Times New Roman" w:hAnsi="Times New Roman"/>
                <w:sz w:val="24"/>
                <w:szCs w:val="24"/>
              </w:rPr>
            </w:pPr>
            <w:r>
              <w:rPr>
                <w:rFonts w:ascii="Times New Roman" w:hAnsi="Times New Roman"/>
                <w:sz w:val="24"/>
                <w:szCs w:val="24"/>
              </w:rPr>
              <w:t xml:space="preserve">Основные </w:t>
            </w:r>
            <w:r w:rsidR="00374CD4">
              <w:rPr>
                <w:rFonts w:ascii="Times New Roman" w:hAnsi="Times New Roman"/>
                <w:sz w:val="24"/>
                <w:szCs w:val="24"/>
              </w:rPr>
              <w:t>организации</w:t>
            </w:r>
            <w:r>
              <w:rPr>
                <w:rFonts w:ascii="Times New Roman" w:hAnsi="Times New Roman"/>
                <w:sz w:val="24"/>
                <w:szCs w:val="24"/>
              </w:rPr>
              <w:t xml:space="preserve"> вида деятельности</w:t>
            </w:r>
          </w:p>
        </w:tc>
      </w:tr>
      <w:tr w:rsidR="00412458" w:rsidRPr="00FA0014" w:rsidTr="00A71302">
        <w:trPr>
          <w:trHeight w:val="288"/>
        </w:trPr>
        <w:tc>
          <w:tcPr>
            <w:tcW w:w="4361" w:type="dxa"/>
            <w:hideMark/>
          </w:tcPr>
          <w:p w:rsidR="00412458" w:rsidRDefault="00412458" w:rsidP="00A71302">
            <w:pPr>
              <w:spacing w:before="120" w:after="20" w:line="240" w:lineRule="auto"/>
              <w:rPr>
                <w:rFonts w:ascii="Times New Roman" w:hAnsi="Times New Roman"/>
                <w:color w:val="000000"/>
                <w:sz w:val="24"/>
                <w:szCs w:val="24"/>
              </w:rPr>
            </w:pPr>
            <w:r>
              <w:rPr>
                <w:rFonts w:ascii="Times New Roman" w:hAnsi="Times New Roman"/>
                <w:color w:val="000000"/>
                <w:sz w:val="24"/>
                <w:szCs w:val="24"/>
              </w:rPr>
              <w:t>Сельское  хозяйство</w:t>
            </w:r>
          </w:p>
        </w:tc>
        <w:tc>
          <w:tcPr>
            <w:tcW w:w="1843" w:type="dxa"/>
            <w:hideMark/>
          </w:tcPr>
          <w:p w:rsidR="00412458" w:rsidRDefault="00412458" w:rsidP="00A71302">
            <w:pPr>
              <w:spacing w:before="120" w:after="20" w:line="240" w:lineRule="auto"/>
              <w:jc w:val="center"/>
              <w:rPr>
                <w:rFonts w:ascii="Times New Roman" w:hAnsi="Times New Roman"/>
                <w:color w:val="000000"/>
                <w:sz w:val="24"/>
                <w:szCs w:val="24"/>
              </w:rPr>
            </w:pPr>
            <w:r>
              <w:rPr>
                <w:rFonts w:ascii="Times New Roman" w:hAnsi="Times New Roman"/>
                <w:color w:val="000000"/>
                <w:sz w:val="24"/>
                <w:szCs w:val="24"/>
              </w:rPr>
              <w:t>74,3</w:t>
            </w:r>
          </w:p>
        </w:tc>
        <w:tc>
          <w:tcPr>
            <w:tcW w:w="2878" w:type="dxa"/>
            <w:hideMark/>
          </w:tcPr>
          <w:p w:rsidR="00412458" w:rsidRPr="00A71302" w:rsidRDefault="00A71302" w:rsidP="00A71302">
            <w:pPr>
              <w:spacing w:after="0" w:line="240" w:lineRule="auto"/>
              <w:rPr>
                <w:rFonts w:ascii="Times New Roman" w:hAnsi="Times New Roman"/>
                <w:i/>
                <w:color w:val="FF0000"/>
                <w:sz w:val="24"/>
                <w:szCs w:val="24"/>
              </w:rPr>
            </w:pPr>
            <w:r w:rsidRPr="00A71302">
              <w:rPr>
                <w:rFonts w:ascii="Times New Roman" w:hAnsi="Times New Roman"/>
                <w:i/>
                <w:color w:val="FF0000"/>
                <w:sz w:val="24"/>
                <w:szCs w:val="24"/>
              </w:rPr>
              <w:t>Указать наименования организаций</w:t>
            </w:r>
          </w:p>
        </w:tc>
      </w:tr>
      <w:tr w:rsidR="00412458" w:rsidRPr="00FA0014" w:rsidTr="00A71302">
        <w:trPr>
          <w:trHeight w:val="288"/>
        </w:trPr>
        <w:tc>
          <w:tcPr>
            <w:tcW w:w="4361" w:type="dxa"/>
            <w:hideMark/>
          </w:tcPr>
          <w:p w:rsidR="00412458" w:rsidRDefault="00412458" w:rsidP="00A71302">
            <w:pPr>
              <w:spacing w:before="20" w:after="20" w:line="240" w:lineRule="auto"/>
              <w:rPr>
                <w:rFonts w:ascii="Times New Roman" w:hAnsi="Times New Roman"/>
                <w:sz w:val="24"/>
                <w:szCs w:val="24"/>
              </w:rPr>
            </w:pPr>
            <w:r>
              <w:rPr>
                <w:rFonts w:ascii="Times New Roman" w:hAnsi="Times New Roman"/>
                <w:sz w:val="24"/>
                <w:szCs w:val="24"/>
              </w:rPr>
              <w:t>Торговля оптовая и розничная</w:t>
            </w:r>
          </w:p>
        </w:tc>
        <w:tc>
          <w:tcPr>
            <w:tcW w:w="1843" w:type="dxa"/>
            <w:hideMark/>
          </w:tcPr>
          <w:p w:rsidR="00412458" w:rsidRDefault="00412458" w:rsidP="00A71302">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20,6</w:t>
            </w:r>
          </w:p>
        </w:tc>
        <w:tc>
          <w:tcPr>
            <w:tcW w:w="2878" w:type="dxa"/>
            <w:hideMark/>
          </w:tcPr>
          <w:p w:rsidR="00412458" w:rsidRDefault="00412458" w:rsidP="00A71302">
            <w:pPr>
              <w:rPr>
                <w:rFonts w:ascii="Times New Roman" w:hAnsi="Times New Roman"/>
                <w:color w:val="000000"/>
                <w:sz w:val="24"/>
                <w:szCs w:val="24"/>
              </w:rPr>
            </w:pPr>
          </w:p>
        </w:tc>
      </w:tr>
      <w:tr w:rsidR="00412458" w:rsidRPr="00FA0014" w:rsidTr="00A71302">
        <w:trPr>
          <w:trHeight w:val="288"/>
        </w:trPr>
        <w:tc>
          <w:tcPr>
            <w:tcW w:w="4361" w:type="dxa"/>
            <w:hideMark/>
          </w:tcPr>
          <w:p w:rsidR="00412458" w:rsidRDefault="00412458" w:rsidP="00A71302">
            <w:pPr>
              <w:spacing w:before="20" w:after="20" w:line="240" w:lineRule="auto"/>
              <w:rPr>
                <w:rFonts w:ascii="Times New Roman" w:hAnsi="Times New Roman"/>
                <w:color w:val="000000"/>
                <w:sz w:val="24"/>
                <w:szCs w:val="24"/>
              </w:rPr>
            </w:pPr>
            <w:r>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hideMark/>
          </w:tcPr>
          <w:p w:rsidR="00412458" w:rsidRDefault="00412458" w:rsidP="00A71302">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2878" w:type="dxa"/>
            <w:hideMark/>
          </w:tcPr>
          <w:p w:rsidR="00412458" w:rsidRDefault="00412458" w:rsidP="00A71302">
            <w:pPr>
              <w:rPr>
                <w:rFonts w:ascii="Times New Roman" w:hAnsi="Times New Roman"/>
                <w:color w:val="000000"/>
                <w:sz w:val="24"/>
                <w:szCs w:val="24"/>
              </w:rPr>
            </w:pPr>
          </w:p>
        </w:tc>
      </w:tr>
      <w:tr w:rsidR="00412458" w:rsidRPr="00FA0014" w:rsidTr="00A71302">
        <w:trPr>
          <w:trHeight w:val="288"/>
        </w:trPr>
        <w:tc>
          <w:tcPr>
            <w:tcW w:w="4361" w:type="dxa"/>
            <w:hideMark/>
          </w:tcPr>
          <w:p w:rsidR="00412458" w:rsidRDefault="00412458" w:rsidP="00A71302">
            <w:pPr>
              <w:spacing w:before="20" w:after="20" w:line="240" w:lineRule="auto"/>
              <w:rPr>
                <w:rFonts w:ascii="Times New Roman" w:hAnsi="Times New Roman"/>
                <w:sz w:val="24"/>
                <w:szCs w:val="24"/>
              </w:rPr>
            </w:pPr>
            <w:r>
              <w:rPr>
                <w:rFonts w:ascii="Times New Roman" w:hAnsi="Times New Roman"/>
                <w:sz w:val="24"/>
                <w:szCs w:val="24"/>
              </w:rPr>
              <w:t>Обрабатывающие производства, из них:</w:t>
            </w:r>
          </w:p>
        </w:tc>
        <w:tc>
          <w:tcPr>
            <w:tcW w:w="1843" w:type="dxa"/>
            <w:hideMark/>
          </w:tcPr>
          <w:p w:rsidR="00412458" w:rsidRDefault="00412458" w:rsidP="00A71302">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878" w:type="dxa"/>
            <w:hideMark/>
          </w:tcPr>
          <w:p w:rsidR="00412458" w:rsidRDefault="00412458" w:rsidP="00A71302">
            <w:pPr>
              <w:rPr>
                <w:rFonts w:ascii="Times New Roman" w:hAnsi="Times New Roman"/>
                <w:color w:val="000000"/>
                <w:sz w:val="24"/>
                <w:szCs w:val="24"/>
              </w:rPr>
            </w:pPr>
          </w:p>
        </w:tc>
      </w:tr>
      <w:tr w:rsidR="00412458" w:rsidRPr="00FA0014" w:rsidTr="00A71302">
        <w:trPr>
          <w:trHeight w:val="288"/>
        </w:trPr>
        <w:tc>
          <w:tcPr>
            <w:tcW w:w="4361" w:type="dxa"/>
            <w:hideMark/>
          </w:tcPr>
          <w:p w:rsidR="00412458" w:rsidRDefault="00412458" w:rsidP="00A71302">
            <w:pPr>
              <w:spacing w:before="20" w:after="20" w:line="240" w:lineRule="auto"/>
              <w:ind w:left="142"/>
              <w:rPr>
                <w:rFonts w:ascii="Times New Roman" w:hAnsi="Times New Roman"/>
                <w:sz w:val="24"/>
                <w:szCs w:val="24"/>
              </w:rPr>
            </w:pPr>
            <w:r>
              <w:rPr>
                <w:rFonts w:ascii="Times New Roman" w:hAnsi="Times New Roman"/>
                <w:sz w:val="24"/>
                <w:szCs w:val="24"/>
              </w:rPr>
              <w:t>производство пищевых продуктов</w:t>
            </w:r>
          </w:p>
        </w:tc>
        <w:tc>
          <w:tcPr>
            <w:tcW w:w="1843" w:type="dxa"/>
            <w:hideMark/>
          </w:tcPr>
          <w:p w:rsidR="00412458" w:rsidRDefault="00412458" w:rsidP="00A71302">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2878" w:type="dxa"/>
            <w:hideMark/>
          </w:tcPr>
          <w:p w:rsidR="00412458" w:rsidRDefault="00412458" w:rsidP="00A71302">
            <w:pPr>
              <w:rPr>
                <w:rFonts w:ascii="Times New Roman" w:hAnsi="Times New Roman"/>
                <w:color w:val="000000"/>
                <w:sz w:val="24"/>
                <w:szCs w:val="24"/>
              </w:rPr>
            </w:pPr>
          </w:p>
        </w:tc>
      </w:tr>
    </w:tbl>
    <w:p w:rsidR="00412458" w:rsidRPr="00412458" w:rsidRDefault="00412458" w:rsidP="00412458">
      <w:pPr>
        <w:spacing w:after="0" w:line="240" w:lineRule="auto"/>
        <w:rPr>
          <w:rFonts w:ascii="Times New Roman" w:hAnsi="Times New Roman"/>
          <w:b/>
          <w:sz w:val="28"/>
          <w:szCs w:val="28"/>
          <w:lang w:eastAsia="en-US"/>
        </w:rPr>
      </w:pPr>
    </w:p>
    <w:p w:rsidR="00412458" w:rsidRDefault="00412458" w:rsidP="007E65E5">
      <w:pPr>
        <w:spacing w:after="0" w:line="240" w:lineRule="auto"/>
        <w:ind w:firstLine="709"/>
        <w:contextualSpacing/>
        <w:jc w:val="both"/>
        <w:rPr>
          <w:rFonts w:ascii="Times New Roman" w:hAnsi="Times New Roman"/>
          <w:sz w:val="28"/>
          <w:szCs w:val="28"/>
        </w:rPr>
      </w:pPr>
    </w:p>
    <w:p w:rsidR="004873B1" w:rsidRDefault="00542B69" w:rsidP="00542B69">
      <w:pPr>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4873B1" w:rsidRPr="00DC2DD7">
        <w:rPr>
          <w:rFonts w:ascii="Times New Roman" w:hAnsi="Times New Roman"/>
          <w:b/>
          <w:sz w:val="28"/>
          <w:szCs w:val="28"/>
        </w:rPr>
        <w:t xml:space="preserve"> разви</w:t>
      </w:r>
      <w:r>
        <w:rPr>
          <w:rFonts w:ascii="Times New Roman" w:hAnsi="Times New Roman"/>
          <w:b/>
          <w:sz w:val="28"/>
          <w:szCs w:val="28"/>
        </w:rPr>
        <w:t xml:space="preserve">тия муниципального образования </w:t>
      </w:r>
      <w:r w:rsidR="004873B1" w:rsidRPr="00DC2DD7">
        <w:rPr>
          <w:rFonts w:ascii="Times New Roman" w:hAnsi="Times New Roman"/>
          <w:b/>
          <w:sz w:val="28"/>
          <w:szCs w:val="28"/>
        </w:rPr>
        <w:t>«Звениговский</w:t>
      </w:r>
      <w:r>
        <w:rPr>
          <w:rFonts w:ascii="Times New Roman" w:hAnsi="Times New Roman"/>
          <w:b/>
          <w:sz w:val="28"/>
          <w:szCs w:val="28"/>
        </w:rPr>
        <w:t xml:space="preserve"> муниципальный район»</w:t>
      </w:r>
    </w:p>
    <w:p w:rsidR="00542B69" w:rsidRPr="00542B69" w:rsidRDefault="00542B69" w:rsidP="00542B69">
      <w:pPr>
        <w:spacing w:after="0" w:line="240" w:lineRule="auto"/>
        <w:contextualSpacing/>
        <w:jc w:val="center"/>
        <w:rPr>
          <w:rFonts w:ascii="Times New Roman" w:hAnsi="Times New Roman"/>
          <w:b/>
          <w:sz w:val="28"/>
          <w:szCs w:val="28"/>
        </w:rPr>
      </w:pPr>
    </w:p>
    <w:p w:rsidR="009D4279" w:rsidRPr="009D4279" w:rsidRDefault="009D4279" w:rsidP="009D4279">
      <w:pPr>
        <w:spacing w:after="0" w:line="240" w:lineRule="auto"/>
        <w:ind w:firstLine="708"/>
        <w:jc w:val="both"/>
        <w:rPr>
          <w:rFonts w:ascii="Times New Roman" w:hAnsi="Times New Roman"/>
          <w:sz w:val="28"/>
          <w:szCs w:val="28"/>
        </w:rPr>
      </w:pPr>
      <w:r w:rsidRPr="009D4279">
        <w:rPr>
          <w:rFonts w:ascii="Times New Roman" w:hAnsi="Times New Roman"/>
          <w:sz w:val="28"/>
          <w:szCs w:val="28"/>
        </w:rPr>
        <w:t>Район является индустриально-аграрным. Численность населения района на 1 января 2019 г. составляет 40,7 тыс. человек, в том числе г. Звенигово - 11,4 тыс. человек.</w:t>
      </w:r>
    </w:p>
    <w:p w:rsidR="009D4279" w:rsidRPr="009D4279" w:rsidRDefault="009D4279" w:rsidP="009D4279">
      <w:pPr>
        <w:autoSpaceDE w:val="0"/>
        <w:autoSpaceDN w:val="0"/>
        <w:adjustRightInd w:val="0"/>
        <w:spacing w:after="0" w:line="240" w:lineRule="auto"/>
        <w:ind w:firstLine="709"/>
        <w:jc w:val="both"/>
        <w:rPr>
          <w:rFonts w:ascii="Times New Roman" w:eastAsia="Calibri" w:hAnsi="Times New Roman"/>
          <w:sz w:val="28"/>
          <w:szCs w:val="28"/>
        </w:rPr>
      </w:pPr>
      <w:r w:rsidRPr="009D4279">
        <w:rPr>
          <w:rFonts w:ascii="Times New Roman" w:eastAsia="Calibri" w:hAnsi="Times New Roman"/>
          <w:sz w:val="28"/>
          <w:szCs w:val="28"/>
        </w:rPr>
        <w:t>На территории района осуществляют деятельность 437 организаций различных форм собственности.</w:t>
      </w:r>
    </w:p>
    <w:p w:rsidR="0097544E" w:rsidRDefault="0097544E" w:rsidP="009754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«Звениговский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11.</w:t>
      </w:r>
    </w:p>
    <w:p w:rsidR="0097544E" w:rsidRDefault="0097544E" w:rsidP="0097544E">
      <w:pPr>
        <w:spacing w:after="0" w:line="240" w:lineRule="auto"/>
        <w:ind w:firstLine="709"/>
        <w:contextualSpacing/>
        <w:jc w:val="both"/>
        <w:rPr>
          <w:rFonts w:ascii="Times New Roman" w:hAnsi="Times New Roman"/>
          <w:sz w:val="28"/>
          <w:szCs w:val="28"/>
        </w:rPr>
      </w:pPr>
    </w:p>
    <w:p w:rsidR="0097544E" w:rsidRDefault="0097544E" w:rsidP="0097544E">
      <w:pPr>
        <w:spacing w:after="0" w:line="240" w:lineRule="auto"/>
        <w:ind w:firstLine="709"/>
        <w:contextualSpacing/>
        <w:jc w:val="both"/>
        <w:rPr>
          <w:rFonts w:ascii="Times New Roman" w:hAnsi="Times New Roman"/>
          <w:sz w:val="28"/>
          <w:szCs w:val="28"/>
        </w:rPr>
      </w:pPr>
    </w:p>
    <w:p w:rsidR="0097544E" w:rsidRDefault="0097544E" w:rsidP="0097544E">
      <w:pPr>
        <w:spacing w:after="0" w:line="240" w:lineRule="auto"/>
        <w:ind w:firstLine="709"/>
        <w:contextualSpacing/>
        <w:jc w:val="both"/>
        <w:rPr>
          <w:rFonts w:ascii="Times New Roman" w:hAnsi="Times New Roman"/>
          <w:sz w:val="28"/>
          <w:szCs w:val="28"/>
        </w:rPr>
      </w:pPr>
    </w:p>
    <w:p w:rsidR="0097544E" w:rsidRDefault="0097544E" w:rsidP="0097544E">
      <w:pPr>
        <w:spacing w:after="0" w:line="240" w:lineRule="auto"/>
        <w:ind w:firstLine="709"/>
        <w:contextualSpacing/>
        <w:jc w:val="both"/>
        <w:rPr>
          <w:rFonts w:ascii="Times New Roman" w:hAnsi="Times New Roman"/>
          <w:sz w:val="28"/>
          <w:szCs w:val="28"/>
        </w:rPr>
      </w:pPr>
    </w:p>
    <w:p w:rsidR="0097544E" w:rsidRDefault="0097544E" w:rsidP="0097544E">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Экономический профиль МО «Звениговский муниципальный </w:t>
      </w:r>
    </w:p>
    <w:p w:rsidR="0097544E" w:rsidRDefault="0097544E" w:rsidP="0097544E">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97544E" w:rsidRDefault="0097544E" w:rsidP="0097544E">
      <w:pPr>
        <w:spacing w:after="0" w:line="240" w:lineRule="auto"/>
        <w:contextualSpacing/>
        <w:jc w:val="both"/>
        <w:rPr>
          <w:rFonts w:ascii="Times New Roman" w:hAnsi="Times New Roman"/>
          <w:sz w:val="28"/>
          <w:szCs w:val="28"/>
        </w:rPr>
      </w:pPr>
      <w:r w:rsidRPr="00FA7450">
        <w:rPr>
          <w:rFonts w:ascii="Times New Roman" w:hAnsi="Times New Roman"/>
          <w:noProof/>
          <w:sz w:val="28"/>
          <w:szCs w:val="28"/>
        </w:rPr>
        <w:drawing>
          <wp:inline distT="0" distB="0" distL="0" distR="0">
            <wp:extent cx="5962650" cy="2278380"/>
            <wp:effectExtent l="19050" t="0" r="0" b="0"/>
            <wp:docPr id="1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544E" w:rsidRDefault="0097544E" w:rsidP="0097544E">
      <w:pPr>
        <w:spacing w:after="0" w:line="240" w:lineRule="auto"/>
        <w:contextualSpacing/>
        <w:jc w:val="center"/>
        <w:rPr>
          <w:rFonts w:ascii="Times New Roman" w:hAnsi="Times New Roman"/>
          <w:sz w:val="28"/>
          <w:szCs w:val="28"/>
        </w:rPr>
      </w:pPr>
      <w:r w:rsidRPr="005A53A2">
        <w:rPr>
          <w:rFonts w:ascii="Times New Roman" w:hAnsi="Times New Roman"/>
          <w:sz w:val="28"/>
          <w:szCs w:val="28"/>
        </w:rPr>
        <w:t xml:space="preserve">рис. </w:t>
      </w:r>
      <w:r>
        <w:rPr>
          <w:rFonts w:ascii="Times New Roman" w:hAnsi="Times New Roman"/>
          <w:sz w:val="28"/>
          <w:szCs w:val="28"/>
        </w:rPr>
        <w:t>11</w:t>
      </w:r>
    </w:p>
    <w:p w:rsidR="0097544E" w:rsidRDefault="0097544E" w:rsidP="00542B69">
      <w:pPr>
        <w:spacing w:after="0" w:line="240" w:lineRule="auto"/>
        <w:ind w:firstLine="709"/>
        <w:contextualSpacing/>
        <w:jc w:val="both"/>
        <w:rPr>
          <w:rFonts w:ascii="Times New Roman" w:hAnsi="Times New Roman"/>
          <w:sz w:val="28"/>
          <w:szCs w:val="28"/>
        </w:rPr>
      </w:pPr>
    </w:p>
    <w:p w:rsidR="004873B1" w:rsidRPr="00DC2DD7" w:rsidRDefault="004873B1" w:rsidP="00542B69">
      <w:pPr>
        <w:spacing w:after="0" w:line="240" w:lineRule="auto"/>
        <w:ind w:firstLine="709"/>
        <w:contextualSpacing/>
        <w:jc w:val="both"/>
        <w:rPr>
          <w:rFonts w:ascii="Times New Roman" w:hAnsi="Times New Roman"/>
          <w:sz w:val="28"/>
          <w:szCs w:val="28"/>
        </w:rPr>
      </w:pPr>
      <w:r w:rsidRPr="00DC2DD7">
        <w:rPr>
          <w:rFonts w:ascii="Times New Roman" w:hAnsi="Times New Roman"/>
          <w:sz w:val="28"/>
          <w:szCs w:val="28"/>
        </w:rPr>
        <w:t>По территории района проходит ветвь Горьковско</w:t>
      </w:r>
      <w:r w:rsidR="00983775">
        <w:rPr>
          <w:rFonts w:ascii="Times New Roman" w:hAnsi="Times New Roman"/>
          <w:sz w:val="28"/>
          <w:szCs w:val="28"/>
        </w:rPr>
        <w:t xml:space="preserve">й железной дороги направлением </w:t>
      </w:r>
      <w:r w:rsidRPr="00DC2DD7">
        <w:rPr>
          <w:rFonts w:ascii="Times New Roman" w:hAnsi="Times New Roman"/>
          <w:sz w:val="28"/>
          <w:szCs w:val="28"/>
        </w:rPr>
        <w:t xml:space="preserve">Москва - Йошкар-Ола </w:t>
      </w:r>
      <w:r w:rsidR="00983775">
        <w:rPr>
          <w:rFonts w:ascii="Times New Roman" w:hAnsi="Times New Roman"/>
          <w:sz w:val="28"/>
          <w:szCs w:val="28"/>
        </w:rPr>
        <w:t>-</w:t>
      </w:r>
      <w:r w:rsidRPr="00DC2DD7">
        <w:rPr>
          <w:rFonts w:ascii="Times New Roman" w:hAnsi="Times New Roman"/>
          <w:sz w:val="28"/>
          <w:szCs w:val="28"/>
        </w:rPr>
        <w:t xml:space="preserve"> Казань</w:t>
      </w:r>
      <w:r w:rsidR="00983775">
        <w:rPr>
          <w:rFonts w:ascii="Times New Roman" w:hAnsi="Times New Roman"/>
          <w:sz w:val="28"/>
          <w:szCs w:val="28"/>
        </w:rPr>
        <w:t xml:space="preserve">. </w:t>
      </w:r>
      <w:r w:rsidRPr="00DC2DD7">
        <w:rPr>
          <w:rFonts w:ascii="Times New Roman" w:hAnsi="Times New Roman"/>
          <w:sz w:val="28"/>
          <w:szCs w:val="28"/>
        </w:rPr>
        <w:t>Имеются три железнодорожные станции.</w:t>
      </w:r>
    </w:p>
    <w:p w:rsidR="00CA5E92" w:rsidRPr="00CA5E92" w:rsidRDefault="004873B1" w:rsidP="008821AA">
      <w:pPr>
        <w:numPr>
          <w:ilvl w:val="0"/>
          <w:numId w:val="6"/>
        </w:numPr>
        <w:suppressAutoHyphens/>
        <w:spacing w:after="0" w:line="240" w:lineRule="auto"/>
        <w:ind w:firstLine="709"/>
        <w:contextualSpacing/>
        <w:jc w:val="both"/>
        <w:rPr>
          <w:rFonts w:ascii="Times New Roman" w:hAnsi="Times New Roman"/>
          <w:sz w:val="28"/>
          <w:szCs w:val="28"/>
        </w:rPr>
      </w:pPr>
      <w:r w:rsidRPr="00CA5E92">
        <w:rPr>
          <w:rFonts w:ascii="Times New Roman" w:hAnsi="Times New Roman"/>
          <w:sz w:val="28"/>
          <w:szCs w:val="28"/>
        </w:rPr>
        <w:t xml:space="preserve">Главными магистралями являются автомобильная дорога </w:t>
      </w:r>
      <w:r w:rsidR="00511D18">
        <w:rPr>
          <w:rFonts w:ascii="Times New Roman" w:hAnsi="Times New Roman"/>
          <w:sz w:val="28"/>
          <w:szCs w:val="28"/>
        </w:rPr>
        <w:br/>
        <w:t>Йошкар-Ола -</w:t>
      </w:r>
      <w:r w:rsidRPr="00CA5E92">
        <w:rPr>
          <w:rFonts w:ascii="Times New Roman" w:hAnsi="Times New Roman"/>
          <w:sz w:val="28"/>
          <w:szCs w:val="28"/>
        </w:rPr>
        <w:t xml:space="preserve"> Зеленодольск (А-397), автомагистраль «Вятка» (А-119) </w:t>
      </w:r>
      <w:r w:rsidR="00511D18">
        <w:rPr>
          <w:rFonts w:ascii="Times New Roman" w:hAnsi="Times New Roman"/>
          <w:sz w:val="28"/>
          <w:szCs w:val="28"/>
        </w:rPr>
        <w:br/>
      </w:r>
      <w:r w:rsidRPr="00CA5E92">
        <w:rPr>
          <w:rFonts w:ascii="Times New Roman" w:hAnsi="Times New Roman"/>
          <w:sz w:val="28"/>
          <w:szCs w:val="28"/>
        </w:rPr>
        <w:t xml:space="preserve">и участок автомагистрали, проходящей через Чебоксарскую ГЭС. </w:t>
      </w:r>
    </w:p>
    <w:p w:rsidR="00CA5E92" w:rsidRDefault="00CA5E92" w:rsidP="008821AA">
      <w:pPr>
        <w:numPr>
          <w:ilvl w:val="0"/>
          <w:numId w:val="6"/>
        </w:numPr>
        <w:suppressAutoHyphens/>
        <w:spacing w:after="0" w:line="240" w:lineRule="auto"/>
        <w:ind w:firstLine="709"/>
        <w:contextualSpacing/>
        <w:jc w:val="both"/>
        <w:rPr>
          <w:rFonts w:ascii="Times New Roman" w:hAnsi="Times New Roman"/>
          <w:sz w:val="28"/>
          <w:szCs w:val="28"/>
        </w:rPr>
      </w:pPr>
      <w:r w:rsidRPr="00DC2DD7">
        <w:rPr>
          <w:rFonts w:ascii="Times New Roman" w:hAnsi="Times New Roman"/>
          <w:sz w:val="28"/>
          <w:szCs w:val="28"/>
        </w:rPr>
        <w:t>Важное транспортно-экономическое значение имеет р</w:t>
      </w:r>
      <w:r w:rsidR="00D07569">
        <w:rPr>
          <w:rFonts w:ascii="Times New Roman" w:hAnsi="Times New Roman"/>
          <w:sz w:val="28"/>
          <w:szCs w:val="28"/>
        </w:rPr>
        <w:t>. </w:t>
      </w:r>
      <w:r w:rsidRPr="00DC2DD7">
        <w:rPr>
          <w:rFonts w:ascii="Times New Roman" w:hAnsi="Times New Roman"/>
          <w:sz w:val="28"/>
          <w:szCs w:val="28"/>
        </w:rPr>
        <w:t>Волга, что позволяет осуществлять относительно дешевые перевозки грузов между регионами Поволжья. Город Звенигово имеет грузово</w:t>
      </w:r>
      <w:r w:rsidR="00511D18">
        <w:rPr>
          <w:rFonts w:ascii="Times New Roman" w:hAnsi="Times New Roman"/>
          <w:sz w:val="28"/>
          <w:szCs w:val="28"/>
        </w:rPr>
        <w:t xml:space="preserve">й причал. В городе расположена </w:t>
      </w:r>
      <w:r w:rsidRPr="00DC2DD7">
        <w:rPr>
          <w:rFonts w:ascii="Times New Roman" w:hAnsi="Times New Roman"/>
          <w:sz w:val="28"/>
          <w:szCs w:val="28"/>
        </w:rPr>
        <w:t>база технического обслуживания и ремонта речных судов.</w:t>
      </w:r>
    </w:p>
    <w:p w:rsidR="004873B1" w:rsidRPr="00CA5E92" w:rsidRDefault="004873B1" w:rsidP="008821AA">
      <w:pPr>
        <w:numPr>
          <w:ilvl w:val="0"/>
          <w:numId w:val="6"/>
        </w:numPr>
        <w:suppressAutoHyphens/>
        <w:spacing w:after="0" w:line="240" w:lineRule="auto"/>
        <w:ind w:firstLine="709"/>
        <w:contextualSpacing/>
        <w:jc w:val="both"/>
        <w:rPr>
          <w:rFonts w:ascii="Times New Roman" w:hAnsi="Times New Roman"/>
          <w:sz w:val="28"/>
          <w:szCs w:val="28"/>
        </w:rPr>
      </w:pPr>
      <w:r w:rsidRPr="00CA5E92">
        <w:rPr>
          <w:rFonts w:ascii="Times New Roman" w:hAnsi="Times New Roman"/>
          <w:sz w:val="28"/>
          <w:szCs w:val="28"/>
        </w:rPr>
        <w:t>По величине зап</w:t>
      </w:r>
      <w:r w:rsidR="00511D18">
        <w:rPr>
          <w:rFonts w:ascii="Times New Roman" w:hAnsi="Times New Roman"/>
          <w:sz w:val="28"/>
          <w:szCs w:val="28"/>
        </w:rPr>
        <w:t>асов и качеству лесных ресурсов</w:t>
      </w:r>
      <w:r w:rsidRPr="00CA5E92">
        <w:rPr>
          <w:rFonts w:ascii="Times New Roman" w:hAnsi="Times New Roman"/>
          <w:sz w:val="28"/>
          <w:szCs w:val="28"/>
        </w:rPr>
        <w:t xml:space="preserve"> </w:t>
      </w:r>
      <w:r w:rsidR="00511D18">
        <w:rPr>
          <w:rFonts w:ascii="Times New Roman" w:hAnsi="Times New Roman"/>
          <w:sz w:val="28"/>
          <w:szCs w:val="28"/>
        </w:rPr>
        <w:t>муниципальное образование «З</w:t>
      </w:r>
      <w:r w:rsidR="00511D18" w:rsidRPr="00DC2DD7">
        <w:rPr>
          <w:rFonts w:ascii="Times New Roman" w:hAnsi="Times New Roman"/>
          <w:sz w:val="28"/>
          <w:szCs w:val="28"/>
        </w:rPr>
        <w:t xml:space="preserve">вениговский </w:t>
      </w:r>
      <w:r w:rsidR="00511D18">
        <w:rPr>
          <w:rFonts w:ascii="Times New Roman" w:hAnsi="Times New Roman"/>
          <w:sz w:val="28"/>
          <w:szCs w:val="28"/>
        </w:rPr>
        <w:t xml:space="preserve">муниципальный </w:t>
      </w:r>
      <w:r w:rsidR="00511D18" w:rsidRPr="00DC2DD7">
        <w:rPr>
          <w:rFonts w:ascii="Times New Roman" w:hAnsi="Times New Roman"/>
          <w:sz w:val="28"/>
          <w:szCs w:val="28"/>
        </w:rPr>
        <w:t>райо</w:t>
      </w:r>
      <w:r w:rsidR="00511D18">
        <w:rPr>
          <w:rFonts w:ascii="Times New Roman" w:hAnsi="Times New Roman"/>
          <w:sz w:val="28"/>
          <w:szCs w:val="28"/>
        </w:rPr>
        <w:t>н»</w:t>
      </w:r>
      <w:r w:rsidRPr="00CA5E92">
        <w:rPr>
          <w:rFonts w:ascii="Times New Roman" w:hAnsi="Times New Roman"/>
          <w:sz w:val="28"/>
          <w:szCs w:val="28"/>
        </w:rPr>
        <w:t xml:space="preserve"> уступает  Кировской области</w:t>
      </w:r>
      <w:r w:rsidR="00511D18">
        <w:rPr>
          <w:rFonts w:ascii="Times New Roman" w:hAnsi="Times New Roman"/>
          <w:sz w:val="28"/>
          <w:szCs w:val="28"/>
        </w:rPr>
        <w:t>, о</w:t>
      </w:r>
      <w:r w:rsidRPr="00CA5E92">
        <w:rPr>
          <w:rFonts w:ascii="Times New Roman" w:hAnsi="Times New Roman"/>
          <w:sz w:val="28"/>
          <w:szCs w:val="28"/>
        </w:rPr>
        <w:t>днако расположение района</w:t>
      </w:r>
      <w:r w:rsidR="00511D18">
        <w:rPr>
          <w:rFonts w:ascii="Times New Roman" w:hAnsi="Times New Roman"/>
          <w:sz w:val="28"/>
          <w:szCs w:val="28"/>
        </w:rPr>
        <w:t xml:space="preserve"> вблизи наиболее развитых и </w:t>
      </w:r>
      <w:r w:rsidRPr="00CA5E92">
        <w:rPr>
          <w:rFonts w:ascii="Times New Roman" w:hAnsi="Times New Roman"/>
          <w:sz w:val="28"/>
          <w:szCs w:val="28"/>
        </w:rPr>
        <w:t>урба</w:t>
      </w:r>
      <w:r w:rsidR="00511D18">
        <w:rPr>
          <w:rFonts w:ascii="Times New Roman" w:hAnsi="Times New Roman"/>
          <w:sz w:val="28"/>
          <w:szCs w:val="28"/>
        </w:rPr>
        <w:t xml:space="preserve">низированных территорий страны </w:t>
      </w:r>
      <w:r w:rsidRPr="00CA5E92">
        <w:rPr>
          <w:rFonts w:ascii="Times New Roman" w:hAnsi="Times New Roman"/>
          <w:sz w:val="28"/>
          <w:szCs w:val="28"/>
        </w:rPr>
        <w:t xml:space="preserve">(Татарстан, Республика Чувашия, Нижегородская и Самарская области), а также благополучное экологическое состояние территории определяют </w:t>
      </w:r>
      <w:proofErr w:type="gramStart"/>
      <w:r w:rsidRPr="00CA5E92">
        <w:rPr>
          <w:rFonts w:ascii="Times New Roman" w:hAnsi="Times New Roman"/>
          <w:sz w:val="28"/>
          <w:szCs w:val="28"/>
        </w:rPr>
        <w:t>большую</w:t>
      </w:r>
      <w:proofErr w:type="gramEnd"/>
      <w:r w:rsidRPr="00CA5E92">
        <w:rPr>
          <w:rFonts w:ascii="Times New Roman" w:hAnsi="Times New Roman"/>
          <w:sz w:val="28"/>
          <w:szCs w:val="28"/>
        </w:rPr>
        <w:t xml:space="preserve"> востребованность данных природных ресурсов. </w:t>
      </w:r>
    </w:p>
    <w:p w:rsidR="004873B1" w:rsidRPr="00DC2DD7" w:rsidRDefault="004873B1" w:rsidP="00542B69">
      <w:pPr>
        <w:pStyle w:val="22"/>
        <w:spacing w:after="0" w:line="240" w:lineRule="auto"/>
        <w:ind w:left="0" w:firstLine="709"/>
        <w:contextualSpacing/>
        <w:jc w:val="both"/>
        <w:rPr>
          <w:sz w:val="28"/>
          <w:szCs w:val="28"/>
        </w:rPr>
      </w:pPr>
      <w:r w:rsidRPr="00DC2DD7">
        <w:rPr>
          <w:sz w:val="28"/>
          <w:szCs w:val="28"/>
        </w:rPr>
        <w:t>Выявленные на территории района месторождения и проявления представлены горючими ископаемыми (торф), строительными материалами (стекольные пески, глины, известняки), лечебными грязями, сапропелями. До настоящего времени промышленного освоения их не велось.</w:t>
      </w:r>
    </w:p>
    <w:p w:rsidR="009D4279" w:rsidRPr="00DC2DD7" w:rsidRDefault="009D4279" w:rsidP="009D4279">
      <w:pPr>
        <w:spacing w:after="0" w:line="240" w:lineRule="auto"/>
        <w:ind w:firstLine="709"/>
        <w:contextualSpacing/>
        <w:jc w:val="both"/>
        <w:rPr>
          <w:rFonts w:ascii="Times New Roman" w:hAnsi="Times New Roman"/>
          <w:sz w:val="28"/>
          <w:szCs w:val="28"/>
        </w:rPr>
      </w:pPr>
      <w:r w:rsidRPr="00DC2DD7">
        <w:rPr>
          <w:rFonts w:ascii="Times New Roman" w:hAnsi="Times New Roman"/>
          <w:sz w:val="28"/>
          <w:szCs w:val="28"/>
        </w:rPr>
        <w:t xml:space="preserve">Промышленный интерес представляют также кварцевые пески, пригодные для использования в качестве </w:t>
      </w:r>
      <w:proofErr w:type="gramStart"/>
      <w:r w:rsidRPr="00DC2DD7">
        <w:rPr>
          <w:rFonts w:ascii="Times New Roman" w:hAnsi="Times New Roman"/>
          <w:sz w:val="28"/>
          <w:szCs w:val="28"/>
        </w:rPr>
        <w:t>стекольных</w:t>
      </w:r>
      <w:proofErr w:type="gramEnd"/>
      <w:r w:rsidRPr="00DC2DD7">
        <w:rPr>
          <w:rFonts w:ascii="Times New Roman" w:hAnsi="Times New Roman"/>
          <w:sz w:val="28"/>
          <w:szCs w:val="28"/>
        </w:rPr>
        <w:t xml:space="preserve"> и формовочных. Перспективными для освоения являются месторождения лечебных грязей, имеющие к</w:t>
      </w:r>
      <w:r>
        <w:rPr>
          <w:rFonts w:ascii="Times New Roman" w:hAnsi="Times New Roman"/>
          <w:sz w:val="28"/>
          <w:szCs w:val="28"/>
        </w:rPr>
        <w:t xml:space="preserve">ачественные  и количественные </w:t>
      </w:r>
      <w:r w:rsidRPr="00DC2DD7">
        <w:rPr>
          <w:rFonts w:ascii="Times New Roman" w:hAnsi="Times New Roman"/>
          <w:sz w:val="28"/>
          <w:szCs w:val="28"/>
        </w:rPr>
        <w:t>характеристики.</w:t>
      </w:r>
    </w:p>
    <w:p w:rsidR="009D4279" w:rsidRPr="009D4279" w:rsidRDefault="009D4279" w:rsidP="009D4279">
      <w:pPr>
        <w:spacing w:after="0" w:line="240" w:lineRule="auto"/>
        <w:ind w:firstLine="708"/>
        <w:jc w:val="both"/>
        <w:rPr>
          <w:rFonts w:ascii="Times New Roman" w:hAnsi="Times New Roman"/>
          <w:sz w:val="28"/>
          <w:szCs w:val="28"/>
        </w:rPr>
      </w:pPr>
      <w:r w:rsidRPr="009D4279">
        <w:rPr>
          <w:rFonts w:ascii="Times New Roman" w:hAnsi="Times New Roman"/>
          <w:sz w:val="28"/>
          <w:szCs w:val="28"/>
        </w:rPr>
        <w:t xml:space="preserve">В промышленности района наиболее развиты виды деятельности по производству пищевых продуктов, автотранспортных средств, </w:t>
      </w:r>
      <w:r w:rsidRPr="009D4279">
        <w:rPr>
          <w:rFonts w:ascii="Times New Roman" w:hAnsi="Times New Roman"/>
          <w:sz w:val="28"/>
          <w:szCs w:val="28"/>
        </w:rPr>
        <w:lastRenderedPageBreak/>
        <w:t>прицепов и полуприцепов, химических веществ и химических продуктов.</w:t>
      </w:r>
    </w:p>
    <w:p w:rsidR="009D4279" w:rsidRPr="009D4279" w:rsidRDefault="009D4279" w:rsidP="009D4279">
      <w:pPr>
        <w:spacing w:after="0" w:line="240" w:lineRule="auto"/>
        <w:ind w:firstLine="708"/>
        <w:jc w:val="both"/>
        <w:rPr>
          <w:rFonts w:ascii="Times New Roman" w:hAnsi="Times New Roman"/>
          <w:sz w:val="28"/>
          <w:szCs w:val="28"/>
        </w:rPr>
      </w:pPr>
      <w:r w:rsidRPr="009D4279">
        <w:rPr>
          <w:rFonts w:ascii="Times New Roman" w:hAnsi="Times New Roman"/>
          <w:sz w:val="28"/>
          <w:szCs w:val="28"/>
        </w:rPr>
        <w:t>Предприятиями выпускаются электродвигатели переменного тока однофазные, лакокрасочные материалы, кондитерские изделия, колбасные изделия, мясо и субпродукты.</w:t>
      </w:r>
    </w:p>
    <w:p w:rsidR="0097544E" w:rsidRDefault="0097544E" w:rsidP="0097544E">
      <w:pPr>
        <w:spacing w:after="0" w:line="240" w:lineRule="auto"/>
        <w:ind w:firstLine="708"/>
        <w:jc w:val="both"/>
        <w:rPr>
          <w:rFonts w:ascii="Times New Roman" w:hAnsi="Times New Roman"/>
          <w:bCs/>
          <w:iCs/>
          <w:sz w:val="28"/>
          <w:szCs w:val="28"/>
        </w:rPr>
      </w:pPr>
      <w:r w:rsidRPr="00C174C9">
        <w:rPr>
          <w:rFonts w:ascii="Times New Roman" w:hAnsi="Times New Roman"/>
          <w:bCs/>
          <w:iCs/>
          <w:sz w:val="28"/>
          <w:szCs w:val="28"/>
        </w:rPr>
        <w:t xml:space="preserve">Структура промышленного производства </w:t>
      </w:r>
      <w:r>
        <w:rPr>
          <w:rFonts w:ascii="Times New Roman" w:hAnsi="Times New Roman"/>
          <w:bCs/>
          <w:iCs/>
          <w:sz w:val="28"/>
          <w:szCs w:val="28"/>
        </w:rPr>
        <w:t xml:space="preserve">муниципального образования </w:t>
      </w:r>
      <w:r w:rsidRPr="00412458">
        <w:rPr>
          <w:rFonts w:ascii="Times New Roman" w:hAnsi="Times New Roman"/>
          <w:bCs/>
          <w:iCs/>
          <w:sz w:val="28"/>
          <w:szCs w:val="28"/>
        </w:rPr>
        <w:t>«</w:t>
      </w:r>
      <w:r>
        <w:rPr>
          <w:rFonts w:ascii="Times New Roman" w:hAnsi="Times New Roman"/>
          <w:bCs/>
          <w:iCs/>
          <w:sz w:val="28"/>
          <w:szCs w:val="28"/>
        </w:rPr>
        <w:t>Звенигов</w:t>
      </w:r>
      <w:r w:rsidRPr="00412458">
        <w:rPr>
          <w:rFonts w:ascii="Times New Roman" w:hAnsi="Times New Roman"/>
          <w:bCs/>
          <w:iCs/>
          <w:sz w:val="28"/>
          <w:szCs w:val="28"/>
        </w:rPr>
        <w:t>ский</w:t>
      </w:r>
      <w:r>
        <w:rPr>
          <w:rFonts w:ascii="Times New Roman" w:hAnsi="Times New Roman"/>
          <w:bCs/>
          <w:iCs/>
          <w:sz w:val="28"/>
          <w:szCs w:val="28"/>
        </w:rPr>
        <w:t xml:space="preserve"> муниципальный район»</w:t>
      </w:r>
      <w:r w:rsidRPr="00C174C9">
        <w:rPr>
          <w:rFonts w:ascii="Times New Roman" w:hAnsi="Times New Roman"/>
          <w:bCs/>
          <w:iCs/>
          <w:sz w:val="28"/>
          <w:szCs w:val="28"/>
        </w:rPr>
        <w:t xml:space="preserve"> в 2018 году </w:t>
      </w:r>
      <w:r>
        <w:rPr>
          <w:rFonts w:ascii="Times New Roman" w:hAnsi="Times New Roman"/>
          <w:bCs/>
          <w:iCs/>
          <w:sz w:val="28"/>
          <w:szCs w:val="28"/>
        </w:rPr>
        <w:t>представлена на рисунке 12.</w:t>
      </w:r>
    </w:p>
    <w:p w:rsidR="0097544E" w:rsidRDefault="0097544E" w:rsidP="0097544E">
      <w:pPr>
        <w:spacing w:after="0" w:line="240" w:lineRule="auto"/>
        <w:ind w:firstLine="708"/>
        <w:jc w:val="both"/>
        <w:rPr>
          <w:rFonts w:ascii="Times New Roman" w:hAnsi="Times New Roman"/>
          <w:bCs/>
          <w:iCs/>
          <w:sz w:val="28"/>
          <w:szCs w:val="28"/>
        </w:rPr>
      </w:pPr>
    </w:p>
    <w:p w:rsidR="0097544E" w:rsidRPr="00A96529" w:rsidRDefault="0097544E" w:rsidP="0097544E">
      <w:pPr>
        <w:spacing w:after="0" w:line="240" w:lineRule="auto"/>
        <w:jc w:val="center"/>
        <w:rPr>
          <w:rFonts w:ascii="Times New Roman" w:hAnsi="Times New Roman"/>
          <w:noProof/>
          <w:sz w:val="28"/>
          <w:szCs w:val="28"/>
        </w:rPr>
      </w:pPr>
      <w:r w:rsidRPr="00A96529">
        <w:rPr>
          <w:rFonts w:ascii="Times New Roman" w:hAnsi="Times New Roman"/>
          <w:sz w:val="28"/>
          <w:szCs w:val="28"/>
        </w:rPr>
        <w:t>Структура промышленного производства в 2018 году</w:t>
      </w:r>
    </w:p>
    <w:p w:rsidR="0097544E" w:rsidRPr="00A92A9F" w:rsidRDefault="0097544E" w:rsidP="0097544E">
      <w:pPr>
        <w:rPr>
          <w:rFonts w:ascii="Times New Roman" w:hAnsi="Times New Roman"/>
          <w:b/>
          <w:noProof/>
        </w:rPr>
      </w:pPr>
      <w:r>
        <w:rPr>
          <w:noProof/>
        </w:rPr>
        <w:drawing>
          <wp:anchor distT="0" distB="0" distL="114300" distR="114300" simplePos="0" relativeHeight="251704320" behindDoc="1" locked="0" layoutInCell="1" allowOverlap="1">
            <wp:simplePos x="0" y="0"/>
            <wp:positionH relativeFrom="column">
              <wp:posOffset>172085</wp:posOffset>
            </wp:positionH>
            <wp:positionV relativeFrom="paragraph">
              <wp:posOffset>7620</wp:posOffset>
            </wp:positionV>
            <wp:extent cx="5943600" cy="3383280"/>
            <wp:effectExtent l="0" t="0" r="0" b="0"/>
            <wp:wrapNone/>
            <wp:docPr id="1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97544E" w:rsidRPr="00A92A9F" w:rsidRDefault="0097544E" w:rsidP="0097544E">
      <w:pPr>
        <w:rPr>
          <w:rFonts w:ascii="Times New Roman" w:hAnsi="Times New Roman"/>
          <w:b/>
          <w:noProof/>
        </w:rPr>
      </w:pPr>
    </w:p>
    <w:p w:rsidR="0097544E" w:rsidRDefault="0097544E" w:rsidP="0097544E">
      <w:pPr>
        <w:rPr>
          <w:rFonts w:ascii="Times New Roman" w:hAnsi="Times New Roman"/>
          <w:b/>
          <w:noProof/>
        </w:rPr>
      </w:pPr>
    </w:p>
    <w:p w:rsidR="0097544E" w:rsidRDefault="0097544E" w:rsidP="0097544E">
      <w:pPr>
        <w:rPr>
          <w:rFonts w:ascii="Times New Roman" w:hAnsi="Times New Roman"/>
          <w:b/>
          <w:noProof/>
        </w:rPr>
      </w:pPr>
    </w:p>
    <w:p w:rsidR="0097544E" w:rsidRDefault="0097544E" w:rsidP="0097544E">
      <w:pPr>
        <w:rPr>
          <w:rFonts w:ascii="Times New Roman" w:hAnsi="Times New Roman"/>
          <w:b/>
          <w:noProof/>
        </w:rPr>
      </w:pPr>
    </w:p>
    <w:p w:rsidR="0097544E" w:rsidRDefault="0097544E" w:rsidP="0097544E">
      <w:pPr>
        <w:rPr>
          <w:rFonts w:ascii="Times New Roman" w:hAnsi="Times New Roman"/>
          <w:b/>
          <w:noProof/>
        </w:rPr>
      </w:pPr>
    </w:p>
    <w:p w:rsidR="0097544E" w:rsidRDefault="0097544E" w:rsidP="0097544E">
      <w:pPr>
        <w:rPr>
          <w:rFonts w:ascii="Times New Roman" w:hAnsi="Times New Roman"/>
          <w:b/>
          <w:noProof/>
        </w:rPr>
      </w:pPr>
    </w:p>
    <w:p w:rsidR="0097544E" w:rsidRDefault="0097544E" w:rsidP="0097544E">
      <w:pPr>
        <w:rPr>
          <w:rFonts w:ascii="Times New Roman" w:hAnsi="Times New Roman"/>
          <w:b/>
          <w:noProof/>
        </w:rPr>
      </w:pPr>
    </w:p>
    <w:p w:rsidR="0097544E" w:rsidRPr="00A92A9F" w:rsidRDefault="0097544E" w:rsidP="0097544E">
      <w:pPr>
        <w:rPr>
          <w:rFonts w:ascii="Times New Roman" w:hAnsi="Times New Roman"/>
          <w:b/>
          <w:noProof/>
        </w:rPr>
      </w:pPr>
    </w:p>
    <w:p w:rsidR="0097544E" w:rsidRDefault="0097544E" w:rsidP="0097544E">
      <w:pPr>
        <w:spacing w:after="0" w:line="240" w:lineRule="auto"/>
        <w:jc w:val="center"/>
        <w:rPr>
          <w:rFonts w:ascii="Times New Roman" w:hAnsi="Times New Roman"/>
          <w:bCs/>
          <w:iCs/>
          <w:sz w:val="28"/>
          <w:szCs w:val="28"/>
        </w:rPr>
      </w:pPr>
    </w:p>
    <w:p w:rsidR="0097544E" w:rsidRDefault="0097544E" w:rsidP="0097544E">
      <w:pPr>
        <w:spacing w:after="0" w:line="240" w:lineRule="auto"/>
        <w:jc w:val="center"/>
        <w:rPr>
          <w:rFonts w:ascii="Times New Roman" w:hAnsi="Times New Roman"/>
          <w:bCs/>
          <w:iCs/>
          <w:sz w:val="28"/>
          <w:szCs w:val="28"/>
        </w:rPr>
      </w:pPr>
      <w:r>
        <w:rPr>
          <w:rFonts w:ascii="Times New Roman" w:hAnsi="Times New Roman"/>
          <w:bCs/>
          <w:iCs/>
          <w:sz w:val="28"/>
          <w:szCs w:val="28"/>
        </w:rPr>
        <w:t>рис. 12</w:t>
      </w:r>
    </w:p>
    <w:p w:rsidR="0097544E" w:rsidRDefault="0097544E" w:rsidP="002A6720">
      <w:pPr>
        <w:spacing w:after="0" w:line="240" w:lineRule="auto"/>
        <w:ind w:firstLine="708"/>
        <w:jc w:val="both"/>
        <w:rPr>
          <w:rFonts w:ascii="Times New Roman" w:hAnsi="Times New Roman"/>
          <w:sz w:val="28"/>
          <w:szCs w:val="28"/>
        </w:rPr>
      </w:pPr>
    </w:p>
    <w:p w:rsidR="0004671F" w:rsidRPr="00A42605" w:rsidRDefault="0004671F" w:rsidP="002A6720">
      <w:pPr>
        <w:spacing w:after="0" w:line="240" w:lineRule="auto"/>
        <w:ind w:firstLine="708"/>
        <w:jc w:val="both"/>
        <w:rPr>
          <w:rFonts w:ascii="Times New Roman" w:hAnsi="Times New Roman"/>
          <w:sz w:val="28"/>
          <w:szCs w:val="28"/>
          <w:shd w:val="clear" w:color="auto" w:fill="FFFFFF"/>
        </w:rPr>
      </w:pPr>
      <w:r w:rsidRPr="0004671F">
        <w:rPr>
          <w:rFonts w:ascii="Times New Roman" w:hAnsi="Times New Roman"/>
          <w:sz w:val="28"/>
          <w:szCs w:val="28"/>
        </w:rPr>
        <w:t xml:space="preserve">В сельском хозяйстве района доминирует производство продукции животноводства (более 90 % от общего объема продукции сельского хозяйства). Район является одним из крупных производителей мяса </w:t>
      </w:r>
      <w:r w:rsidRPr="0004671F">
        <w:rPr>
          <w:rFonts w:ascii="Times New Roman" w:hAnsi="Times New Roman"/>
          <w:sz w:val="28"/>
          <w:szCs w:val="28"/>
        </w:rPr>
        <w:br/>
        <w:t>в республике.</w:t>
      </w:r>
      <w:r w:rsidR="002A6720">
        <w:rPr>
          <w:rFonts w:ascii="Times New Roman" w:hAnsi="Times New Roman"/>
          <w:sz w:val="28"/>
          <w:szCs w:val="28"/>
        </w:rPr>
        <w:t xml:space="preserve"> Растениеводство представлено </w:t>
      </w:r>
      <w:r w:rsidRPr="00A42605">
        <w:rPr>
          <w:rFonts w:ascii="Times New Roman" w:hAnsi="Times New Roman"/>
          <w:sz w:val="28"/>
          <w:szCs w:val="28"/>
          <w:shd w:val="clear" w:color="auto" w:fill="FFFFFF"/>
        </w:rPr>
        <w:t>выращивание</w:t>
      </w:r>
      <w:r w:rsidR="002A6720">
        <w:rPr>
          <w:rFonts w:ascii="Times New Roman" w:hAnsi="Times New Roman"/>
          <w:sz w:val="28"/>
          <w:szCs w:val="28"/>
          <w:shd w:val="clear" w:color="auto" w:fill="FFFFFF"/>
        </w:rPr>
        <w:t>м</w:t>
      </w:r>
      <w:r w:rsidRPr="00A42605">
        <w:rPr>
          <w:rFonts w:ascii="Times New Roman" w:hAnsi="Times New Roman"/>
          <w:sz w:val="28"/>
          <w:szCs w:val="28"/>
          <w:shd w:val="clear" w:color="auto" w:fill="FFFFFF"/>
        </w:rPr>
        <w:t xml:space="preserve"> кормовых культур</w:t>
      </w:r>
      <w:r w:rsidR="007009BC">
        <w:rPr>
          <w:rFonts w:ascii="Times New Roman" w:hAnsi="Times New Roman"/>
          <w:sz w:val="28"/>
          <w:szCs w:val="28"/>
          <w:shd w:val="clear" w:color="auto" w:fill="FFFFFF"/>
        </w:rPr>
        <w:t>, картофеля</w:t>
      </w:r>
      <w:r w:rsidR="002A6720">
        <w:rPr>
          <w:rFonts w:ascii="Times New Roman" w:hAnsi="Times New Roman"/>
          <w:sz w:val="28"/>
          <w:szCs w:val="28"/>
          <w:shd w:val="clear" w:color="auto" w:fill="FFFFFF"/>
        </w:rPr>
        <w:t xml:space="preserve"> и</w:t>
      </w:r>
      <w:r w:rsidRPr="00A42605">
        <w:rPr>
          <w:rFonts w:ascii="Times New Roman" w:hAnsi="Times New Roman"/>
          <w:sz w:val="28"/>
          <w:szCs w:val="28"/>
          <w:shd w:val="clear" w:color="auto" w:fill="FFFFFF"/>
        </w:rPr>
        <w:t xml:space="preserve"> хмеля</w:t>
      </w:r>
      <w:r>
        <w:rPr>
          <w:rFonts w:ascii="Times New Roman" w:hAnsi="Times New Roman"/>
          <w:sz w:val="28"/>
          <w:szCs w:val="28"/>
          <w:shd w:val="clear" w:color="auto" w:fill="FFFFFF"/>
        </w:rPr>
        <w:t>.</w:t>
      </w:r>
    </w:p>
    <w:p w:rsidR="0004671F" w:rsidRPr="00A42605" w:rsidRDefault="0004671F" w:rsidP="0004671F">
      <w:pPr>
        <w:spacing w:after="0" w:line="240" w:lineRule="auto"/>
        <w:ind w:firstLine="709"/>
        <w:contextualSpacing/>
        <w:jc w:val="both"/>
        <w:rPr>
          <w:rFonts w:ascii="Times New Roman" w:hAnsi="Times New Roman"/>
          <w:sz w:val="28"/>
          <w:szCs w:val="28"/>
        </w:rPr>
      </w:pPr>
      <w:r w:rsidRPr="00A42605">
        <w:rPr>
          <w:rFonts w:ascii="Times New Roman" w:hAnsi="Times New Roman"/>
          <w:sz w:val="28"/>
          <w:szCs w:val="28"/>
        </w:rPr>
        <w:t>Размер посевных площадей в сельскохозяйственных предприятиях и крестьянских (фермерских) хозяйствах района составляет 14</w:t>
      </w:r>
      <w:r w:rsidR="00311496">
        <w:rPr>
          <w:rFonts w:ascii="Times New Roman" w:hAnsi="Times New Roman"/>
          <w:sz w:val="28"/>
          <w:szCs w:val="28"/>
        </w:rPr>
        <w:t>,</w:t>
      </w:r>
      <w:r w:rsidRPr="00A42605">
        <w:rPr>
          <w:rFonts w:ascii="Times New Roman" w:hAnsi="Times New Roman"/>
          <w:sz w:val="28"/>
          <w:szCs w:val="28"/>
        </w:rPr>
        <w:t>2</w:t>
      </w:r>
      <w:r w:rsidR="00311496">
        <w:rPr>
          <w:rFonts w:ascii="Times New Roman" w:hAnsi="Times New Roman"/>
          <w:sz w:val="28"/>
          <w:szCs w:val="28"/>
        </w:rPr>
        <w:t xml:space="preserve"> тыс.</w:t>
      </w:r>
      <w:r w:rsidRPr="00A42605">
        <w:rPr>
          <w:rFonts w:ascii="Times New Roman" w:hAnsi="Times New Roman"/>
          <w:sz w:val="28"/>
          <w:szCs w:val="28"/>
        </w:rPr>
        <w:t xml:space="preserve"> га. </w:t>
      </w:r>
    </w:p>
    <w:p w:rsidR="0004671F" w:rsidRDefault="0004671F" w:rsidP="0004671F">
      <w:pPr>
        <w:pStyle w:val="32"/>
        <w:spacing w:after="0" w:line="240" w:lineRule="auto"/>
        <w:ind w:left="0" w:firstLine="709"/>
        <w:contextualSpacing/>
        <w:jc w:val="both"/>
        <w:rPr>
          <w:rFonts w:ascii="Times New Roman" w:hAnsi="Times New Roman"/>
          <w:sz w:val="28"/>
          <w:szCs w:val="28"/>
        </w:rPr>
      </w:pPr>
      <w:r w:rsidRPr="00DC2DD7">
        <w:rPr>
          <w:rFonts w:ascii="Times New Roman" w:hAnsi="Times New Roman"/>
          <w:sz w:val="28"/>
          <w:szCs w:val="28"/>
        </w:rPr>
        <w:t xml:space="preserve">Особое внимание уделяется стимулированию развития малых форм </w:t>
      </w:r>
      <w:r w:rsidRPr="00A42605">
        <w:rPr>
          <w:rFonts w:ascii="Times New Roman" w:hAnsi="Times New Roman"/>
          <w:sz w:val="28"/>
          <w:szCs w:val="28"/>
        </w:rPr>
        <w:t>хозяйствования в агропромышленном комплексе. В районе насчитывается более 12,5 тыс. личных подсобных хозяй</w:t>
      </w:r>
      <w:proofErr w:type="gramStart"/>
      <w:r w:rsidRPr="00A42605">
        <w:rPr>
          <w:rFonts w:ascii="Times New Roman" w:hAnsi="Times New Roman"/>
          <w:sz w:val="28"/>
          <w:szCs w:val="28"/>
        </w:rPr>
        <w:t>ств гр</w:t>
      </w:r>
      <w:proofErr w:type="gramEnd"/>
      <w:r w:rsidRPr="00A42605">
        <w:rPr>
          <w:rFonts w:ascii="Times New Roman" w:hAnsi="Times New Roman"/>
          <w:sz w:val="28"/>
          <w:szCs w:val="28"/>
        </w:rPr>
        <w:t>аждан. Ими производится до 30</w:t>
      </w:r>
      <w:r w:rsidR="00311496">
        <w:rPr>
          <w:rFonts w:ascii="Times New Roman" w:hAnsi="Times New Roman"/>
          <w:sz w:val="28"/>
          <w:szCs w:val="28"/>
        </w:rPr>
        <w:t> %</w:t>
      </w:r>
      <w:r w:rsidRPr="00A42605">
        <w:rPr>
          <w:rFonts w:ascii="Times New Roman" w:hAnsi="Times New Roman"/>
          <w:sz w:val="28"/>
          <w:szCs w:val="28"/>
        </w:rPr>
        <w:t xml:space="preserve"> объема валовой продукции сельского хозяйства района.</w:t>
      </w:r>
      <w:r w:rsidRPr="00DC2DD7">
        <w:rPr>
          <w:rFonts w:ascii="Times New Roman" w:hAnsi="Times New Roman"/>
          <w:sz w:val="28"/>
          <w:szCs w:val="28"/>
        </w:rPr>
        <w:t xml:space="preserve"> </w:t>
      </w:r>
    </w:p>
    <w:p w:rsidR="008664ED" w:rsidRPr="008664ED" w:rsidRDefault="008664ED" w:rsidP="00CA5E92">
      <w:pPr>
        <w:pStyle w:val="32"/>
        <w:spacing w:after="0" w:line="240" w:lineRule="auto"/>
        <w:ind w:left="0" w:firstLine="709"/>
        <w:contextualSpacing/>
        <w:jc w:val="both"/>
        <w:rPr>
          <w:rFonts w:ascii="Times New Roman" w:hAnsi="Times New Roman"/>
          <w:i/>
          <w:color w:val="FF0000"/>
          <w:sz w:val="28"/>
          <w:szCs w:val="28"/>
        </w:rPr>
      </w:pPr>
      <w:r w:rsidRPr="00FA0014">
        <w:rPr>
          <w:rFonts w:ascii="Times New Roman" w:hAnsi="Times New Roman"/>
          <w:i/>
          <w:color w:val="FF0000"/>
          <w:sz w:val="28"/>
          <w:szCs w:val="28"/>
          <w:highlight w:val="lightGray"/>
        </w:rPr>
        <w:t>Описать основные направления развития экономического потенциала</w:t>
      </w:r>
    </w:p>
    <w:p w:rsidR="008664ED" w:rsidRDefault="008664ED" w:rsidP="008664E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целях</w:t>
      </w:r>
      <w:r w:rsidRPr="00DC2DD7">
        <w:rPr>
          <w:rFonts w:ascii="Times New Roman" w:hAnsi="Times New Roman"/>
          <w:sz w:val="28"/>
          <w:szCs w:val="28"/>
        </w:rPr>
        <w:t xml:space="preserve"> развити</w:t>
      </w:r>
      <w:r>
        <w:rPr>
          <w:rFonts w:ascii="Times New Roman" w:hAnsi="Times New Roman"/>
          <w:sz w:val="28"/>
          <w:szCs w:val="28"/>
        </w:rPr>
        <w:t>я</w:t>
      </w:r>
      <w:r w:rsidRPr="00DC2DD7">
        <w:rPr>
          <w:rFonts w:ascii="Times New Roman" w:hAnsi="Times New Roman"/>
          <w:sz w:val="28"/>
          <w:szCs w:val="28"/>
        </w:rPr>
        <w:t xml:space="preserve"> внутреннего туризма</w:t>
      </w:r>
      <w:r>
        <w:rPr>
          <w:rFonts w:ascii="Times New Roman" w:hAnsi="Times New Roman"/>
          <w:sz w:val="28"/>
          <w:szCs w:val="28"/>
        </w:rPr>
        <w:t xml:space="preserve"> </w:t>
      </w:r>
      <w:r w:rsidR="00047869">
        <w:rPr>
          <w:rFonts w:ascii="Times New Roman" w:hAnsi="Times New Roman"/>
          <w:sz w:val="28"/>
          <w:szCs w:val="28"/>
        </w:rPr>
        <w:t>реализуются</w:t>
      </w:r>
      <w:r>
        <w:rPr>
          <w:rFonts w:ascii="Times New Roman" w:hAnsi="Times New Roman"/>
          <w:sz w:val="28"/>
          <w:szCs w:val="28"/>
        </w:rPr>
        <w:t xml:space="preserve"> туристические маршруты: </w:t>
      </w:r>
      <w:r w:rsidRPr="00DC2DD7">
        <w:rPr>
          <w:rFonts w:ascii="Times New Roman" w:hAnsi="Times New Roman"/>
          <w:sz w:val="28"/>
          <w:szCs w:val="28"/>
        </w:rPr>
        <w:t xml:space="preserve">«От </w:t>
      </w:r>
      <w:proofErr w:type="spellStart"/>
      <w:r w:rsidRPr="00DC2DD7">
        <w:rPr>
          <w:rFonts w:ascii="Times New Roman" w:hAnsi="Times New Roman"/>
          <w:sz w:val="28"/>
          <w:szCs w:val="28"/>
        </w:rPr>
        <w:t>Чекуры</w:t>
      </w:r>
      <w:proofErr w:type="spellEnd"/>
      <w:r w:rsidRPr="00DC2DD7">
        <w:rPr>
          <w:rFonts w:ascii="Times New Roman" w:hAnsi="Times New Roman"/>
          <w:sz w:val="28"/>
          <w:szCs w:val="28"/>
        </w:rPr>
        <w:t xml:space="preserve"> </w:t>
      </w:r>
      <w:proofErr w:type="gramStart"/>
      <w:r w:rsidRPr="00DC2DD7">
        <w:rPr>
          <w:rFonts w:ascii="Times New Roman" w:hAnsi="Times New Roman"/>
          <w:sz w:val="28"/>
          <w:szCs w:val="28"/>
        </w:rPr>
        <w:t>до</w:t>
      </w:r>
      <w:proofErr w:type="gramEnd"/>
      <w:r w:rsidRPr="00DC2DD7">
        <w:rPr>
          <w:rFonts w:ascii="Times New Roman" w:hAnsi="Times New Roman"/>
          <w:sz w:val="28"/>
          <w:szCs w:val="28"/>
        </w:rPr>
        <w:t xml:space="preserve"> </w:t>
      </w:r>
      <w:proofErr w:type="gramStart"/>
      <w:r w:rsidRPr="00DC2DD7">
        <w:rPr>
          <w:rFonts w:ascii="Times New Roman" w:hAnsi="Times New Roman"/>
          <w:sz w:val="28"/>
          <w:szCs w:val="28"/>
        </w:rPr>
        <w:t>Звенигово</w:t>
      </w:r>
      <w:proofErr w:type="gramEnd"/>
      <w:r w:rsidRPr="00DC2DD7">
        <w:rPr>
          <w:rFonts w:ascii="Times New Roman" w:hAnsi="Times New Roman"/>
          <w:sz w:val="28"/>
          <w:szCs w:val="28"/>
        </w:rPr>
        <w:t xml:space="preserve">», «Есть на Волге городок», </w:t>
      </w:r>
      <w:r w:rsidR="00047869">
        <w:rPr>
          <w:rFonts w:ascii="Times New Roman" w:hAnsi="Times New Roman"/>
          <w:sz w:val="28"/>
          <w:szCs w:val="28"/>
        </w:rPr>
        <w:br/>
      </w:r>
      <w:r w:rsidRPr="00DC2DD7">
        <w:rPr>
          <w:rFonts w:ascii="Times New Roman" w:hAnsi="Times New Roman"/>
          <w:sz w:val="28"/>
          <w:szCs w:val="28"/>
        </w:rPr>
        <w:t xml:space="preserve">«По следам Емельяна Пугачева». Туристы знакомятся с историей, </w:t>
      </w:r>
      <w:r w:rsidRPr="00DC2DD7">
        <w:rPr>
          <w:rFonts w:ascii="Times New Roman" w:hAnsi="Times New Roman"/>
          <w:sz w:val="28"/>
          <w:szCs w:val="28"/>
        </w:rPr>
        <w:lastRenderedPageBreak/>
        <w:t>бытом, культурой, традициями, окружающей средой района.</w:t>
      </w:r>
      <w:r w:rsidR="009C76AA">
        <w:rPr>
          <w:rFonts w:ascii="Times New Roman" w:hAnsi="Times New Roman"/>
          <w:sz w:val="28"/>
          <w:szCs w:val="28"/>
        </w:rPr>
        <w:t xml:space="preserve"> Планируется дальнейшее развитие данной сферы.</w:t>
      </w:r>
    </w:p>
    <w:p w:rsidR="003405F3" w:rsidRDefault="003405F3" w:rsidP="003405F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 «</w:t>
      </w:r>
      <w:r>
        <w:rPr>
          <w:rFonts w:ascii="Times New Roman" w:hAnsi="Times New Roman"/>
          <w:bCs/>
          <w:iCs/>
          <w:sz w:val="28"/>
          <w:szCs w:val="28"/>
        </w:rPr>
        <w:t>Звениговский</w:t>
      </w:r>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11.</w:t>
      </w:r>
    </w:p>
    <w:p w:rsidR="003405F3" w:rsidRDefault="003405F3" w:rsidP="003405F3">
      <w:pPr>
        <w:spacing w:after="0" w:line="240" w:lineRule="auto"/>
        <w:ind w:firstLine="709"/>
        <w:contextualSpacing/>
        <w:jc w:val="both"/>
        <w:rPr>
          <w:rFonts w:ascii="Times New Roman" w:hAnsi="Times New Roman"/>
          <w:sz w:val="28"/>
          <w:szCs w:val="28"/>
        </w:rPr>
      </w:pPr>
    </w:p>
    <w:p w:rsidR="003405F3" w:rsidRDefault="003405F3" w:rsidP="003405F3">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11</w:t>
      </w:r>
    </w:p>
    <w:p w:rsidR="003405F3" w:rsidRDefault="003405F3" w:rsidP="003405F3">
      <w:pPr>
        <w:spacing w:after="0" w:line="240" w:lineRule="auto"/>
        <w:ind w:firstLine="709"/>
        <w:contextualSpacing/>
        <w:jc w:val="both"/>
        <w:rPr>
          <w:rFonts w:ascii="Times New Roman" w:hAnsi="Times New Roman"/>
          <w:sz w:val="28"/>
          <w:szCs w:val="28"/>
        </w:rPr>
      </w:pPr>
    </w:p>
    <w:p w:rsidR="00D83E27" w:rsidRDefault="003405F3" w:rsidP="003405F3">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3405F3" w:rsidRDefault="003405F3" w:rsidP="003405F3">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r>
        <w:rPr>
          <w:rFonts w:ascii="Times New Roman" w:hAnsi="Times New Roman"/>
          <w:bCs/>
          <w:iCs/>
          <w:sz w:val="28"/>
          <w:szCs w:val="28"/>
        </w:rPr>
        <w:t>Звениговский</w:t>
      </w:r>
      <w:r w:rsidRPr="007E65E5">
        <w:rPr>
          <w:rFonts w:ascii="Times New Roman" w:hAnsi="Times New Roman"/>
          <w:bCs/>
          <w:iCs/>
          <w:sz w:val="28"/>
          <w:szCs w:val="28"/>
        </w:rPr>
        <w:t xml:space="preserve"> муниципальный район»</w:t>
      </w:r>
    </w:p>
    <w:p w:rsidR="003405F3" w:rsidRPr="00DC2DD7" w:rsidRDefault="003405F3" w:rsidP="003405F3">
      <w:pPr>
        <w:spacing w:after="0" w:line="240" w:lineRule="auto"/>
        <w:ind w:firstLine="709"/>
        <w:contextualSpacing/>
        <w:jc w:val="both"/>
        <w:rPr>
          <w:rFonts w:ascii="Times New Roman" w:hAnsi="Times New Roman"/>
          <w:sz w:val="28"/>
          <w:szCs w:val="28"/>
        </w:rPr>
      </w:pPr>
    </w:p>
    <w:tbl>
      <w:tblPr>
        <w:tblW w:w="8794" w:type="dxa"/>
        <w:tblInd w:w="103" w:type="dxa"/>
        <w:tblLook w:val="04A0"/>
      </w:tblPr>
      <w:tblGrid>
        <w:gridCol w:w="6242"/>
        <w:gridCol w:w="1276"/>
        <w:gridCol w:w="1276"/>
      </w:tblGrid>
      <w:tr w:rsidR="003405F3" w:rsidRPr="001C4CA4" w:rsidTr="00040BF3">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3405F3" w:rsidRPr="001C4CA4" w:rsidRDefault="003405F3" w:rsidP="003405F3">
            <w:pPr>
              <w:spacing w:after="0" w:line="240" w:lineRule="auto"/>
              <w:jc w:val="center"/>
              <w:rPr>
                <w:rFonts w:ascii="Times New Roman" w:hAnsi="Times New Roman"/>
                <w:color w:val="000000"/>
                <w:sz w:val="24"/>
                <w:szCs w:val="24"/>
              </w:rPr>
            </w:pPr>
            <w:r w:rsidRPr="001C4CA4">
              <w:rPr>
                <w:rFonts w:ascii="Times New Roman" w:hAnsi="Times New Roman"/>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405F3" w:rsidRPr="001C4CA4" w:rsidRDefault="003405F3" w:rsidP="003405F3">
            <w:pPr>
              <w:spacing w:after="0" w:line="240" w:lineRule="auto"/>
              <w:jc w:val="center"/>
              <w:rPr>
                <w:rFonts w:ascii="Times New Roman" w:hAnsi="Times New Roman"/>
                <w:color w:val="000000"/>
                <w:sz w:val="24"/>
                <w:szCs w:val="24"/>
              </w:rPr>
            </w:pPr>
            <w:r w:rsidRPr="001C4CA4">
              <w:rPr>
                <w:rFonts w:ascii="Times New Roman" w:hAnsi="Times New Roman"/>
                <w:color w:val="000000"/>
                <w:sz w:val="24"/>
                <w:szCs w:val="24"/>
              </w:rPr>
              <w:t>2018 г.</w:t>
            </w:r>
          </w:p>
        </w:tc>
        <w:tc>
          <w:tcPr>
            <w:tcW w:w="1276" w:type="dxa"/>
            <w:tcBorders>
              <w:top w:val="single" w:sz="4" w:space="0" w:color="auto"/>
              <w:left w:val="nil"/>
              <w:bottom w:val="single" w:sz="4" w:space="0" w:color="auto"/>
            </w:tcBorders>
            <w:vAlign w:val="center"/>
          </w:tcPr>
          <w:p w:rsidR="003405F3" w:rsidRPr="001C4CA4" w:rsidRDefault="003405F3" w:rsidP="003405F3">
            <w:pPr>
              <w:spacing w:after="0" w:line="240" w:lineRule="auto"/>
              <w:jc w:val="center"/>
              <w:rPr>
                <w:rFonts w:ascii="Times New Roman" w:hAnsi="Times New Roman"/>
                <w:color w:val="000000"/>
                <w:sz w:val="24"/>
                <w:szCs w:val="24"/>
              </w:rPr>
            </w:pPr>
            <w:r w:rsidRPr="001C4CA4">
              <w:rPr>
                <w:rFonts w:ascii="Times New Roman" w:hAnsi="Times New Roman"/>
                <w:color w:val="000000"/>
                <w:sz w:val="24"/>
                <w:szCs w:val="24"/>
              </w:rPr>
              <w:t>2030 г.</w:t>
            </w:r>
          </w:p>
        </w:tc>
      </w:tr>
      <w:tr w:rsidR="003405F3" w:rsidRPr="001C4CA4" w:rsidTr="00374CD4">
        <w:trPr>
          <w:trHeight w:val="270"/>
        </w:trPr>
        <w:tc>
          <w:tcPr>
            <w:tcW w:w="6242" w:type="dxa"/>
            <w:tcBorders>
              <w:top w:val="single" w:sz="4" w:space="0" w:color="auto"/>
            </w:tcBorders>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Среднегодовая численность населения, тыс. чел.</w:t>
            </w:r>
          </w:p>
        </w:tc>
        <w:tc>
          <w:tcPr>
            <w:tcW w:w="1276" w:type="dxa"/>
            <w:tcBorders>
              <w:top w:val="single" w:sz="4" w:space="0" w:color="auto"/>
            </w:tcBorders>
            <w:shd w:val="clear" w:color="auto" w:fill="auto"/>
            <w:noWrap/>
            <w:vAlign w:val="center"/>
            <w:hideMark/>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4</w:t>
            </w:r>
            <w:r w:rsidR="001C4CA4">
              <w:rPr>
                <w:rFonts w:ascii="Times New Roman" w:hAnsi="Times New Roman"/>
                <w:color w:val="000000"/>
                <w:sz w:val="24"/>
                <w:szCs w:val="24"/>
              </w:rPr>
              <w:t>1,0</w:t>
            </w:r>
          </w:p>
        </w:tc>
        <w:tc>
          <w:tcPr>
            <w:tcW w:w="1276" w:type="dxa"/>
            <w:tcBorders>
              <w:top w:val="single" w:sz="4" w:space="0" w:color="auto"/>
            </w:tcBorders>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39,0</w:t>
            </w:r>
          </w:p>
        </w:tc>
      </w:tr>
      <w:tr w:rsidR="003405F3" w:rsidRPr="001C4CA4" w:rsidTr="00374CD4">
        <w:trPr>
          <w:trHeight w:val="300"/>
        </w:trPr>
        <w:tc>
          <w:tcPr>
            <w:tcW w:w="6242" w:type="dxa"/>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Объем отгруженных товаров собственного производства, млн. рублей</w:t>
            </w:r>
          </w:p>
        </w:tc>
        <w:tc>
          <w:tcPr>
            <w:tcW w:w="1276" w:type="dxa"/>
            <w:shd w:val="clear" w:color="auto" w:fill="auto"/>
            <w:noWrap/>
            <w:vAlign w:val="center"/>
            <w:hideMark/>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1</w:t>
            </w:r>
            <w:r w:rsidR="001C4CA4">
              <w:rPr>
                <w:rFonts w:ascii="Times New Roman" w:hAnsi="Times New Roman"/>
                <w:color w:val="000000"/>
                <w:sz w:val="24"/>
                <w:szCs w:val="24"/>
              </w:rPr>
              <w:t>8442,1</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27140</w:t>
            </w:r>
            <w:r w:rsidR="00F1114F">
              <w:rPr>
                <w:rFonts w:ascii="Times New Roman" w:hAnsi="Times New Roman"/>
                <w:color w:val="000000"/>
                <w:sz w:val="24"/>
                <w:szCs w:val="24"/>
              </w:rPr>
              <w:t>,0</w:t>
            </w:r>
          </w:p>
        </w:tc>
      </w:tr>
      <w:tr w:rsidR="003405F3" w:rsidRPr="001C4CA4" w:rsidTr="00374CD4">
        <w:trPr>
          <w:trHeight w:val="300"/>
        </w:trPr>
        <w:tc>
          <w:tcPr>
            <w:tcW w:w="6242" w:type="dxa"/>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 xml:space="preserve">Продукция сельского хозяйства в </w:t>
            </w:r>
            <w:proofErr w:type="gramStart"/>
            <w:r w:rsidRPr="001C4CA4">
              <w:rPr>
                <w:rFonts w:ascii="Times New Roman" w:hAnsi="Times New Roman"/>
                <w:color w:val="000000"/>
                <w:sz w:val="24"/>
                <w:szCs w:val="24"/>
              </w:rPr>
              <w:t>хозяйствах</w:t>
            </w:r>
            <w:proofErr w:type="gramEnd"/>
            <w:r w:rsidRPr="001C4CA4">
              <w:rPr>
                <w:rFonts w:ascii="Times New Roman" w:hAnsi="Times New Roman"/>
                <w:color w:val="000000"/>
                <w:sz w:val="24"/>
                <w:szCs w:val="24"/>
              </w:rPr>
              <w:t xml:space="preserve"> всех категорий, млн. рублей</w:t>
            </w:r>
          </w:p>
        </w:tc>
        <w:tc>
          <w:tcPr>
            <w:tcW w:w="1276" w:type="dxa"/>
            <w:shd w:val="clear" w:color="auto" w:fill="auto"/>
            <w:noWrap/>
            <w:vAlign w:val="center"/>
            <w:hideMark/>
          </w:tcPr>
          <w:p w:rsidR="003405F3" w:rsidRPr="001C4CA4" w:rsidRDefault="001C4CA4" w:rsidP="00374CD4">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5030,4</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6340</w:t>
            </w:r>
            <w:r w:rsidR="00F1114F">
              <w:rPr>
                <w:rFonts w:ascii="Times New Roman" w:hAnsi="Times New Roman"/>
                <w:color w:val="000000"/>
                <w:sz w:val="24"/>
                <w:szCs w:val="24"/>
              </w:rPr>
              <w:t>,0</w:t>
            </w:r>
          </w:p>
        </w:tc>
      </w:tr>
      <w:tr w:rsidR="003405F3" w:rsidRPr="001C4CA4" w:rsidTr="00374CD4">
        <w:trPr>
          <w:trHeight w:val="300"/>
        </w:trPr>
        <w:tc>
          <w:tcPr>
            <w:tcW w:w="6242" w:type="dxa"/>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 xml:space="preserve">Оборот малых и средних предприятий (с учетом </w:t>
            </w:r>
            <w:proofErr w:type="spellStart"/>
            <w:r w:rsidRPr="001C4CA4">
              <w:rPr>
                <w:rFonts w:ascii="Times New Roman" w:hAnsi="Times New Roman"/>
                <w:color w:val="000000"/>
                <w:sz w:val="24"/>
                <w:szCs w:val="24"/>
              </w:rPr>
              <w:t>микропредприятий</w:t>
            </w:r>
            <w:proofErr w:type="spellEnd"/>
            <w:r w:rsidRPr="001C4CA4">
              <w:rPr>
                <w:rFonts w:ascii="Times New Roman" w:hAnsi="Times New Roman"/>
                <w:color w:val="000000"/>
                <w:sz w:val="24"/>
                <w:szCs w:val="24"/>
              </w:rPr>
              <w:t>), млн. рублей</w:t>
            </w:r>
          </w:p>
        </w:tc>
        <w:tc>
          <w:tcPr>
            <w:tcW w:w="1276" w:type="dxa"/>
            <w:shd w:val="clear" w:color="auto" w:fill="auto"/>
            <w:noWrap/>
            <w:vAlign w:val="center"/>
            <w:hideMark/>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3500</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4350</w:t>
            </w:r>
            <w:r w:rsidR="00F1114F">
              <w:rPr>
                <w:rFonts w:ascii="Times New Roman" w:hAnsi="Times New Roman"/>
                <w:color w:val="000000"/>
                <w:sz w:val="24"/>
                <w:szCs w:val="24"/>
              </w:rPr>
              <w:t>,0</w:t>
            </w:r>
          </w:p>
        </w:tc>
      </w:tr>
      <w:tr w:rsidR="003405F3" w:rsidRPr="001C4CA4" w:rsidTr="00374CD4">
        <w:trPr>
          <w:trHeight w:val="255"/>
        </w:trPr>
        <w:tc>
          <w:tcPr>
            <w:tcW w:w="6242" w:type="dxa"/>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Объем работ, выполненных по виду деятельности «Строительство», млн. рублей</w:t>
            </w:r>
          </w:p>
        </w:tc>
        <w:tc>
          <w:tcPr>
            <w:tcW w:w="1276" w:type="dxa"/>
            <w:shd w:val="clear" w:color="auto" w:fill="auto"/>
            <w:noWrap/>
            <w:vAlign w:val="center"/>
            <w:hideMark/>
          </w:tcPr>
          <w:p w:rsidR="003405F3" w:rsidRPr="001C4CA4" w:rsidRDefault="00FA7450" w:rsidP="00374CD4">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496,9</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605</w:t>
            </w:r>
            <w:r w:rsidR="00F1114F">
              <w:rPr>
                <w:rFonts w:ascii="Times New Roman" w:hAnsi="Times New Roman"/>
                <w:color w:val="000000"/>
                <w:sz w:val="24"/>
                <w:szCs w:val="24"/>
              </w:rPr>
              <w:t>,0</w:t>
            </w:r>
          </w:p>
        </w:tc>
      </w:tr>
      <w:tr w:rsidR="003405F3" w:rsidRPr="001C4CA4" w:rsidTr="00374CD4">
        <w:trPr>
          <w:trHeight w:val="300"/>
        </w:trPr>
        <w:tc>
          <w:tcPr>
            <w:tcW w:w="6242" w:type="dxa"/>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Оборот розничной торговли, млн. рублей</w:t>
            </w:r>
          </w:p>
        </w:tc>
        <w:tc>
          <w:tcPr>
            <w:tcW w:w="1276" w:type="dxa"/>
            <w:shd w:val="clear" w:color="auto" w:fill="auto"/>
            <w:noWrap/>
            <w:vAlign w:val="center"/>
            <w:hideMark/>
          </w:tcPr>
          <w:p w:rsidR="003405F3" w:rsidRPr="001C4CA4" w:rsidRDefault="003405F3" w:rsidP="00374CD4">
            <w:pPr>
              <w:spacing w:before="20" w:after="20" w:line="240" w:lineRule="auto"/>
              <w:jc w:val="center"/>
              <w:rPr>
                <w:rFonts w:ascii="Times New Roman" w:hAnsi="Times New Roman"/>
                <w:sz w:val="24"/>
                <w:szCs w:val="24"/>
              </w:rPr>
            </w:pPr>
            <w:r w:rsidRPr="001C4CA4">
              <w:rPr>
                <w:rFonts w:ascii="Times New Roman" w:hAnsi="Times New Roman"/>
                <w:sz w:val="24"/>
                <w:szCs w:val="24"/>
              </w:rPr>
              <w:t>5</w:t>
            </w:r>
            <w:r w:rsidR="001C4CA4">
              <w:rPr>
                <w:rFonts w:ascii="Times New Roman" w:hAnsi="Times New Roman"/>
                <w:sz w:val="24"/>
                <w:szCs w:val="24"/>
              </w:rPr>
              <w:t>401,7</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7885</w:t>
            </w:r>
            <w:r w:rsidR="00F1114F">
              <w:rPr>
                <w:rFonts w:ascii="Times New Roman" w:hAnsi="Times New Roman"/>
                <w:color w:val="000000"/>
                <w:sz w:val="24"/>
                <w:szCs w:val="24"/>
              </w:rPr>
              <w:t>,0</w:t>
            </w:r>
          </w:p>
        </w:tc>
      </w:tr>
      <w:tr w:rsidR="003405F3" w:rsidRPr="001C4CA4" w:rsidTr="00374CD4">
        <w:trPr>
          <w:trHeight w:val="300"/>
        </w:trPr>
        <w:tc>
          <w:tcPr>
            <w:tcW w:w="6242" w:type="dxa"/>
            <w:shd w:val="clear" w:color="auto" w:fill="auto"/>
            <w:noWrap/>
            <w:vAlign w:val="center"/>
          </w:tcPr>
          <w:p w:rsidR="003405F3" w:rsidRPr="001C4CA4" w:rsidRDefault="003405F3" w:rsidP="00374CD4">
            <w:pPr>
              <w:autoSpaceDE w:val="0"/>
              <w:autoSpaceDN w:val="0"/>
              <w:adjustRightInd w:val="0"/>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6" w:type="dxa"/>
            <w:shd w:val="clear" w:color="auto" w:fill="auto"/>
            <w:noWrap/>
            <w:vAlign w:val="center"/>
          </w:tcPr>
          <w:p w:rsidR="003405F3" w:rsidRPr="001C4CA4" w:rsidRDefault="003405F3" w:rsidP="00374CD4">
            <w:pPr>
              <w:spacing w:before="20" w:after="20" w:line="240" w:lineRule="auto"/>
              <w:jc w:val="center"/>
              <w:rPr>
                <w:rFonts w:ascii="Times New Roman" w:hAnsi="Times New Roman"/>
                <w:sz w:val="24"/>
                <w:szCs w:val="24"/>
              </w:rPr>
            </w:pPr>
            <w:r w:rsidRPr="001C4CA4">
              <w:rPr>
                <w:rFonts w:ascii="Times New Roman" w:hAnsi="Times New Roman"/>
                <w:sz w:val="24"/>
                <w:szCs w:val="24"/>
              </w:rPr>
              <w:t>2 094,8</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2 860,0</w:t>
            </w:r>
          </w:p>
        </w:tc>
      </w:tr>
      <w:tr w:rsidR="003405F3" w:rsidRPr="001C4CA4" w:rsidTr="00374CD4">
        <w:trPr>
          <w:trHeight w:val="300"/>
        </w:trPr>
        <w:tc>
          <w:tcPr>
            <w:tcW w:w="6242" w:type="dxa"/>
            <w:shd w:val="clear" w:color="auto" w:fill="auto"/>
            <w:noWrap/>
            <w:vAlign w:val="center"/>
            <w:hideMark/>
          </w:tcPr>
          <w:p w:rsidR="003405F3" w:rsidRPr="001C4CA4" w:rsidRDefault="003405F3" w:rsidP="00374CD4">
            <w:pPr>
              <w:spacing w:before="20" w:after="20" w:line="240" w:lineRule="auto"/>
              <w:jc w:val="both"/>
              <w:rPr>
                <w:rFonts w:ascii="Times New Roman" w:hAnsi="Times New Roman"/>
                <w:color w:val="000000"/>
                <w:sz w:val="24"/>
                <w:szCs w:val="24"/>
              </w:rPr>
            </w:pPr>
            <w:r w:rsidRPr="001C4CA4">
              <w:rPr>
                <w:rFonts w:ascii="Times New Roman" w:hAnsi="Times New Roman"/>
                <w:color w:val="000000"/>
                <w:sz w:val="24"/>
                <w:szCs w:val="24"/>
              </w:rPr>
              <w:t>Среднесписочная численность работников организаций, тыс. чел.</w:t>
            </w:r>
          </w:p>
        </w:tc>
        <w:tc>
          <w:tcPr>
            <w:tcW w:w="1276" w:type="dxa"/>
            <w:shd w:val="clear" w:color="auto" w:fill="auto"/>
            <w:noWrap/>
            <w:vAlign w:val="center"/>
            <w:hideMark/>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10,25</w:t>
            </w:r>
          </w:p>
        </w:tc>
        <w:tc>
          <w:tcPr>
            <w:tcW w:w="1276" w:type="dxa"/>
            <w:vAlign w:val="center"/>
          </w:tcPr>
          <w:p w:rsidR="003405F3" w:rsidRPr="001C4CA4" w:rsidRDefault="003405F3" w:rsidP="00374CD4">
            <w:pPr>
              <w:spacing w:before="20" w:after="20" w:line="240" w:lineRule="auto"/>
              <w:jc w:val="center"/>
              <w:rPr>
                <w:rFonts w:ascii="Times New Roman" w:hAnsi="Times New Roman"/>
                <w:color w:val="000000"/>
                <w:sz w:val="24"/>
                <w:szCs w:val="24"/>
              </w:rPr>
            </w:pPr>
            <w:r w:rsidRPr="001C4CA4">
              <w:rPr>
                <w:rFonts w:ascii="Times New Roman" w:hAnsi="Times New Roman"/>
                <w:color w:val="000000"/>
                <w:sz w:val="24"/>
                <w:szCs w:val="24"/>
              </w:rPr>
              <w:t>10</w:t>
            </w:r>
            <w:r w:rsidR="00F1114F">
              <w:rPr>
                <w:rFonts w:ascii="Times New Roman" w:hAnsi="Times New Roman"/>
                <w:color w:val="000000"/>
                <w:sz w:val="24"/>
                <w:szCs w:val="24"/>
              </w:rPr>
              <w:t>,0</w:t>
            </w:r>
          </w:p>
        </w:tc>
      </w:tr>
    </w:tbl>
    <w:p w:rsidR="003405F3" w:rsidRDefault="003405F3" w:rsidP="003405F3">
      <w:pPr>
        <w:spacing w:after="0" w:line="240" w:lineRule="auto"/>
        <w:ind w:firstLine="709"/>
        <w:contextualSpacing/>
        <w:jc w:val="both"/>
        <w:rPr>
          <w:rFonts w:ascii="Times New Roman" w:hAnsi="Times New Roman"/>
          <w:sz w:val="28"/>
          <w:szCs w:val="28"/>
        </w:rPr>
      </w:pPr>
    </w:p>
    <w:p w:rsidR="005A53A2" w:rsidRDefault="005A53A2" w:rsidP="005A53A2">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«Звениговский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3405F3">
        <w:rPr>
          <w:rFonts w:ascii="Times New Roman" w:hAnsi="Times New Roman"/>
          <w:bCs/>
          <w:iCs/>
          <w:sz w:val="28"/>
          <w:szCs w:val="28"/>
        </w:rPr>
        <w:t>12</w:t>
      </w:r>
      <w:r w:rsidRPr="00B03AEF">
        <w:rPr>
          <w:rFonts w:ascii="Times New Roman" w:hAnsi="Times New Roman"/>
          <w:bCs/>
          <w:iCs/>
          <w:sz w:val="28"/>
          <w:szCs w:val="28"/>
        </w:rPr>
        <w:t>.</w:t>
      </w:r>
    </w:p>
    <w:p w:rsidR="005A53A2" w:rsidRDefault="005A53A2" w:rsidP="005A53A2">
      <w:pPr>
        <w:spacing w:after="0" w:line="240" w:lineRule="auto"/>
        <w:ind w:firstLine="709"/>
        <w:contextualSpacing/>
        <w:jc w:val="both"/>
        <w:rPr>
          <w:rFonts w:ascii="Times New Roman" w:hAnsi="Times New Roman"/>
          <w:bCs/>
          <w:iCs/>
          <w:sz w:val="28"/>
          <w:szCs w:val="28"/>
        </w:rPr>
      </w:pPr>
    </w:p>
    <w:p w:rsidR="005A53A2" w:rsidRPr="000D7E7D" w:rsidRDefault="005A53A2" w:rsidP="005A53A2">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3405F3">
        <w:rPr>
          <w:rFonts w:ascii="Times New Roman" w:hAnsi="Times New Roman"/>
          <w:bCs/>
          <w:iCs/>
          <w:sz w:val="28"/>
          <w:szCs w:val="28"/>
        </w:rPr>
        <w:t>12</w:t>
      </w:r>
    </w:p>
    <w:p w:rsidR="005A53A2" w:rsidRPr="00311208" w:rsidRDefault="005A53A2" w:rsidP="005A53A2">
      <w:pPr>
        <w:spacing w:after="0" w:line="240" w:lineRule="auto"/>
        <w:ind w:firstLine="709"/>
        <w:contextualSpacing/>
        <w:jc w:val="right"/>
        <w:rPr>
          <w:rFonts w:ascii="Times New Roman" w:hAnsi="Times New Roman"/>
          <w:bCs/>
          <w:iCs/>
          <w:sz w:val="28"/>
          <w:szCs w:val="28"/>
        </w:rPr>
      </w:pPr>
    </w:p>
    <w:p w:rsidR="005A53A2" w:rsidRPr="003405F3" w:rsidRDefault="005A53A2" w:rsidP="005A53A2">
      <w:pPr>
        <w:spacing w:after="0" w:line="240" w:lineRule="auto"/>
        <w:contextualSpacing/>
        <w:jc w:val="center"/>
        <w:rPr>
          <w:rFonts w:ascii="Times New Roman" w:hAnsi="Times New Roman"/>
          <w:bCs/>
          <w:iCs/>
          <w:sz w:val="28"/>
          <w:szCs w:val="28"/>
        </w:rPr>
      </w:pPr>
      <w:r w:rsidRPr="003405F3">
        <w:rPr>
          <w:rFonts w:ascii="Times New Roman" w:hAnsi="Times New Roman"/>
          <w:bCs/>
          <w:iCs/>
          <w:sz w:val="28"/>
          <w:szCs w:val="28"/>
        </w:rPr>
        <w:t>Перечень перспективных экономических специализаций муниципального образования «Звениговский муниципальный район»</w:t>
      </w:r>
    </w:p>
    <w:p w:rsidR="003405F3" w:rsidRPr="00A92A9F" w:rsidRDefault="003405F3" w:rsidP="003405F3">
      <w:pPr>
        <w:spacing w:after="0" w:line="240" w:lineRule="auto"/>
        <w:rPr>
          <w:rFonts w:ascii="Times New Roman" w:hAnsi="Times New Roman"/>
          <w:b/>
          <w:noProof/>
        </w:rPr>
      </w:pPr>
    </w:p>
    <w:tbl>
      <w:tblPr>
        <w:tblW w:w="9082" w:type="dxa"/>
        <w:tblLayout w:type="fixed"/>
        <w:tblLook w:val="04A0"/>
      </w:tblPr>
      <w:tblGrid>
        <w:gridCol w:w="4361"/>
        <w:gridCol w:w="1843"/>
        <w:gridCol w:w="2878"/>
      </w:tblGrid>
      <w:tr w:rsidR="003405F3" w:rsidRPr="00FA0014" w:rsidTr="003405F3">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3405F3" w:rsidRPr="0063670B" w:rsidRDefault="003405F3" w:rsidP="003405F3">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279" w:rsidRDefault="003405F3" w:rsidP="009D4279">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 xml:space="preserve">Доля </w:t>
            </w:r>
          </w:p>
          <w:p w:rsidR="009D4279" w:rsidRDefault="003405F3" w:rsidP="009D4279">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 xml:space="preserve">в </w:t>
            </w:r>
            <w:proofErr w:type="gramStart"/>
            <w:r w:rsidRPr="0063670B">
              <w:rPr>
                <w:rFonts w:ascii="Times New Roman" w:hAnsi="Times New Roman"/>
                <w:color w:val="000000"/>
                <w:sz w:val="24"/>
                <w:szCs w:val="24"/>
              </w:rPr>
              <w:t>общем</w:t>
            </w:r>
            <w:proofErr w:type="gramEnd"/>
            <w:r w:rsidRPr="0063670B">
              <w:rPr>
                <w:rFonts w:ascii="Times New Roman" w:hAnsi="Times New Roman"/>
                <w:color w:val="000000"/>
                <w:sz w:val="24"/>
                <w:szCs w:val="24"/>
              </w:rPr>
              <w:t xml:space="preserve"> объеме основных видов деятельности </w:t>
            </w:r>
          </w:p>
          <w:p w:rsidR="003405F3" w:rsidRPr="0063670B" w:rsidRDefault="003405F3" w:rsidP="009D4279">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3405F3" w:rsidRPr="0063670B" w:rsidRDefault="003405F3" w:rsidP="00374CD4">
            <w:pPr>
              <w:spacing w:after="0" w:line="240" w:lineRule="auto"/>
              <w:jc w:val="center"/>
              <w:rPr>
                <w:rFonts w:ascii="Times New Roman" w:hAnsi="Times New Roman"/>
                <w:sz w:val="24"/>
                <w:szCs w:val="24"/>
              </w:rPr>
            </w:pPr>
            <w:r w:rsidRPr="0063670B">
              <w:rPr>
                <w:rFonts w:ascii="Times New Roman" w:hAnsi="Times New Roman"/>
                <w:sz w:val="24"/>
                <w:szCs w:val="24"/>
              </w:rPr>
              <w:t xml:space="preserve">Основные </w:t>
            </w:r>
            <w:r w:rsidR="00374CD4">
              <w:rPr>
                <w:rFonts w:ascii="Times New Roman" w:hAnsi="Times New Roman"/>
                <w:sz w:val="24"/>
                <w:szCs w:val="24"/>
              </w:rPr>
              <w:t>организации</w:t>
            </w:r>
            <w:r w:rsidRPr="0063670B">
              <w:rPr>
                <w:rFonts w:ascii="Times New Roman" w:hAnsi="Times New Roman"/>
                <w:sz w:val="24"/>
                <w:szCs w:val="24"/>
              </w:rPr>
              <w:t xml:space="preserve"> вида деятельности</w:t>
            </w:r>
          </w:p>
        </w:tc>
      </w:tr>
      <w:tr w:rsidR="003405F3" w:rsidRPr="00FA0014" w:rsidTr="009D4279">
        <w:trPr>
          <w:trHeight w:val="288"/>
        </w:trPr>
        <w:tc>
          <w:tcPr>
            <w:tcW w:w="4361" w:type="dxa"/>
            <w:tcBorders>
              <w:top w:val="nil"/>
              <w:left w:val="nil"/>
              <w:right w:val="nil"/>
            </w:tcBorders>
            <w:shd w:val="clear" w:color="auto" w:fill="auto"/>
            <w:hideMark/>
          </w:tcPr>
          <w:p w:rsidR="003405F3" w:rsidRPr="0063670B" w:rsidRDefault="003405F3" w:rsidP="009D4279">
            <w:pPr>
              <w:spacing w:before="120" w:after="20" w:line="240" w:lineRule="auto"/>
              <w:rPr>
                <w:rFonts w:ascii="Times New Roman" w:hAnsi="Times New Roman"/>
                <w:sz w:val="24"/>
                <w:szCs w:val="24"/>
              </w:rPr>
            </w:pPr>
            <w:r w:rsidRPr="0063670B">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3405F3" w:rsidRPr="0063670B" w:rsidRDefault="003405F3" w:rsidP="009D4279">
            <w:pPr>
              <w:spacing w:before="1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57,6</w:t>
            </w:r>
          </w:p>
        </w:tc>
        <w:tc>
          <w:tcPr>
            <w:tcW w:w="2878" w:type="dxa"/>
            <w:tcBorders>
              <w:top w:val="nil"/>
              <w:left w:val="nil"/>
              <w:right w:val="nil"/>
            </w:tcBorders>
            <w:shd w:val="clear" w:color="auto" w:fill="auto"/>
            <w:hideMark/>
          </w:tcPr>
          <w:p w:rsidR="003405F3" w:rsidRPr="0063670B" w:rsidRDefault="003405F3" w:rsidP="009D4279">
            <w:pPr>
              <w:spacing w:before="120" w:after="20" w:line="240" w:lineRule="auto"/>
              <w:rPr>
                <w:rFonts w:ascii="Times New Roman" w:hAnsi="Times New Roman"/>
                <w:color w:val="000000"/>
                <w:sz w:val="24"/>
                <w:szCs w:val="24"/>
              </w:rPr>
            </w:pPr>
          </w:p>
        </w:tc>
      </w:tr>
      <w:tr w:rsidR="003405F3" w:rsidRPr="00FA0014" w:rsidTr="009D4279">
        <w:trPr>
          <w:trHeight w:val="288"/>
        </w:trPr>
        <w:tc>
          <w:tcPr>
            <w:tcW w:w="4361" w:type="dxa"/>
            <w:tcBorders>
              <w:top w:val="nil"/>
              <w:left w:val="nil"/>
              <w:right w:val="nil"/>
            </w:tcBorders>
            <w:shd w:val="clear" w:color="auto" w:fill="auto"/>
            <w:hideMark/>
          </w:tcPr>
          <w:p w:rsidR="003405F3" w:rsidRPr="0063670B" w:rsidRDefault="003405F3" w:rsidP="009D4279">
            <w:pPr>
              <w:spacing w:before="20" w:after="20" w:line="240" w:lineRule="auto"/>
              <w:ind w:left="142"/>
              <w:rPr>
                <w:rFonts w:ascii="Times New Roman" w:hAnsi="Times New Roman"/>
                <w:sz w:val="24"/>
                <w:szCs w:val="24"/>
              </w:rPr>
            </w:pPr>
            <w:r w:rsidRPr="0063670B">
              <w:rPr>
                <w:rFonts w:ascii="Times New Roman" w:hAnsi="Times New Roman"/>
                <w:sz w:val="24"/>
                <w:szCs w:val="24"/>
              </w:rPr>
              <w:t>производство пищевых продуктов</w:t>
            </w:r>
          </w:p>
        </w:tc>
        <w:tc>
          <w:tcPr>
            <w:tcW w:w="1843" w:type="dxa"/>
            <w:tcBorders>
              <w:top w:val="nil"/>
              <w:left w:val="nil"/>
              <w:right w:val="nil"/>
            </w:tcBorders>
            <w:shd w:val="clear" w:color="auto" w:fill="auto"/>
            <w:hideMark/>
          </w:tcPr>
          <w:p w:rsidR="003405F3" w:rsidRPr="0063670B" w:rsidRDefault="003405F3"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34,4</w:t>
            </w:r>
          </w:p>
        </w:tc>
        <w:tc>
          <w:tcPr>
            <w:tcW w:w="2878" w:type="dxa"/>
            <w:tcBorders>
              <w:top w:val="nil"/>
              <w:left w:val="nil"/>
              <w:right w:val="nil"/>
            </w:tcBorders>
            <w:shd w:val="clear" w:color="auto" w:fill="auto"/>
            <w:hideMark/>
          </w:tcPr>
          <w:p w:rsidR="009D4279" w:rsidRPr="0004671F" w:rsidRDefault="009D4279" w:rsidP="0004671F">
            <w:pPr>
              <w:spacing w:before="20" w:after="20" w:line="240" w:lineRule="auto"/>
              <w:rPr>
                <w:rFonts w:ascii="Times New Roman" w:hAnsi="Times New Roman"/>
                <w:color w:val="000000"/>
                <w:sz w:val="24"/>
                <w:szCs w:val="24"/>
              </w:rPr>
            </w:pPr>
            <w:r w:rsidRPr="0004671F">
              <w:rPr>
                <w:rFonts w:ascii="Times New Roman" w:hAnsi="Times New Roman"/>
                <w:sz w:val="24"/>
                <w:szCs w:val="24"/>
              </w:rPr>
              <w:t>ООО Мясокомбинат «Звениговский»</w:t>
            </w:r>
            <w:r w:rsidR="0004671F" w:rsidRPr="0004671F">
              <w:rPr>
                <w:rFonts w:ascii="Times New Roman" w:hAnsi="Times New Roman"/>
                <w:sz w:val="24"/>
                <w:szCs w:val="24"/>
              </w:rPr>
              <w:t>, ООО «Звениговский городской молочный комбинат»</w:t>
            </w:r>
            <w:r w:rsidR="0004671F">
              <w:rPr>
                <w:rFonts w:ascii="Times New Roman" w:hAnsi="Times New Roman"/>
                <w:sz w:val="24"/>
                <w:szCs w:val="24"/>
              </w:rPr>
              <w:t xml:space="preserve">, </w:t>
            </w:r>
            <w:r w:rsidR="0004671F" w:rsidRPr="0004671F">
              <w:rPr>
                <w:rFonts w:ascii="Times New Roman" w:hAnsi="Times New Roman"/>
                <w:sz w:val="24"/>
                <w:szCs w:val="24"/>
              </w:rPr>
              <w:t>ООО «</w:t>
            </w:r>
            <w:proofErr w:type="spellStart"/>
            <w:r w:rsidR="0004671F" w:rsidRPr="0004671F">
              <w:rPr>
                <w:rFonts w:ascii="Times New Roman" w:hAnsi="Times New Roman"/>
                <w:sz w:val="24"/>
                <w:szCs w:val="24"/>
              </w:rPr>
              <w:t>Римко</w:t>
            </w:r>
            <w:proofErr w:type="spellEnd"/>
            <w:r w:rsidR="0004671F" w:rsidRPr="0004671F">
              <w:rPr>
                <w:rFonts w:ascii="Times New Roman" w:hAnsi="Times New Roman"/>
                <w:sz w:val="24"/>
                <w:szCs w:val="24"/>
              </w:rPr>
              <w:t>»</w:t>
            </w:r>
            <w:r w:rsidR="0004671F">
              <w:rPr>
                <w:rFonts w:ascii="Times New Roman" w:hAnsi="Times New Roman"/>
                <w:sz w:val="24"/>
                <w:szCs w:val="24"/>
              </w:rPr>
              <w:t>,</w:t>
            </w:r>
            <w:r w:rsidR="0004671F" w:rsidRPr="0004671F">
              <w:rPr>
                <w:rFonts w:ascii="Times New Roman" w:hAnsi="Times New Roman"/>
                <w:sz w:val="24"/>
                <w:szCs w:val="24"/>
              </w:rPr>
              <w:t xml:space="preserve"> ООО </w:t>
            </w:r>
            <w:r w:rsidR="0004671F" w:rsidRPr="0004671F">
              <w:rPr>
                <w:rFonts w:ascii="Times New Roman" w:hAnsi="Times New Roman"/>
                <w:sz w:val="24"/>
                <w:szCs w:val="24"/>
              </w:rPr>
              <w:lastRenderedPageBreak/>
              <w:t>«</w:t>
            </w:r>
            <w:proofErr w:type="spellStart"/>
            <w:r w:rsidR="0004671F" w:rsidRPr="0004671F">
              <w:rPr>
                <w:rFonts w:ascii="Times New Roman" w:hAnsi="Times New Roman"/>
                <w:sz w:val="24"/>
                <w:szCs w:val="24"/>
              </w:rPr>
              <w:t>Вкуснотеевъ</w:t>
            </w:r>
            <w:proofErr w:type="spellEnd"/>
            <w:r w:rsidR="0004671F" w:rsidRPr="0004671F">
              <w:rPr>
                <w:rFonts w:ascii="Times New Roman" w:hAnsi="Times New Roman"/>
                <w:sz w:val="24"/>
                <w:szCs w:val="24"/>
              </w:rPr>
              <w:t>»</w:t>
            </w:r>
          </w:p>
        </w:tc>
      </w:tr>
      <w:tr w:rsidR="003405F3" w:rsidRPr="00FA0014" w:rsidTr="009D4279">
        <w:trPr>
          <w:trHeight w:val="288"/>
        </w:trPr>
        <w:tc>
          <w:tcPr>
            <w:tcW w:w="4361" w:type="dxa"/>
            <w:tcBorders>
              <w:top w:val="nil"/>
              <w:left w:val="nil"/>
              <w:right w:val="nil"/>
            </w:tcBorders>
            <w:shd w:val="clear" w:color="auto" w:fill="auto"/>
            <w:hideMark/>
          </w:tcPr>
          <w:p w:rsidR="003405F3" w:rsidRPr="0063670B" w:rsidRDefault="003405F3" w:rsidP="009D4279">
            <w:pPr>
              <w:spacing w:before="20" w:after="20" w:line="240" w:lineRule="auto"/>
              <w:ind w:left="142"/>
              <w:rPr>
                <w:rFonts w:ascii="Times New Roman" w:hAnsi="Times New Roman"/>
                <w:sz w:val="24"/>
                <w:szCs w:val="24"/>
              </w:rPr>
            </w:pPr>
            <w:r w:rsidRPr="0063670B">
              <w:rPr>
                <w:rFonts w:ascii="Times New Roman" w:hAnsi="Times New Roman"/>
                <w:sz w:val="24"/>
                <w:szCs w:val="24"/>
              </w:rPr>
              <w:lastRenderedPageBreak/>
              <w:t>производство автотранспортных средств, прицепов и полуприцепов</w:t>
            </w:r>
          </w:p>
        </w:tc>
        <w:tc>
          <w:tcPr>
            <w:tcW w:w="1843" w:type="dxa"/>
            <w:tcBorders>
              <w:top w:val="nil"/>
              <w:left w:val="nil"/>
              <w:right w:val="nil"/>
            </w:tcBorders>
            <w:shd w:val="clear" w:color="auto" w:fill="auto"/>
            <w:hideMark/>
          </w:tcPr>
          <w:p w:rsidR="003405F3" w:rsidRPr="0063670B" w:rsidRDefault="003405F3"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14,8</w:t>
            </w:r>
          </w:p>
        </w:tc>
        <w:tc>
          <w:tcPr>
            <w:tcW w:w="2878" w:type="dxa"/>
            <w:tcBorders>
              <w:top w:val="nil"/>
              <w:left w:val="nil"/>
              <w:right w:val="nil"/>
            </w:tcBorders>
            <w:shd w:val="clear" w:color="auto" w:fill="auto"/>
            <w:hideMark/>
          </w:tcPr>
          <w:p w:rsidR="003405F3" w:rsidRPr="0063670B" w:rsidRDefault="009D4279" w:rsidP="009D4279">
            <w:pPr>
              <w:spacing w:before="20" w:after="20" w:line="240" w:lineRule="auto"/>
              <w:rPr>
                <w:rFonts w:ascii="Times New Roman" w:hAnsi="Times New Roman"/>
                <w:color w:val="000000"/>
                <w:sz w:val="24"/>
                <w:szCs w:val="24"/>
              </w:rPr>
            </w:pPr>
            <w:r w:rsidRPr="009D4279">
              <w:rPr>
                <w:rFonts w:ascii="Times New Roman" w:hAnsi="Times New Roman"/>
                <w:sz w:val="24"/>
                <w:szCs w:val="24"/>
              </w:rPr>
              <w:t>АО «Красногорский комбинат автофургонов»</w:t>
            </w:r>
          </w:p>
        </w:tc>
      </w:tr>
      <w:tr w:rsidR="003405F3" w:rsidRPr="00FA0014" w:rsidTr="009D4279">
        <w:trPr>
          <w:trHeight w:val="288"/>
        </w:trPr>
        <w:tc>
          <w:tcPr>
            <w:tcW w:w="4361" w:type="dxa"/>
            <w:tcBorders>
              <w:top w:val="nil"/>
              <w:left w:val="nil"/>
              <w:right w:val="nil"/>
            </w:tcBorders>
            <w:shd w:val="clear" w:color="auto" w:fill="auto"/>
            <w:hideMark/>
          </w:tcPr>
          <w:p w:rsidR="003405F3" w:rsidRPr="0063670B" w:rsidRDefault="003405F3" w:rsidP="009D4279">
            <w:pPr>
              <w:spacing w:before="20" w:after="20" w:line="240" w:lineRule="auto"/>
              <w:ind w:left="142"/>
              <w:rPr>
                <w:rFonts w:ascii="Times New Roman" w:hAnsi="Times New Roman"/>
                <w:sz w:val="24"/>
                <w:szCs w:val="24"/>
              </w:rPr>
            </w:pPr>
            <w:r w:rsidRPr="0063670B">
              <w:rPr>
                <w:rFonts w:ascii="Times New Roman" w:hAnsi="Times New Roman"/>
                <w:sz w:val="24"/>
                <w:szCs w:val="24"/>
              </w:rPr>
              <w:t>производство химических веществ и химических продуктов</w:t>
            </w:r>
          </w:p>
        </w:tc>
        <w:tc>
          <w:tcPr>
            <w:tcW w:w="1843" w:type="dxa"/>
            <w:tcBorders>
              <w:top w:val="nil"/>
              <w:left w:val="nil"/>
              <w:right w:val="nil"/>
            </w:tcBorders>
            <w:shd w:val="clear" w:color="auto" w:fill="auto"/>
            <w:hideMark/>
          </w:tcPr>
          <w:p w:rsidR="003405F3" w:rsidRPr="0063670B" w:rsidRDefault="003405F3"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3,0</w:t>
            </w:r>
          </w:p>
        </w:tc>
        <w:tc>
          <w:tcPr>
            <w:tcW w:w="2878" w:type="dxa"/>
            <w:tcBorders>
              <w:top w:val="nil"/>
              <w:left w:val="nil"/>
              <w:right w:val="nil"/>
            </w:tcBorders>
            <w:shd w:val="clear" w:color="auto" w:fill="auto"/>
            <w:hideMark/>
          </w:tcPr>
          <w:p w:rsidR="003405F3" w:rsidRPr="0063670B" w:rsidRDefault="009D4279" w:rsidP="009D4279">
            <w:pPr>
              <w:spacing w:before="20" w:after="20" w:line="240" w:lineRule="auto"/>
              <w:rPr>
                <w:rFonts w:ascii="Times New Roman" w:hAnsi="Times New Roman"/>
                <w:color w:val="000000"/>
                <w:sz w:val="24"/>
                <w:szCs w:val="24"/>
              </w:rPr>
            </w:pPr>
            <w:r w:rsidRPr="009D4279">
              <w:rPr>
                <w:rFonts w:ascii="Times New Roman" w:hAnsi="Times New Roman"/>
                <w:sz w:val="24"/>
                <w:szCs w:val="24"/>
              </w:rPr>
              <w:t>АО «</w:t>
            </w:r>
            <w:proofErr w:type="spellStart"/>
            <w:r w:rsidRPr="009D4279">
              <w:rPr>
                <w:rFonts w:ascii="Times New Roman" w:hAnsi="Times New Roman"/>
                <w:sz w:val="24"/>
                <w:szCs w:val="24"/>
              </w:rPr>
              <w:t>Шелангерский</w:t>
            </w:r>
            <w:proofErr w:type="spellEnd"/>
            <w:r w:rsidRPr="009D4279">
              <w:rPr>
                <w:rFonts w:ascii="Times New Roman" w:hAnsi="Times New Roman"/>
                <w:sz w:val="24"/>
                <w:szCs w:val="24"/>
              </w:rPr>
              <w:t xml:space="preserve"> химзавод «</w:t>
            </w:r>
            <w:proofErr w:type="spellStart"/>
            <w:r w:rsidRPr="009D4279">
              <w:rPr>
                <w:rFonts w:ascii="Times New Roman" w:hAnsi="Times New Roman"/>
                <w:sz w:val="24"/>
                <w:szCs w:val="24"/>
              </w:rPr>
              <w:t>Сайвер</w:t>
            </w:r>
            <w:proofErr w:type="spellEnd"/>
            <w:r w:rsidRPr="009D4279">
              <w:rPr>
                <w:rFonts w:ascii="Times New Roman" w:hAnsi="Times New Roman"/>
                <w:sz w:val="24"/>
                <w:szCs w:val="24"/>
              </w:rPr>
              <w:t>»</w:t>
            </w:r>
          </w:p>
        </w:tc>
      </w:tr>
      <w:tr w:rsidR="003405F3" w:rsidRPr="00FA0014" w:rsidTr="009D4279">
        <w:trPr>
          <w:trHeight w:val="288"/>
        </w:trPr>
        <w:tc>
          <w:tcPr>
            <w:tcW w:w="4361" w:type="dxa"/>
            <w:tcBorders>
              <w:top w:val="nil"/>
              <w:left w:val="nil"/>
              <w:right w:val="nil"/>
            </w:tcBorders>
            <w:shd w:val="clear" w:color="auto" w:fill="auto"/>
            <w:hideMark/>
          </w:tcPr>
          <w:p w:rsidR="003405F3" w:rsidRPr="0063670B" w:rsidRDefault="003405F3" w:rsidP="009D4279">
            <w:pPr>
              <w:spacing w:before="20" w:after="20" w:line="240" w:lineRule="auto"/>
              <w:ind w:left="142"/>
              <w:rPr>
                <w:rFonts w:ascii="Times New Roman" w:hAnsi="Times New Roman"/>
                <w:sz w:val="24"/>
                <w:szCs w:val="24"/>
              </w:rPr>
            </w:pPr>
            <w:r w:rsidRPr="0063670B">
              <w:rPr>
                <w:rFonts w:ascii="Times New Roman" w:hAnsi="Times New Roman"/>
                <w:sz w:val="24"/>
                <w:szCs w:val="24"/>
              </w:rPr>
              <w:t>обработка древесины и производство изделий из дерева</w:t>
            </w:r>
          </w:p>
        </w:tc>
        <w:tc>
          <w:tcPr>
            <w:tcW w:w="1843" w:type="dxa"/>
            <w:tcBorders>
              <w:top w:val="nil"/>
              <w:left w:val="nil"/>
              <w:right w:val="nil"/>
            </w:tcBorders>
            <w:shd w:val="clear" w:color="auto" w:fill="auto"/>
            <w:hideMark/>
          </w:tcPr>
          <w:p w:rsidR="003405F3" w:rsidRPr="0063670B" w:rsidRDefault="003405F3"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2,0</w:t>
            </w:r>
          </w:p>
        </w:tc>
        <w:tc>
          <w:tcPr>
            <w:tcW w:w="2878" w:type="dxa"/>
            <w:tcBorders>
              <w:top w:val="nil"/>
              <w:left w:val="nil"/>
              <w:right w:val="nil"/>
            </w:tcBorders>
            <w:shd w:val="clear" w:color="auto" w:fill="auto"/>
            <w:hideMark/>
          </w:tcPr>
          <w:p w:rsidR="003405F3" w:rsidRPr="0063670B" w:rsidRDefault="009D4279" w:rsidP="009D4279">
            <w:pPr>
              <w:spacing w:before="20" w:after="20" w:line="240" w:lineRule="auto"/>
              <w:rPr>
                <w:rFonts w:ascii="Times New Roman" w:hAnsi="Times New Roman"/>
                <w:color w:val="000000"/>
                <w:sz w:val="24"/>
                <w:szCs w:val="24"/>
              </w:rPr>
            </w:pPr>
            <w:r w:rsidRPr="009D4279">
              <w:rPr>
                <w:rFonts w:ascii="Times New Roman" w:hAnsi="Times New Roman"/>
                <w:sz w:val="24"/>
                <w:szCs w:val="24"/>
              </w:rPr>
              <w:t>ООО «</w:t>
            </w:r>
            <w:proofErr w:type="spellStart"/>
            <w:r w:rsidRPr="009D4279">
              <w:rPr>
                <w:rFonts w:ascii="Times New Roman" w:hAnsi="Times New Roman"/>
                <w:sz w:val="24"/>
                <w:szCs w:val="24"/>
              </w:rPr>
              <w:t>ИнвестФорэст</w:t>
            </w:r>
            <w:proofErr w:type="spellEnd"/>
            <w:r w:rsidRPr="009D4279">
              <w:rPr>
                <w:rFonts w:ascii="Times New Roman" w:hAnsi="Times New Roman"/>
                <w:sz w:val="24"/>
                <w:szCs w:val="24"/>
              </w:rPr>
              <w:t>»</w:t>
            </w:r>
          </w:p>
        </w:tc>
      </w:tr>
      <w:tr w:rsidR="003405F3" w:rsidRPr="00FA0014" w:rsidTr="009D4279">
        <w:trPr>
          <w:trHeight w:val="288"/>
        </w:trPr>
        <w:tc>
          <w:tcPr>
            <w:tcW w:w="4361" w:type="dxa"/>
            <w:tcBorders>
              <w:top w:val="nil"/>
              <w:left w:val="nil"/>
              <w:right w:val="nil"/>
            </w:tcBorders>
            <w:shd w:val="clear" w:color="auto" w:fill="auto"/>
            <w:hideMark/>
          </w:tcPr>
          <w:p w:rsidR="003405F3" w:rsidRPr="0063670B" w:rsidRDefault="003405F3" w:rsidP="009D4279">
            <w:pPr>
              <w:spacing w:before="20" w:after="20" w:line="240" w:lineRule="auto"/>
              <w:ind w:left="142"/>
              <w:rPr>
                <w:rFonts w:ascii="Times New Roman" w:hAnsi="Times New Roman"/>
                <w:sz w:val="24"/>
                <w:szCs w:val="24"/>
              </w:rPr>
            </w:pPr>
            <w:r w:rsidRPr="0063670B">
              <w:rPr>
                <w:rFonts w:ascii="Times New Roman" w:hAnsi="Times New Roman"/>
                <w:sz w:val="24"/>
                <w:szCs w:val="24"/>
              </w:rPr>
              <w:t>производство электрического оборудования</w:t>
            </w:r>
          </w:p>
        </w:tc>
        <w:tc>
          <w:tcPr>
            <w:tcW w:w="1843" w:type="dxa"/>
            <w:tcBorders>
              <w:top w:val="nil"/>
              <w:left w:val="nil"/>
              <w:right w:val="nil"/>
            </w:tcBorders>
            <w:shd w:val="clear" w:color="auto" w:fill="auto"/>
            <w:hideMark/>
          </w:tcPr>
          <w:p w:rsidR="003405F3" w:rsidRPr="0063670B" w:rsidRDefault="003405F3"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1,9</w:t>
            </w:r>
          </w:p>
        </w:tc>
        <w:tc>
          <w:tcPr>
            <w:tcW w:w="2878" w:type="dxa"/>
            <w:tcBorders>
              <w:top w:val="nil"/>
              <w:left w:val="nil"/>
              <w:right w:val="nil"/>
            </w:tcBorders>
            <w:shd w:val="clear" w:color="auto" w:fill="auto"/>
            <w:hideMark/>
          </w:tcPr>
          <w:p w:rsidR="009D4279" w:rsidRPr="0063670B" w:rsidRDefault="009D4279" w:rsidP="009D4279">
            <w:pPr>
              <w:spacing w:before="20" w:after="20" w:line="240" w:lineRule="auto"/>
              <w:rPr>
                <w:rFonts w:ascii="Times New Roman" w:hAnsi="Times New Roman"/>
                <w:color w:val="000000"/>
                <w:sz w:val="24"/>
                <w:szCs w:val="24"/>
              </w:rPr>
            </w:pPr>
            <w:r w:rsidRPr="009D4279">
              <w:rPr>
                <w:rFonts w:ascii="Times New Roman" w:hAnsi="Times New Roman"/>
                <w:sz w:val="24"/>
                <w:szCs w:val="24"/>
              </w:rPr>
              <w:t>АО «Красногорский завод «Электродвигатель»</w:t>
            </w:r>
          </w:p>
        </w:tc>
      </w:tr>
      <w:tr w:rsidR="00E02C52" w:rsidRPr="00FA0014" w:rsidTr="009D4279">
        <w:trPr>
          <w:trHeight w:val="288"/>
        </w:trPr>
        <w:tc>
          <w:tcPr>
            <w:tcW w:w="4361" w:type="dxa"/>
            <w:tcBorders>
              <w:top w:val="nil"/>
              <w:left w:val="nil"/>
              <w:bottom w:val="nil"/>
              <w:right w:val="nil"/>
            </w:tcBorders>
            <w:shd w:val="clear" w:color="auto" w:fill="auto"/>
            <w:hideMark/>
          </w:tcPr>
          <w:p w:rsidR="00E02C52" w:rsidRPr="0063670B" w:rsidRDefault="00E02C52" w:rsidP="009D4279">
            <w:pPr>
              <w:spacing w:before="20" w:after="20" w:line="240" w:lineRule="auto"/>
              <w:rPr>
                <w:rFonts w:ascii="Times New Roman" w:hAnsi="Times New Roman"/>
                <w:sz w:val="24"/>
                <w:szCs w:val="24"/>
              </w:rPr>
            </w:pPr>
            <w:r w:rsidRPr="0063670B">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E02C52" w:rsidRPr="0063670B" w:rsidRDefault="00E02C52"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18,3</w:t>
            </w:r>
          </w:p>
        </w:tc>
        <w:tc>
          <w:tcPr>
            <w:tcW w:w="2878" w:type="dxa"/>
            <w:tcBorders>
              <w:top w:val="nil"/>
              <w:left w:val="nil"/>
              <w:bottom w:val="nil"/>
              <w:right w:val="nil"/>
            </w:tcBorders>
            <w:shd w:val="clear" w:color="auto" w:fill="auto"/>
            <w:hideMark/>
          </w:tcPr>
          <w:p w:rsidR="00E02C52" w:rsidRPr="00E02C52" w:rsidRDefault="00E02C52" w:rsidP="001B1BFB">
            <w:pPr>
              <w:spacing w:before="20" w:after="20" w:line="240" w:lineRule="auto"/>
              <w:rPr>
                <w:rFonts w:ascii="Times New Roman" w:hAnsi="Times New Roman"/>
                <w:i/>
                <w:color w:val="FF0000"/>
                <w:sz w:val="24"/>
                <w:szCs w:val="24"/>
              </w:rPr>
            </w:pPr>
            <w:r w:rsidRPr="00E02C52">
              <w:rPr>
                <w:rFonts w:ascii="Times New Roman" w:hAnsi="Times New Roman"/>
                <w:i/>
                <w:color w:val="FF0000"/>
                <w:sz w:val="24"/>
                <w:szCs w:val="24"/>
              </w:rPr>
              <w:t>Указать наименования</w:t>
            </w:r>
          </w:p>
        </w:tc>
      </w:tr>
      <w:tr w:rsidR="00E02C52" w:rsidRPr="00FA0014" w:rsidTr="009D4279">
        <w:trPr>
          <w:trHeight w:val="288"/>
        </w:trPr>
        <w:tc>
          <w:tcPr>
            <w:tcW w:w="4361" w:type="dxa"/>
            <w:tcBorders>
              <w:top w:val="nil"/>
              <w:left w:val="nil"/>
              <w:bottom w:val="nil"/>
              <w:right w:val="nil"/>
            </w:tcBorders>
            <w:shd w:val="clear" w:color="auto" w:fill="auto"/>
            <w:hideMark/>
          </w:tcPr>
          <w:p w:rsidR="00E02C52" w:rsidRPr="0063670B" w:rsidRDefault="00E02C52" w:rsidP="009D4279">
            <w:pPr>
              <w:spacing w:before="20" w:after="20" w:line="240" w:lineRule="auto"/>
              <w:rPr>
                <w:rFonts w:ascii="Times New Roman" w:hAnsi="Times New Roman"/>
                <w:color w:val="000000"/>
                <w:sz w:val="24"/>
                <w:szCs w:val="24"/>
              </w:rPr>
            </w:pPr>
            <w:r w:rsidRPr="0063670B">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E02C52" w:rsidRPr="0063670B" w:rsidRDefault="00E02C52"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17,1</w:t>
            </w:r>
          </w:p>
        </w:tc>
        <w:tc>
          <w:tcPr>
            <w:tcW w:w="2878" w:type="dxa"/>
            <w:tcBorders>
              <w:top w:val="nil"/>
              <w:left w:val="nil"/>
              <w:bottom w:val="nil"/>
              <w:right w:val="nil"/>
            </w:tcBorders>
            <w:shd w:val="clear" w:color="auto" w:fill="auto"/>
            <w:hideMark/>
          </w:tcPr>
          <w:p w:rsidR="00E02C52" w:rsidRPr="0063670B" w:rsidRDefault="00E02C52" w:rsidP="009D4279">
            <w:pPr>
              <w:spacing w:before="20" w:after="20" w:line="240" w:lineRule="auto"/>
              <w:rPr>
                <w:rFonts w:ascii="Times New Roman" w:hAnsi="Times New Roman"/>
                <w:color w:val="000000"/>
                <w:sz w:val="24"/>
                <w:szCs w:val="24"/>
              </w:rPr>
            </w:pPr>
            <w:r w:rsidRPr="009D4279">
              <w:rPr>
                <w:rFonts w:ascii="Times New Roman" w:hAnsi="Times New Roman"/>
                <w:sz w:val="24"/>
                <w:szCs w:val="24"/>
              </w:rPr>
              <w:t>СПК «Звениговский»</w:t>
            </w:r>
          </w:p>
        </w:tc>
      </w:tr>
      <w:tr w:rsidR="00E02C52" w:rsidRPr="00FA0014" w:rsidTr="009D4279">
        <w:trPr>
          <w:trHeight w:val="288"/>
        </w:trPr>
        <w:tc>
          <w:tcPr>
            <w:tcW w:w="4361" w:type="dxa"/>
            <w:tcBorders>
              <w:top w:val="nil"/>
              <w:left w:val="nil"/>
              <w:bottom w:val="nil"/>
              <w:right w:val="nil"/>
            </w:tcBorders>
            <w:shd w:val="clear" w:color="auto" w:fill="auto"/>
            <w:hideMark/>
          </w:tcPr>
          <w:p w:rsidR="00E02C52" w:rsidRPr="0063670B" w:rsidRDefault="00E02C52" w:rsidP="009D4279">
            <w:pPr>
              <w:spacing w:before="20" w:after="20" w:line="240" w:lineRule="auto"/>
              <w:rPr>
                <w:rFonts w:ascii="Times New Roman" w:hAnsi="Times New Roman"/>
                <w:sz w:val="24"/>
                <w:szCs w:val="24"/>
              </w:rPr>
            </w:pPr>
            <w:r w:rsidRPr="0063670B">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843" w:type="dxa"/>
            <w:tcBorders>
              <w:top w:val="nil"/>
              <w:left w:val="nil"/>
              <w:bottom w:val="nil"/>
              <w:right w:val="nil"/>
            </w:tcBorders>
            <w:shd w:val="clear" w:color="auto" w:fill="auto"/>
            <w:hideMark/>
          </w:tcPr>
          <w:p w:rsidR="00E02C52" w:rsidRPr="0063670B" w:rsidRDefault="00E02C52"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3,2</w:t>
            </w:r>
          </w:p>
        </w:tc>
        <w:tc>
          <w:tcPr>
            <w:tcW w:w="2878" w:type="dxa"/>
            <w:tcBorders>
              <w:top w:val="nil"/>
              <w:left w:val="nil"/>
              <w:bottom w:val="nil"/>
              <w:right w:val="nil"/>
            </w:tcBorders>
            <w:shd w:val="clear" w:color="auto" w:fill="auto"/>
            <w:hideMark/>
          </w:tcPr>
          <w:p w:rsidR="00E02C52" w:rsidRPr="00E02C52" w:rsidRDefault="00E02C52" w:rsidP="009D4279">
            <w:pPr>
              <w:spacing w:before="20" w:after="20" w:line="240" w:lineRule="auto"/>
              <w:rPr>
                <w:rFonts w:ascii="Times New Roman" w:hAnsi="Times New Roman"/>
                <w:i/>
                <w:color w:val="FF0000"/>
                <w:sz w:val="24"/>
                <w:szCs w:val="24"/>
              </w:rPr>
            </w:pPr>
            <w:r w:rsidRPr="00E02C52">
              <w:rPr>
                <w:rFonts w:ascii="Times New Roman" w:hAnsi="Times New Roman"/>
                <w:i/>
                <w:color w:val="FF0000"/>
                <w:sz w:val="24"/>
                <w:szCs w:val="24"/>
              </w:rPr>
              <w:t>Указать наименования</w:t>
            </w:r>
          </w:p>
        </w:tc>
      </w:tr>
      <w:tr w:rsidR="00E02C52" w:rsidRPr="00FA0014" w:rsidTr="009D4279">
        <w:trPr>
          <w:trHeight w:val="288"/>
        </w:trPr>
        <w:tc>
          <w:tcPr>
            <w:tcW w:w="4361" w:type="dxa"/>
            <w:tcBorders>
              <w:left w:val="nil"/>
              <w:bottom w:val="nil"/>
              <w:right w:val="nil"/>
            </w:tcBorders>
            <w:shd w:val="clear" w:color="auto" w:fill="auto"/>
            <w:hideMark/>
          </w:tcPr>
          <w:p w:rsidR="00E02C52" w:rsidRPr="0063670B" w:rsidRDefault="00E02C52" w:rsidP="009D4279">
            <w:pPr>
              <w:spacing w:before="20" w:after="20" w:line="240" w:lineRule="auto"/>
              <w:rPr>
                <w:rFonts w:ascii="Times New Roman" w:hAnsi="Times New Roman"/>
                <w:color w:val="000000"/>
                <w:sz w:val="24"/>
                <w:szCs w:val="24"/>
              </w:rPr>
            </w:pPr>
            <w:r w:rsidRPr="0063670B">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E02C52" w:rsidRPr="0063670B" w:rsidRDefault="00E02C52"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2,1</w:t>
            </w:r>
          </w:p>
        </w:tc>
        <w:tc>
          <w:tcPr>
            <w:tcW w:w="2878" w:type="dxa"/>
            <w:tcBorders>
              <w:left w:val="nil"/>
              <w:bottom w:val="nil"/>
              <w:right w:val="nil"/>
            </w:tcBorders>
            <w:shd w:val="clear" w:color="auto" w:fill="auto"/>
            <w:hideMark/>
          </w:tcPr>
          <w:p w:rsidR="00E02C52" w:rsidRPr="00E02C52" w:rsidRDefault="00E02C52" w:rsidP="001B1BFB">
            <w:pPr>
              <w:spacing w:before="20" w:after="20" w:line="240" w:lineRule="auto"/>
              <w:rPr>
                <w:rFonts w:ascii="Times New Roman" w:hAnsi="Times New Roman"/>
                <w:i/>
                <w:color w:val="FF0000"/>
                <w:sz w:val="24"/>
                <w:szCs w:val="24"/>
              </w:rPr>
            </w:pPr>
            <w:r w:rsidRPr="00E02C52">
              <w:rPr>
                <w:rFonts w:ascii="Times New Roman" w:hAnsi="Times New Roman"/>
                <w:i/>
                <w:color w:val="FF0000"/>
                <w:sz w:val="24"/>
                <w:szCs w:val="24"/>
              </w:rPr>
              <w:t>Указать наименования</w:t>
            </w:r>
          </w:p>
        </w:tc>
      </w:tr>
      <w:tr w:rsidR="00E02C52" w:rsidRPr="00FA0014" w:rsidTr="009D4279">
        <w:trPr>
          <w:trHeight w:val="288"/>
        </w:trPr>
        <w:tc>
          <w:tcPr>
            <w:tcW w:w="4361" w:type="dxa"/>
            <w:tcBorders>
              <w:top w:val="nil"/>
              <w:left w:val="nil"/>
              <w:bottom w:val="nil"/>
              <w:right w:val="nil"/>
            </w:tcBorders>
            <w:shd w:val="clear" w:color="auto" w:fill="auto"/>
            <w:hideMark/>
          </w:tcPr>
          <w:p w:rsidR="00E02C52" w:rsidRPr="0063670B" w:rsidRDefault="00E02C52" w:rsidP="009D4279">
            <w:pPr>
              <w:spacing w:before="20" w:after="20" w:line="240" w:lineRule="auto"/>
              <w:rPr>
                <w:rFonts w:ascii="Times New Roman" w:hAnsi="Times New Roman"/>
                <w:sz w:val="24"/>
                <w:szCs w:val="24"/>
              </w:rPr>
            </w:pPr>
            <w:r w:rsidRPr="0063670B">
              <w:rPr>
                <w:rFonts w:ascii="Times New Roman" w:hAnsi="Times New Roman"/>
                <w:sz w:val="24"/>
                <w:szCs w:val="24"/>
              </w:rPr>
              <w:t>Строительство</w:t>
            </w:r>
          </w:p>
        </w:tc>
        <w:tc>
          <w:tcPr>
            <w:tcW w:w="1843" w:type="dxa"/>
            <w:tcBorders>
              <w:top w:val="nil"/>
              <w:left w:val="nil"/>
              <w:bottom w:val="nil"/>
              <w:right w:val="nil"/>
            </w:tcBorders>
            <w:shd w:val="clear" w:color="auto" w:fill="auto"/>
            <w:hideMark/>
          </w:tcPr>
          <w:p w:rsidR="00E02C52" w:rsidRPr="0063670B" w:rsidRDefault="00E02C52" w:rsidP="009D4279">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1,7</w:t>
            </w:r>
          </w:p>
        </w:tc>
        <w:tc>
          <w:tcPr>
            <w:tcW w:w="2878" w:type="dxa"/>
            <w:tcBorders>
              <w:top w:val="nil"/>
              <w:left w:val="nil"/>
              <w:bottom w:val="nil"/>
              <w:right w:val="nil"/>
            </w:tcBorders>
            <w:shd w:val="clear" w:color="auto" w:fill="auto"/>
            <w:hideMark/>
          </w:tcPr>
          <w:p w:rsidR="00E02C52" w:rsidRPr="00E02C52" w:rsidRDefault="00E02C52" w:rsidP="001B1BFB">
            <w:pPr>
              <w:spacing w:before="20" w:after="20" w:line="240" w:lineRule="auto"/>
              <w:rPr>
                <w:rFonts w:ascii="Times New Roman" w:hAnsi="Times New Roman"/>
                <w:i/>
                <w:color w:val="FF0000"/>
                <w:sz w:val="24"/>
                <w:szCs w:val="24"/>
              </w:rPr>
            </w:pPr>
            <w:r w:rsidRPr="00E02C52">
              <w:rPr>
                <w:rFonts w:ascii="Times New Roman" w:hAnsi="Times New Roman"/>
                <w:i/>
                <w:color w:val="FF0000"/>
                <w:sz w:val="24"/>
                <w:szCs w:val="24"/>
              </w:rPr>
              <w:t>Указать наименования</w:t>
            </w:r>
          </w:p>
        </w:tc>
      </w:tr>
    </w:tbl>
    <w:p w:rsidR="005A53A2" w:rsidRDefault="005A53A2" w:rsidP="005A53A2">
      <w:pPr>
        <w:spacing w:after="0" w:line="240" w:lineRule="auto"/>
        <w:ind w:firstLine="709"/>
        <w:contextualSpacing/>
        <w:jc w:val="both"/>
        <w:rPr>
          <w:rFonts w:ascii="Times New Roman" w:hAnsi="Times New Roman"/>
          <w:sz w:val="28"/>
          <w:szCs w:val="28"/>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040BF3" w:rsidRDefault="00040BF3" w:rsidP="005A53A2">
      <w:pPr>
        <w:spacing w:after="0" w:line="240" w:lineRule="auto"/>
        <w:contextualSpacing/>
        <w:jc w:val="center"/>
        <w:rPr>
          <w:rFonts w:ascii="Times New Roman" w:hAnsi="Times New Roman"/>
          <w:b/>
          <w:sz w:val="28"/>
          <w:szCs w:val="28"/>
        </w:rPr>
      </w:pPr>
    </w:p>
    <w:p w:rsidR="00FC7449" w:rsidRDefault="005A6B8E" w:rsidP="005A53A2">
      <w:pPr>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FC7449" w:rsidRPr="00730026">
        <w:rPr>
          <w:rFonts w:ascii="Times New Roman" w:hAnsi="Times New Roman"/>
          <w:b/>
          <w:sz w:val="28"/>
          <w:szCs w:val="28"/>
        </w:rPr>
        <w:t xml:space="preserve"> развития</w:t>
      </w:r>
      <w:r w:rsidR="00DD76AA">
        <w:rPr>
          <w:rFonts w:ascii="Times New Roman" w:hAnsi="Times New Roman"/>
          <w:b/>
          <w:sz w:val="28"/>
          <w:szCs w:val="28"/>
        </w:rPr>
        <w:t xml:space="preserve"> </w:t>
      </w:r>
      <w:r w:rsidR="00FC7449" w:rsidRPr="00BC3345">
        <w:rPr>
          <w:rFonts w:ascii="Times New Roman" w:hAnsi="Times New Roman"/>
          <w:b/>
          <w:sz w:val="28"/>
          <w:szCs w:val="28"/>
        </w:rPr>
        <w:t>муниципального образования «</w:t>
      </w:r>
      <w:proofErr w:type="spellStart"/>
      <w:r w:rsidR="00FC7449">
        <w:rPr>
          <w:rFonts w:ascii="Times New Roman" w:hAnsi="Times New Roman"/>
          <w:b/>
          <w:sz w:val="28"/>
          <w:szCs w:val="28"/>
        </w:rPr>
        <w:t>Килемарский</w:t>
      </w:r>
      <w:proofErr w:type="spellEnd"/>
      <w:r w:rsidR="00FC7449" w:rsidRPr="00BC3345">
        <w:rPr>
          <w:rFonts w:ascii="Times New Roman" w:hAnsi="Times New Roman"/>
          <w:b/>
          <w:sz w:val="28"/>
          <w:szCs w:val="28"/>
        </w:rPr>
        <w:t xml:space="preserve"> м</w:t>
      </w:r>
      <w:r>
        <w:rPr>
          <w:rFonts w:ascii="Times New Roman" w:hAnsi="Times New Roman"/>
          <w:b/>
          <w:sz w:val="28"/>
          <w:szCs w:val="28"/>
        </w:rPr>
        <w:t>униципальный район»</w:t>
      </w:r>
    </w:p>
    <w:p w:rsidR="007963D6" w:rsidRPr="00FC7449" w:rsidRDefault="007963D6" w:rsidP="005A53A2">
      <w:pPr>
        <w:spacing w:after="0" w:line="240" w:lineRule="auto"/>
        <w:ind w:firstLine="709"/>
        <w:contextualSpacing/>
        <w:jc w:val="center"/>
        <w:rPr>
          <w:rFonts w:ascii="Times New Roman" w:hAnsi="Times New Roman"/>
          <w:b/>
          <w:sz w:val="28"/>
          <w:szCs w:val="28"/>
        </w:rPr>
      </w:pPr>
    </w:p>
    <w:p w:rsidR="00886685" w:rsidRDefault="00886685" w:rsidP="00886685">
      <w:pPr>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12 тыс. человек.</w:t>
      </w:r>
    </w:p>
    <w:p w:rsidR="00886685" w:rsidRDefault="00886685" w:rsidP="00886685">
      <w:pPr>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124 организации различных форм собственности.</w:t>
      </w:r>
    </w:p>
    <w:p w:rsidR="003E425C" w:rsidRDefault="003E425C" w:rsidP="003E425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Экономический профиль муниципального образования «</w:t>
      </w:r>
      <w:proofErr w:type="spellStart"/>
      <w:r>
        <w:rPr>
          <w:rFonts w:ascii="Times New Roman" w:hAnsi="Times New Roman"/>
          <w:sz w:val="28"/>
          <w:szCs w:val="28"/>
        </w:rPr>
        <w:t>Килемарский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13.</w:t>
      </w:r>
    </w:p>
    <w:p w:rsidR="003E425C" w:rsidRDefault="003E425C" w:rsidP="003E425C">
      <w:pPr>
        <w:spacing w:after="0" w:line="240" w:lineRule="auto"/>
        <w:ind w:firstLine="709"/>
        <w:contextualSpacing/>
        <w:jc w:val="both"/>
        <w:rPr>
          <w:rFonts w:ascii="Times New Roman" w:hAnsi="Times New Roman"/>
          <w:sz w:val="28"/>
          <w:szCs w:val="28"/>
        </w:rPr>
      </w:pPr>
    </w:p>
    <w:p w:rsidR="003E425C" w:rsidRDefault="003E425C" w:rsidP="003E425C">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Килемарский</w:t>
      </w:r>
      <w:proofErr w:type="spellEnd"/>
      <w:r>
        <w:rPr>
          <w:rFonts w:ascii="Times New Roman" w:hAnsi="Times New Roman"/>
          <w:sz w:val="28"/>
          <w:szCs w:val="28"/>
        </w:rPr>
        <w:t xml:space="preserve"> муниципальный </w:t>
      </w:r>
    </w:p>
    <w:p w:rsidR="003E425C" w:rsidRDefault="003E425C" w:rsidP="003E425C">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3E425C" w:rsidRDefault="003E425C" w:rsidP="003E425C">
      <w:pPr>
        <w:spacing w:after="0" w:line="240" w:lineRule="auto"/>
        <w:ind w:hanging="142"/>
        <w:contextualSpacing/>
        <w:jc w:val="both"/>
        <w:rPr>
          <w:rFonts w:ascii="Times New Roman" w:eastAsia="Calibri" w:hAnsi="Times New Roman"/>
          <w:sz w:val="28"/>
          <w:szCs w:val="28"/>
        </w:rPr>
      </w:pPr>
      <w:r w:rsidRPr="006829D9">
        <w:rPr>
          <w:rFonts w:ascii="Times New Roman" w:eastAsia="Calibri" w:hAnsi="Times New Roman"/>
          <w:noProof/>
          <w:sz w:val="28"/>
          <w:szCs w:val="28"/>
        </w:rPr>
        <w:lastRenderedPageBreak/>
        <w:drawing>
          <wp:inline distT="0" distB="0" distL="0" distR="0">
            <wp:extent cx="5916930" cy="2225040"/>
            <wp:effectExtent l="19050" t="0" r="7620" b="0"/>
            <wp:docPr id="2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425C" w:rsidRPr="005A53A2" w:rsidRDefault="003E425C" w:rsidP="003E425C">
      <w:pPr>
        <w:tabs>
          <w:tab w:val="left" w:pos="7140"/>
        </w:tabs>
        <w:spacing w:after="0" w:line="240" w:lineRule="auto"/>
        <w:jc w:val="center"/>
        <w:rPr>
          <w:rFonts w:ascii="Times New Roman" w:hAnsi="Times New Roman"/>
          <w:sz w:val="28"/>
          <w:szCs w:val="28"/>
        </w:rPr>
      </w:pPr>
      <w:r w:rsidRPr="005A53A2">
        <w:rPr>
          <w:rFonts w:ascii="Times New Roman" w:hAnsi="Times New Roman"/>
          <w:sz w:val="28"/>
          <w:szCs w:val="28"/>
        </w:rPr>
        <w:t xml:space="preserve">рис. </w:t>
      </w:r>
      <w:r>
        <w:rPr>
          <w:rFonts w:ascii="Times New Roman" w:hAnsi="Times New Roman"/>
          <w:sz w:val="28"/>
          <w:szCs w:val="28"/>
        </w:rPr>
        <w:t>1</w:t>
      </w:r>
      <w:r w:rsidRPr="005A53A2">
        <w:rPr>
          <w:rFonts w:ascii="Times New Roman" w:hAnsi="Times New Roman"/>
          <w:sz w:val="28"/>
          <w:szCs w:val="28"/>
        </w:rPr>
        <w:t>3</w:t>
      </w:r>
    </w:p>
    <w:p w:rsidR="003E425C" w:rsidRDefault="003E425C" w:rsidP="00886685">
      <w:pPr>
        <w:spacing w:after="0" w:line="240" w:lineRule="auto"/>
        <w:ind w:firstLine="708"/>
        <w:jc w:val="both"/>
        <w:rPr>
          <w:rFonts w:ascii="Times New Roman" w:hAnsi="Times New Roman"/>
          <w:sz w:val="28"/>
          <w:szCs w:val="28"/>
        </w:rPr>
      </w:pPr>
    </w:p>
    <w:p w:rsidR="00886685" w:rsidRDefault="00886685" w:rsidP="0088668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промышленности района наиболее развиты виды деятельности по производству пищевых продуктов, обработке древесины </w:t>
      </w:r>
      <w:r>
        <w:rPr>
          <w:rFonts w:ascii="Times New Roman" w:hAnsi="Times New Roman"/>
          <w:sz w:val="28"/>
          <w:szCs w:val="28"/>
        </w:rPr>
        <w:br/>
        <w:t xml:space="preserve">и производству изделий из дерева. В натуральном выражении выпускаются хлебобулочные и кондитерские изделия, полуфабрикаты мясные, </w:t>
      </w:r>
      <w:proofErr w:type="gramStart"/>
      <w:r>
        <w:rPr>
          <w:rFonts w:ascii="Times New Roman" w:hAnsi="Times New Roman"/>
          <w:sz w:val="28"/>
          <w:szCs w:val="28"/>
        </w:rPr>
        <w:t>лесоматериалы</w:t>
      </w:r>
      <w:proofErr w:type="gramEnd"/>
      <w:r>
        <w:rPr>
          <w:rFonts w:ascii="Times New Roman" w:hAnsi="Times New Roman"/>
          <w:sz w:val="28"/>
          <w:szCs w:val="28"/>
        </w:rPr>
        <w:t xml:space="preserve"> продольно распиленные или расколотые, блоки дверные в сборе.</w:t>
      </w:r>
    </w:p>
    <w:p w:rsidR="003E425C" w:rsidRDefault="003E425C" w:rsidP="003E425C">
      <w:pPr>
        <w:spacing w:after="0" w:line="240" w:lineRule="auto"/>
        <w:ind w:firstLine="708"/>
        <w:jc w:val="both"/>
        <w:rPr>
          <w:rFonts w:ascii="Times New Roman" w:hAnsi="Times New Roman"/>
          <w:bCs/>
          <w:iCs/>
          <w:sz w:val="28"/>
          <w:szCs w:val="28"/>
        </w:rPr>
      </w:pPr>
      <w:r w:rsidRPr="00C174C9">
        <w:rPr>
          <w:rFonts w:ascii="Times New Roman" w:hAnsi="Times New Roman"/>
          <w:bCs/>
          <w:iCs/>
          <w:sz w:val="28"/>
          <w:szCs w:val="28"/>
        </w:rPr>
        <w:t xml:space="preserve">Структура промышленного производства </w:t>
      </w:r>
      <w:r>
        <w:rPr>
          <w:rFonts w:ascii="Times New Roman" w:hAnsi="Times New Roman"/>
          <w:bCs/>
          <w:iCs/>
          <w:sz w:val="28"/>
          <w:szCs w:val="28"/>
        </w:rPr>
        <w:t xml:space="preserve">муниципального образования </w:t>
      </w:r>
      <w:r w:rsidRPr="00412458">
        <w:rPr>
          <w:rFonts w:ascii="Times New Roman" w:hAnsi="Times New Roman"/>
          <w:bCs/>
          <w:iCs/>
          <w:sz w:val="28"/>
          <w:szCs w:val="28"/>
        </w:rPr>
        <w:t>«</w:t>
      </w:r>
      <w:proofErr w:type="spellStart"/>
      <w:r>
        <w:rPr>
          <w:rFonts w:ascii="Times New Roman" w:hAnsi="Times New Roman"/>
          <w:bCs/>
          <w:iCs/>
          <w:sz w:val="28"/>
          <w:szCs w:val="28"/>
        </w:rPr>
        <w:t>Килемарский</w:t>
      </w:r>
      <w:proofErr w:type="spellEnd"/>
      <w:r>
        <w:rPr>
          <w:rFonts w:ascii="Times New Roman" w:hAnsi="Times New Roman"/>
          <w:bCs/>
          <w:iCs/>
          <w:sz w:val="28"/>
          <w:szCs w:val="28"/>
        </w:rPr>
        <w:t xml:space="preserve"> муниципальный район»</w:t>
      </w:r>
      <w:r w:rsidRPr="00C174C9">
        <w:rPr>
          <w:rFonts w:ascii="Times New Roman" w:hAnsi="Times New Roman"/>
          <w:bCs/>
          <w:iCs/>
          <w:sz w:val="28"/>
          <w:szCs w:val="28"/>
        </w:rPr>
        <w:t xml:space="preserve"> в 2018 году </w:t>
      </w:r>
      <w:r>
        <w:rPr>
          <w:rFonts w:ascii="Times New Roman" w:hAnsi="Times New Roman"/>
          <w:bCs/>
          <w:iCs/>
          <w:sz w:val="28"/>
          <w:szCs w:val="28"/>
        </w:rPr>
        <w:t>представлена на рисунке 14.</w:t>
      </w:r>
    </w:p>
    <w:p w:rsidR="003E425C" w:rsidRDefault="003E425C" w:rsidP="003E425C">
      <w:pPr>
        <w:spacing w:after="0" w:line="240" w:lineRule="auto"/>
        <w:ind w:firstLine="709"/>
        <w:contextualSpacing/>
        <w:jc w:val="both"/>
        <w:rPr>
          <w:rFonts w:ascii="Times New Roman" w:hAnsi="Times New Roman"/>
          <w:sz w:val="28"/>
          <w:szCs w:val="28"/>
        </w:rPr>
      </w:pPr>
    </w:p>
    <w:p w:rsidR="003E425C" w:rsidRPr="00AA1A4F" w:rsidRDefault="003E425C" w:rsidP="003E425C">
      <w:pPr>
        <w:jc w:val="center"/>
        <w:rPr>
          <w:rFonts w:ascii="Times New Roman" w:hAnsi="Times New Roman"/>
          <w:noProof/>
          <w:sz w:val="28"/>
          <w:szCs w:val="28"/>
        </w:rPr>
      </w:pPr>
      <w:r>
        <w:rPr>
          <w:rFonts w:ascii="Times New Roman" w:hAnsi="Times New Roman"/>
          <w:noProof/>
          <w:sz w:val="28"/>
          <w:szCs w:val="28"/>
        </w:rPr>
        <w:drawing>
          <wp:anchor distT="0" distB="0" distL="114300" distR="114300" simplePos="0" relativeHeight="251706368" behindDoc="1" locked="0" layoutInCell="1" allowOverlap="1">
            <wp:simplePos x="0" y="0"/>
            <wp:positionH relativeFrom="column">
              <wp:posOffset>210185</wp:posOffset>
            </wp:positionH>
            <wp:positionV relativeFrom="paragraph">
              <wp:posOffset>265430</wp:posOffset>
            </wp:positionV>
            <wp:extent cx="5692140" cy="3078480"/>
            <wp:effectExtent l="0" t="0" r="0" b="0"/>
            <wp:wrapNone/>
            <wp:docPr id="2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Pr="00AA1A4F">
        <w:rPr>
          <w:rFonts w:ascii="Times New Roman" w:hAnsi="Times New Roman"/>
          <w:sz w:val="28"/>
          <w:szCs w:val="28"/>
        </w:rPr>
        <w:t>Структура промышленного производства в 2018 году</w:t>
      </w:r>
    </w:p>
    <w:p w:rsidR="003E425C" w:rsidRPr="00A92A9F" w:rsidRDefault="003E425C" w:rsidP="003E425C">
      <w:pPr>
        <w:rPr>
          <w:rFonts w:ascii="Times New Roman" w:hAnsi="Times New Roman"/>
          <w:b/>
          <w:noProof/>
        </w:rPr>
      </w:pPr>
    </w:p>
    <w:p w:rsidR="003E425C" w:rsidRPr="00A92A9F" w:rsidRDefault="003E425C" w:rsidP="003E425C">
      <w:pPr>
        <w:rPr>
          <w:rFonts w:ascii="Times New Roman" w:hAnsi="Times New Roman"/>
          <w:b/>
          <w:noProof/>
        </w:rPr>
      </w:pPr>
    </w:p>
    <w:p w:rsidR="003E425C" w:rsidRPr="00A92A9F" w:rsidRDefault="003E425C" w:rsidP="003E425C">
      <w:pPr>
        <w:rPr>
          <w:rFonts w:ascii="Times New Roman" w:hAnsi="Times New Roman"/>
          <w:b/>
          <w:noProof/>
        </w:rPr>
      </w:pPr>
    </w:p>
    <w:p w:rsidR="003E425C" w:rsidRPr="00A92A9F" w:rsidRDefault="003E425C" w:rsidP="003E425C">
      <w:pPr>
        <w:rPr>
          <w:rFonts w:ascii="Times New Roman" w:hAnsi="Times New Roman"/>
          <w:b/>
          <w:noProof/>
        </w:rPr>
      </w:pPr>
    </w:p>
    <w:p w:rsidR="003E425C" w:rsidRPr="00A92A9F" w:rsidRDefault="003E425C" w:rsidP="003E425C">
      <w:pPr>
        <w:rPr>
          <w:rFonts w:ascii="Times New Roman" w:hAnsi="Times New Roman"/>
          <w:b/>
          <w:noProof/>
        </w:rPr>
      </w:pPr>
    </w:p>
    <w:p w:rsidR="003E425C" w:rsidRPr="00A92A9F" w:rsidRDefault="003E425C" w:rsidP="003E425C">
      <w:pPr>
        <w:rPr>
          <w:rFonts w:ascii="Times New Roman" w:hAnsi="Times New Roman"/>
          <w:b/>
          <w:noProof/>
        </w:rPr>
      </w:pPr>
    </w:p>
    <w:p w:rsidR="003E425C" w:rsidRPr="00A92A9F" w:rsidRDefault="003E425C" w:rsidP="003E425C">
      <w:pPr>
        <w:rPr>
          <w:rFonts w:ascii="Times New Roman" w:hAnsi="Times New Roman"/>
          <w:b/>
          <w:noProof/>
        </w:rPr>
      </w:pPr>
    </w:p>
    <w:p w:rsidR="003E425C" w:rsidRDefault="003E425C" w:rsidP="003E425C">
      <w:pPr>
        <w:spacing w:after="0" w:line="240" w:lineRule="auto"/>
        <w:rPr>
          <w:rFonts w:ascii="Times New Roman" w:hAnsi="Times New Roman"/>
          <w:b/>
          <w:noProof/>
        </w:rPr>
      </w:pPr>
    </w:p>
    <w:p w:rsidR="003E425C" w:rsidRDefault="003E425C" w:rsidP="003E425C">
      <w:pPr>
        <w:spacing w:after="0" w:line="240" w:lineRule="auto"/>
        <w:rPr>
          <w:rFonts w:ascii="Times New Roman" w:hAnsi="Times New Roman"/>
          <w:b/>
          <w:noProof/>
        </w:rPr>
      </w:pPr>
    </w:p>
    <w:p w:rsidR="003E425C" w:rsidRDefault="003E425C" w:rsidP="003E425C">
      <w:pPr>
        <w:spacing w:after="0" w:line="240" w:lineRule="auto"/>
        <w:rPr>
          <w:rFonts w:ascii="Times New Roman" w:hAnsi="Times New Roman"/>
          <w:b/>
          <w:noProof/>
        </w:rPr>
      </w:pPr>
    </w:p>
    <w:p w:rsidR="003E425C" w:rsidRDefault="003E425C" w:rsidP="003E425C">
      <w:pPr>
        <w:tabs>
          <w:tab w:val="left" w:pos="7140"/>
        </w:tabs>
        <w:spacing w:after="0" w:line="240" w:lineRule="auto"/>
        <w:jc w:val="center"/>
        <w:rPr>
          <w:rFonts w:ascii="Times New Roman" w:hAnsi="Times New Roman"/>
          <w:sz w:val="28"/>
          <w:szCs w:val="28"/>
        </w:rPr>
      </w:pPr>
      <w:r w:rsidRPr="005775D9">
        <w:rPr>
          <w:rFonts w:ascii="Times New Roman" w:hAnsi="Times New Roman"/>
          <w:sz w:val="28"/>
          <w:szCs w:val="28"/>
        </w:rPr>
        <w:t>рис. 14</w:t>
      </w:r>
    </w:p>
    <w:p w:rsidR="003E425C" w:rsidRDefault="003E425C" w:rsidP="005077DB">
      <w:pPr>
        <w:spacing w:after="0" w:line="240" w:lineRule="auto"/>
        <w:ind w:firstLine="709"/>
        <w:contextualSpacing/>
        <w:jc w:val="both"/>
        <w:rPr>
          <w:rFonts w:ascii="Times New Roman" w:hAnsi="Times New Roman"/>
          <w:sz w:val="28"/>
          <w:szCs w:val="28"/>
        </w:rPr>
      </w:pPr>
    </w:p>
    <w:p w:rsidR="00886685" w:rsidRDefault="00FC7449" w:rsidP="005077DB">
      <w:pPr>
        <w:spacing w:after="0" w:line="240" w:lineRule="auto"/>
        <w:ind w:firstLine="709"/>
        <w:contextualSpacing/>
        <w:jc w:val="both"/>
        <w:rPr>
          <w:rFonts w:ascii="Times New Roman" w:hAnsi="Times New Roman"/>
          <w:sz w:val="28"/>
          <w:szCs w:val="28"/>
        </w:rPr>
      </w:pPr>
      <w:r w:rsidRPr="00FC7449">
        <w:rPr>
          <w:rFonts w:ascii="Times New Roman" w:hAnsi="Times New Roman"/>
          <w:sz w:val="28"/>
          <w:szCs w:val="28"/>
        </w:rPr>
        <w:t xml:space="preserve">Спецификой </w:t>
      </w:r>
      <w:r w:rsidR="00047869">
        <w:rPr>
          <w:rFonts w:ascii="Times New Roman" w:hAnsi="Times New Roman"/>
          <w:color w:val="000000"/>
          <w:sz w:val="28"/>
          <w:szCs w:val="28"/>
        </w:rPr>
        <w:t xml:space="preserve">муниципального образования </w:t>
      </w:r>
      <w:r w:rsidR="00886685">
        <w:rPr>
          <w:rFonts w:ascii="Times New Roman" w:hAnsi="Times New Roman"/>
          <w:sz w:val="28"/>
          <w:szCs w:val="28"/>
        </w:rPr>
        <w:t xml:space="preserve">наличие </w:t>
      </w:r>
      <w:r w:rsidRPr="00FC7449">
        <w:rPr>
          <w:rFonts w:ascii="Times New Roman" w:hAnsi="Times New Roman"/>
          <w:sz w:val="28"/>
          <w:szCs w:val="28"/>
        </w:rPr>
        <w:t>значительн</w:t>
      </w:r>
      <w:r w:rsidR="00886685">
        <w:rPr>
          <w:rFonts w:ascii="Times New Roman" w:hAnsi="Times New Roman"/>
          <w:sz w:val="28"/>
          <w:szCs w:val="28"/>
        </w:rPr>
        <w:t>ого</w:t>
      </w:r>
      <w:r w:rsidRPr="00FC7449">
        <w:rPr>
          <w:rFonts w:ascii="Times New Roman" w:hAnsi="Times New Roman"/>
          <w:sz w:val="28"/>
          <w:szCs w:val="28"/>
        </w:rPr>
        <w:t xml:space="preserve"> потенциал</w:t>
      </w:r>
      <w:r w:rsidR="00886685">
        <w:rPr>
          <w:rFonts w:ascii="Times New Roman" w:hAnsi="Times New Roman"/>
          <w:sz w:val="28"/>
          <w:szCs w:val="28"/>
        </w:rPr>
        <w:t>а</w:t>
      </w:r>
      <w:r w:rsidRPr="00FC7449">
        <w:rPr>
          <w:rFonts w:ascii="Times New Roman" w:hAnsi="Times New Roman"/>
          <w:sz w:val="28"/>
          <w:szCs w:val="28"/>
        </w:rPr>
        <w:t xml:space="preserve"> лесного производства.</w:t>
      </w:r>
      <w:r w:rsidR="00886685">
        <w:rPr>
          <w:rFonts w:ascii="Times New Roman" w:hAnsi="Times New Roman"/>
          <w:sz w:val="28"/>
          <w:szCs w:val="28"/>
        </w:rPr>
        <w:t xml:space="preserve"> Л</w:t>
      </w:r>
      <w:r w:rsidRPr="00FC7449">
        <w:rPr>
          <w:rFonts w:ascii="Times New Roman" w:hAnsi="Times New Roman"/>
          <w:sz w:val="28"/>
          <w:szCs w:val="28"/>
        </w:rPr>
        <w:t xml:space="preserve">есные ресурсы рассматриваются </w:t>
      </w:r>
      <w:r w:rsidR="00886685">
        <w:rPr>
          <w:rFonts w:ascii="Times New Roman" w:hAnsi="Times New Roman"/>
          <w:sz w:val="28"/>
          <w:szCs w:val="28"/>
        </w:rPr>
        <w:br/>
      </w:r>
      <w:r w:rsidRPr="00FC7449">
        <w:rPr>
          <w:rFonts w:ascii="Times New Roman" w:hAnsi="Times New Roman"/>
          <w:sz w:val="28"/>
          <w:szCs w:val="28"/>
        </w:rPr>
        <w:t xml:space="preserve">в </w:t>
      </w:r>
      <w:proofErr w:type="gramStart"/>
      <w:r w:rsidRPr="00FC7449">
        <w:rPr>
          <w:rFonts w:ascii="Times New Roman" w:hAnsi="Times New Roman"/>
          <w:sz w:val="28"/>
          <w:szCs w:val="28"/>
        </w:rPr>
        <w:t>качестве</w:t>
      </w:r>
      <w:proofErr w:type="gramEnd"/>
      <w:r w:rsidRPr="00FC7449">
        <w:rPr>
          <w:rFonts w:ascii="Times New Roman" w:hAnsi="Times New Roman"/>
          <w:sz w:val="28"/>
          <w:szCs w:val="28"/>
        </w:rPr>
        <w:t xml:space="preserve"> основы развития реального сектора экономики</w:t>
      </w:r>
      <w:r w:rsidR="00886685">
        <w:rPr>
          <w:rFonts w:ascii="Times New Roman" w:hAnsi="Times New Roman"/>
          <w:sz w:val="28"/>
          <w:szCs w:val="28"/>
        </w:rPr>
        <w:t xml:space="preserve"> района</w:t>
      </w:r>
      <w:r w:rsidRPr="00FC7449">
        <w:rPr>
          <w:rFonts w:ascii="Times New Roman" w:hAnsi="Times New Roman"/>
          <w:sz w:val="28"/>
          <w:szCs w:val="28"/>
        </w:rPr>
        <w:t xml:space="preserve">. </w:t>
      </w:r>
    </w:p>
    <w:p w:rsidR="00FC7449" w:rsidRPr="00FC7449" w:rsidRDefault="00FC7449" w:rsidP="005077DB">
      <w:pPr>
        <w:spacing w:after="0" w:line="240" w:lineRule="auto"/>
        <w:ind w:firstLine="709"/>
        <w:contextualSpacing/>
        <w:jc w:val="both"/>
        <w:rPr>
          <w:rFonts w:ascii="Times New Roman" w:hAnsi="Times New Roman"/>
          <w:sz w:val="28"/>
          <w:szCs w:val="28"/>
        </w:rPr>
      </w:pPr>
      <w:r w:rsidRPr="00FC7449">
        <w:rPr>
          <w:rFonts w:ascii="Times New Roman" w:hAnsi="Times New Roman"/>
          <w:sz w:val="28"/>
          <w:szCs w:val="28"/>
        </w:rPr>
        <w:lastRenderedPageBreak/>
        <w:t xml:space="preserve">На территории </w:t>
      </w:r>
      <w:proofErr w:type="spellStart"/>
      <w:r w:rsidR="005D587D">
        <w:rPr>
          <w:rFonts w:ascii="Times New Roman" w:hAnsi="Times New Roman"/>
          <w:color w:val="000000"/>
          <w:sz w:val="28"/>
          <w:szCs w:val="28"/>
        </w:rPr>
        <w:t>Килемарск</w:t>
      </w:r>
      <w:r w:rsidR="00886685">
        <w:rPr>
          <w:rFonts w:ascii="Times New Roman" w:hAnsi="Times New Roman"/>
          <w:color w:val="000000"/>
          <w:sz w:val="28"/>
          <w:szCs w:val="28"/>
        </w:rPr>
        <w:t>ого</w:t>
      </w:r>
      <w:proofErr w:type="spellEnd"/>
      <w:r w:rsidR="005D587D">
        <w:rPr>
          <w:rFonts w:ascii="Times New Roman" w:hAnsi="Times New Roman"/>
          <w:color w:val="000000"/>
          <w:sz w:val="28"/>
          <w:szCs w:val="28"/>
        </w:rPr>
        <w:t xml:space="preserve"> муниципальн</w:t>
      </w:r>
      <w:r w:rsidR="00886685">
        <w:rPr>
          <w:rFonts w:ascii="Times New Roman" w:hAnsi="Times New Roman"/>
          <w:color w:val="000000"/>
          <w:sz w:val="28"/>
          <w:szCs w:val="28"/>
        </w:rPr>
        <w:t>ого</w:t>
      </w:r>
      <w:r w:rsidR="005D587D">
        <w:rPr>
          <w:rFonts w:ascii="Times New Roman" w:hAnsi="Times New Roman"/>
          <w:color w:val="000000"/>
          <w:sz w:val="28"/>
          <w:szCs w:val="28"/>
        </w:rPr>
        <w:t xml:space="preserve"> район</w:t>
      </w:r>
      <w:r w:rsidR="00886685">
        <w:rPr>
          <w:rFonts w:ascii="Times New Roman" w:hAnsi="Times New Roman"/>
          <w:color w:val="000000"/>
          <w:sz w:val="28"/>
          <w:szCs w:val="28"/>
        </w:rPr>
        <w:t>а</w:t>
      </w:r>
      <w:r w:rsidR="005D587D">
        <w:rPr>
          <w:rFonts w:ascii="Times New Roman" w:hAnsi="Times New Roman"/>
          <w:color w:val="000000"/>
          <w:sz w:val="28"/>
          <w:szCs w:val="28"/>
        </w:rPr>
        <w:t xml:space="preserve"> </w:t>
      </w:r>
      <w:r w:rsidRPr="00FC7449">
        <w:rPr>
          <w:rFonts w:ascii="Times New Roman" w:hAnsi="Times New Roman"/>
          <w:sz w:val="28"/>
          <w:szCs w:val="28"/>
        </w:rPr>
        <w:t>сосредоточено значительное количество месторождений твердых нерудных полезных ископаемых</w:t>
      </w:r>
      <w:r w:rsidRPr="00886685">
        <w:rPr>
          <w:rFonts w:ascii="Times New Roman" w:hAnsi="Times New Roman"/>
          <w:sz w:val="28"/>
          <w:szCs w:val="28"/>
        </w:rPr>
        <w:t>: торфа и сапропеля.</w:t>
      </w:r>
      <w:r w:rsidRPr="00FC7449">
        <w:rPr>
          <w:rFonts w:ascii="Times New Roman" w:hAnsi="Times New Roman"/>
          <w:sz w:val="28"/>
          <w:szCs w:val="28"/>
        </w:rPr>
        <w:t xml:space="preserve"> Минерально-сырьевые ресурсы </w:t>
      </w:r>
      <w:r w:rsidR="00886685">
        <w:rPr>
          <w:rFonts w:ascii="Times New Roman" w:hAnsi="Times New Roman"/>
          <w:sz w:val="28"/>
          <w:szCs w:val="28"/>
        </w:rPr>
        <w:t xml:space="preserve">также </w:t>
      </w:r>
      <w:r w:rsidRPr="00FC7449">
        <w:rPr>
          <w:rFonts w:ascii="Times New Roman" w:hAnsi="Times New Roman"/>
          <w:sz w:val="28"/>
          <w:szCs w:val="28"/>
        </w:rPr>
        <w:t>представлены месторождениями лечебными грязями</w:t>
      </w:r>
      <w:r w:rsidR="00886685">
        <w:rPr>
          <w:rFonts w:ascii="Times New Roman" w:hAnsi="Times New Roman"/>
          <w:sz w:val="28"/>
          <w:szCs w:val="28"/>
        </w:rPr>
        <w:t xml:space="preserve"> и</w:t>
      </w:r>
      <w:r w:rsidRPr="00FC7449">
        <w:rPr>
          <w:rFonts w:ascii="Times New Roman" w:hAnsi="Times New Roman"/>
          <w:sz w:val="28"/>
          <w:szCs w:val="28"/>
        </w:rPr>
        <w:t xml:space="preserve"> балластным сырьем.</w:t>
      </w:r>
      <w:r w:rsidR="00886685">
        <w:rPr>
          <w:rFonts w:ascii="Times New Roman" w:hAnsi="Times New Roman"/>
          <w:sz w:val="28"/>
          <w:szCs w:val="28"/>
        </w:rPr>
        <w:t xml:space="preserve"> Имеются запасы </w:t>
      </w:r>
      <w:r w:rsidRPr="00FC7449">
        <w:rPr>
          <w:rFonts w:ascii="Times New Roman" w:hAnsi="Times New Roman"/>
          <w:sz w:val="28"/>
          <w:szCs w:val="28"/>
        </w:rPr>
        <w:t xml:space="preserve">мелкого кварцевого песка для дорожного строительства и асфальтобетона. </w:t>
      </w:r>
    </w:p>
    <w:p w:rsidR="00FC7449" w:rsidRPr="00FC7449" w:rsidRDefault="00FC7449" w:rsidP="005077DB">
      <w:pPr>
        <w:spacing w:after="0" w:line="240" w:lineRule="auto"/>
        <w:ind w:firstLine="709"/>
        <w:contextualSpacing/>
        <w:jc w:val="both"/>
        <w:rPr>
          <w:rFonts w:ascii="Times New Roman" w:eastAsia="Calibri" w:hAnsi="Times New Roman"/>
          <w:sz w:val="28"/>
          <w:szCs w:val="28"/>
        </w:rPr>
      </w:pPr>
      <w:r w:rsidRPr="00FC7449">
        <w:rPr>
          <w:rFonts w:ascii="Times New Roman" w:eastAsia="Calibri" w:hAnsi="Times New Roman"/>
          <w:sz w:val="28"/>
          <w:szCs w:val="28"/>
        </w:rPr>
        <w:t>Более 70</w:t>
      </w:r>
      <w:r w:rsidR="00886685">
        <w:rPr>
          <w:rFonts w:ascii="Times New Roman" w:eastAsia="Calibri" w:hAnsi="Times New Roman"/>
          <w:sz w:val="28"/>
          <w:szCs w:val="28"/>
        </w:rPr>
        <w:t> %</w:t>
      </w:r>
      <w:r w:rsidRPr="00FC7449">
        <w:rPr>
          <w:rFonts w:ascii="Times New Roman" w:eastAsia="Calibri" w:hAnsi="Times New Roman"/>
          <w:sz w:val="28"/>
          <w:szCs w:val="28"/>
        </w:rPr>
        <w:t xml:space="preserve"> населения района про</w:t>
      </w:r>
      <w:r w:rsidR="005D587D">
        <w:rPr>
          <w:rFonts w:ascii="Times New Roman" w:eastAsia="Calibri" w:hAnsi="Times New Roman"/>
          <w:sz w:val="28"/>
          <w:szCs w:val="28"/>
        </w:rPr>
        <w:t>живает в сельской местности</w:t>
      </w:r>
      <w:r w:rsidR="00886685">
        <w:rPr>
          <w:rFonts w:ascii="Times New Roman" w:eastAsia="Calibri" w:hAnsi="Times New Roman"/>
          <w:sz w:val="28"/>
          <w:szCs w:val="28"/>
        </w:rPr>
        <w:t xml:space="preserve">. </w:t>
      </w:r>
      <w:r w:rsidRPr="00FC7449">
        <w:rPr>
          <w:rFonts w:ascii="Times New Roman" w:eastAsia="Calibri" w:hAnsi="Times New Roman"/>
          <w:sz w:val="28"/>
          <w:szCs w:val="28"/>
        </w:rPr>
        <w:t>Личные подсобные хозяйства производят 99</w:t>
      </w:r>
      <w:r w:rsidR="00886685">
        <w:rPr>
          <w:rFonts w:ascii="Times New Roman" w:eastAsia="Calibri" w:hAnsi="Times New Roman"/>
          <w:sz w:val="28"/>
          <w:szCs w:val="28"/>
        </w:rPr>
        <w:t> %</w:t>
      </w:r>
      <w:r w:rsidR="005D587D">
        <w:rPr>
          <w:rFonts w:ascii="Times New Roman" w:eastAsia="Calibri" w:hAnsi="Times New Roman"/>
          <w:sz w:val="28"/>
          <w:szCs w:val="28"/>
        </w:rPr>
        <w:t xml:space="preserve"> валового сбора картофеля </w:t>
      </w:r>
      <w:r w:rsidRPr="00FC7449">
        <w:rPr>
          <w:rFonts w:ascii="Times New Roman" w:eastAsia="Calibri" w:hAnsi="Times New Roman"/>
          <w:sz w:val="28"/>
          <w:szCs w:val="28"/>
        </w:rPr>
        <w:t>и овощей, 90</w:t>
      </w:r>
      <w:r w:rsidR="00886685">
        <w:rPr>
          <w:rFonts w:ascii="Times New Roman" w:eastAsia="Calibri" w:hAnsi="Times New Roman"/>
          <w:sz w:val="28"/>
          <w:szCs w:val="28"/>
        </w:rPr>
        <w:t> %</w:t>
      </w:r>
      <w:r w:rsidRPr="00FC7449">
        <w:rPr>
          <w:rFonts w:ascii="Times New Roman" w:eastAsia="Calibri" w:hAnsi="Times New Roman"/>
          <w:sz w:val="28"/>
          <w:szCs w:val="28"/>
        </w:rPr>
        <w:t xml:space="preserve"> мяса и 95</w:t>
      </w:r>
      <w:r w:rsidR="00886685">
        <w:rPr>
          <w:rFonts w:ascii="Times New Roman" w:eastAsia="Calibri" w:hAnsi="Times New Roman"/>
          <w:sz w:val="28"/>
          <w:szCs w:val="28"/>
        </w:rPr>
        <w:t xml:space="preserve"> % </w:t>
      </w:r>
      <w:r w:rsidRPr="00FC7449">
        <w:rPr>
          <w:rFonts w:ascii="Times New Roman" w:eastAsia="Calibri" w:hAnsi="Times New Roman"/>
          <w:sz w:val="28"/>
          <w:szCs w:val="28"/>
        </w:rPr>
        <w:t>молока.</w:t>
      </w:r>
    </w:p>
    <w:p w:rsidR="00FC7449" w:rsidRPr="00FC7449" w:rsidRDefault="00B1687C" w:rsidP="005077DB">
      <w:pPr>
        <w:spacing w:after="0" w:line="240" w:lineRule="auto"/>
        <w:ind w:firstLine="709"/>
        <w:contextualSpacing/>
        <w:jc w:val="both"/>
        <w:rPr>
          <w:rFonts w:ascii="Times New Roman" w:eastAsia="Calibri" w:hAnsi="Times New Roman"/>
          <w:sz w:val="28"/>
          <w:szCs w:val="28"/>
        </w:rPr>
      </w:pPr>
      <w:r>
        <w:rPr>
          <w:rFonts w:ascii="Times New Roman" w:eastAsia="Calibri" w:hAnsi="Times New Roman"/>
          <w:sz w:val="28"/>
          <w:szCs w:val="28"/>
        </w:rPr>
        <w:t>П</w:t>
      </w:r>
      <w:r w:rsidR="00FC7449" w:rsidRPr="00FC7449">
        <w:rPr>
          <w:rFonts w:ascii="Times New Roman" w:eastAsia="Calibri" w:hAnsi="Times New Roman"/>
          <w:sz w:val="28"/>
          <w:szCs w:val="28"/>
        </w:rPr>
        <w:t xml:space="preserve">риоритетными направлениями в </w:t>
      </w:r>
      <w:proofErr w:type="gramStart"/>
      <w:r w:rsidR="00FC7449" w:rsidRPr="00FC7449">
        <w:rPr>
          <w:rFonts w:ascii="Times New Roman" w:eastAsia="Calibri" w:hAnsi="Times New Roman"/>
          <w:sz w:val="28"/>
          <w:szCs w:val="28"/>
        </w:rPr>
        <w:t>животноводстве</w:t>
      </w:r>
      <w:proofErr w:type="gramEnd"/>
      <w:r w:rsidR="00FC7449" w:rsidRPr="00FC7449">
        <w:rPr>
          <w:rFonts w:ascii="Times New Roman" w:eastAsia="Calibri" w:hAnsi="Times New Roman"/>
          <w:sz w:val="28"/>
          <w:szCs w:val="28"/>
        </w:rPr>
        <w:t xml:space="preserve"> являются </w:t>
      </w:r>
      <w:r w:rsidR="005D587D">
        <w:rPr>
          <w:rFonts w:ascii="Times New Roman" w:eastAsia="Calibri" w:hAnsi="Times New Roman"/>
          <w:sz w:val="28"/>
          <w:szCs w:val="28"/>
        </w:rPr>
        <w:t>мясное и молочное производство,</w:t>
      </w:r>
      <w:r w:rsidR="00FC7449" w:rsidRPr="00FC7449">
        <w:rPr>
          <w:rFonts w:ascii="Times New Roman" w:eastAsia="Calibri" w:hAnsi="Times New Roman"/>
          <w:sz w:val="28"/>
          <w:szCs w:val="28"/>
        </w:rPr>
        <w:t xml:space="preserve"> птицевод</w:t>
      </w:r>
      <w:r>
        <w:rPr>
          <w:rFonts w:ascii="Times New Roman" w:eastAsia="Calibri" w:hAnsi="Times New Roman"/>
          <w:sz w:val="28"/>
          <w:szCs w:val="28"/>
        </w:rPr>
        <w:t>ство</w:t>
      </w:r>
      <w:r w:rsidR="00FC7449" w:rsidRPr="00FC7449">
        <w:rPr>
          <w:rFonts w:ascii="Times New Roman" w:eastAsia="Calibri" w:hAnsi="Times New Roman"/>
          <w:sz w:val="28"/>
          <w:szCs w:val="28"/>
        </w:rPr>
        <w:t xml:space="preserve">. </w:t>
      </w:r>
    </w:p>
    <w:p w:rsidR="00FC7449" w:rsidRPr="00FC7449" w:rsidRDefault="00FC7449" w:rsidP="005077DB">
      <w:pPr>
        <w:spacing w:after="0" w:line="240" w:lineRule="auto"/>
        <w:ind w:firstLine="709"/>
        <w:contextualSpacing/>
        <w:jc w:val="both"/>
        <w:rPr>
          <w:rFonts w:ascii="Times New Roman" w:eastAsia="Calibri" w:hAnsi="Times New Roman"/>
          <w:sz w:val="28"/>
          <w:szCs w:val="28"/>
        </w:rPr>
      </w:pPr>
      <w:r w:rsidRPr="00FC7449">
        <w:rPr>
          <w:rFonts w:ascii="Times New Roman" w:eastAsia="Calibri" w:hAnsi="Times New Roman"/>
          <w:sz w:val="28"/>
          <w:szCs w:val="28"/>
        </w:rPr>
        <w:t xml:space="preserve">Географическое положение и культурно-историческое наследие, природные богатства и особо охраняемые природные территории обуславливают возможность формирования и становления туристской индустрии в качестве доходной отрасли района. </w:t>
      </w:r>
    </w:p>
    <w:p w:rsidR="00FC7449" w:rsidRPr="00FC7449" w:rsidRDefault="00FC7449" w:rsidP="005077DB">
      <w:pPr>
        <w:spacing w:after="0" w:line="240" w:lineRule="auto"/>
        <w:ind w:firstLine="709"/>
        <w:contextualSpacing/>
        <w:jc w:val="both"/>
        <w:rPr>
          <w:rFonts w:ascii="Times New Roman" w:eastAsia="Calibri" w:hAnsi="Times New Roman"/>
          <w:sz w:val="28"/>
          <w:szCs w:val="28"/>
        </w:rPr>
      </w:pPr>
      <w:r w:rsidRPr="00FC7449">
        <w:rPr>
          <w:rFonts w:ascii="Times New Roman" w:eastAsia="Calibri" w:hAnsi="Times New Roman"/>
          <w:sz w:val="28"/>
          <w:szCs w:val="28"/>
        </w:rPr>
        <w:t xml:space="preserve">К объектам экологического туризма на территории района относятся памятники природы и ботанические памятники: заповедник «Большая </w:t>
      </w:r>
      <w:proofErr w:type="spellStart"/>
      <w:r w:rsidRPr="00FC7449">
        <w:rPr>
          <w:rFonts w:ascii="Times New Roman" w:eastAsia="Calibri" w:hAnsi="Times New Roman"/>
          <w:sz w:val="28"/>
          <w:szCs w:val="28"/>
        </w:rPr>
        <w:t>Кокшага</w:t>
      </w:r>
      <w:proofErr w:type="spellEnd"/>
      <w:r w:rsidRPr="00FC7449">
        <w:rPr>
          <w:rFonts w:ascii="Times New Roman" w:eastAsia="Calibri" w:hAnsi="Times New Roman"/>
          <w:sz w:val="28"/>
          <w:szCs w:val="28"/>
        </w:rPr>
        <w:t>», заказники «</w:t>
      </w:r>
      <w:proofErr w:type="spellStart"/>
      <w:r w:rsidRPr="00FC7449">
        <w:rPr>
          <w:rFonts w:ascii="Times New Roman" w:eastAsia="Calibri" w:hAnsi="Times New Roman"/>
          <w:sz w:val="28"/>
          <w:szCs w:val="28"/>
        </w:rPr>
        <w:t>Кумьинский</w:t>
      </w:r>
      <w:proofErr w:type="spellEnd"/>
      <w:r w:rsidRPr="00FC7449">
        <w:rPr>
          <w:rFonts w:ascii="Times New Roman" w:eastAsia="Calibri" w:hAnsi="Times New Roman"/>
          <w:sz w:val="28"/>
          <w:szCs w:val="28"/>
        </w:rPr>
        <w:t>» и «</w:t>
      </w:r>
      <w:proofErr w:type="spellStart"/>
      <w:r w:rsidRPr="00FC7449">
        <w:rPr>
          <w:rFonts w:ascii="Times New Roman" w:eastAsia="Calibri" w:hAnsi="Times New Roman"/>
          <w:sz w:val="28"/>
          <w:szCs w:val="28"/>
        </w:rPr>
        <w:t>Тогашевский</w:t>
      </w:r>
      <w:proofErr w:type="spellEnd"/>
      <w:r w:rsidRPr="00FC7449">
        <w:rPr>
          <w:rFonts w:ascii="Times New Roman" w:eastAsia="Calibri" w:hAnsi="Times New Roman"/>
          <w:sz w:val="28"/>
          <w:szCs w:val="28"/>
        </w:rPr>
        <w:t xml:space="preserve">», озера </w:t>
      </w:r>
      <w:proofErr w:type="spellStart"/>
      <w:r w:rsidRPr="00FC7449">
        <w:rPr>
          <w:rFonts w:ascii="Times New Roman" w:eastAsia="Calibri" w:hAnsi="Times New Roman"/>
          <w:sz w:val="28"/>
          <w:szCs w:val="28"/>
        </w:rPr>
        <w:t>Кумьяры</w:t>
      </w:r>
      <w:proofErr w:type="spellEnd"/>
      <w:r w:rsidRPr="00FC7449">
        <w:rPr>
          <w:rFonts w:ascii="Times New Roman" w:eastAsia="Calibri" w:hAnsi="Times New Roman"/>
          <w:sz w:val="28"/>
          <w:szCs w:val="28"/>
        </w:rPr>
        <w:t xml:space="preserve"> и Молевое, </w:t>
      </w:r>
      <w:r w:rsidR="0047701E">
        <w:rPr>
          <w:rFonts w:ascii="Times New Roman" w:eastAsia="Calibri" w:hAnsi="Times New Roman"/>
          <w:sz w:val="28"/>
          <w:szCs w:val="28"/>
        </w:rPr>
        <w:t>р</w:t>
      </w:r>
      <w:r w:rsidRPr="00FC7449">
        <w:rPr>
          <w:rFonts w:ascii="Times New Roman" w:eastAsia="Calibri" w:hAnsi="Times New Roman"/>
          <w:sz w:val="28"/>
          <w:szCs w:val="28"/>
        </w:rPr>
        <w:t xml:space="preserve">оща </w:t>
      </w:r>
      <w:r w:rsidR="0047701E">
        <w:rPr>
          <w:rFonts w:ascii="Times New Roman" w:eastAsia="Calibri" w:hAnsi="Times New Roman"/>
          <w:sz w:val="28"/>
          <w:szCs w:val="28"/>
        </w:rPr>
        <w:t>л</w:t>
      </w:r>
      <w:r w:rsidRPr="00FC7449">
        <w:rPr>
          <w:rFonts w:ascii="Times New Roman" w:eastAsia="Calibri" w:hAnsi="Times New Roman"/>
          <w:sz w:val="28"/>
          <w:szCs w:val="28"/>
        </w:rPr>
        <w:t>иственницы сибирской, дубравы, еловые леса и обширные болота.</w:t>
      </w:r>
    </w:p>
    <w:p w:rsidR="00FC7449" w:rsidRPr="00FC7449" w:rsidRDefault="00FC7449" w:rsidP="005077DB">
      <w:pPr>
        <w:spacing w:after="0" w:line="240" w:lineRule="auto"/>
        <w:ind w:firstLine="709"/>
        <w:contextualSpacing/>
        <w:jc w:val="both"/>
        <w:rPr>
          <w:rFonts w:ascii="Times New Roman" w:eastAsia="Calibri" w:hAnsi="Times New Roman"/>
          <w:sz w:val="28"/>
          <w:szCs w:val="28"/>
        </w:rPr>
      </w:pPr>
      <w:r w:rsidRPr="00FC7449">
        <w:rPr>
          <w:rFonts w:ascii="Times New Roman" w:eastAsia="Calibri" w:hAnsi="Times New Roman"/>
          <w:sz w:val="28"/>
          <w:szCs w:val="28"/>
        </w:rPr>
        <w:t>Значительная протяженность территории вдоль р</w:t>
      </w:r>
      <w:r w:rsidR="00FA1465">
        <w:rPr>
          <w:rFonts w:ascii="Times New Roman" w:eastAsia="Calibri" w:hAnsi="Times New Roman"/>
          <w:sz w:val="28"/>
          <w:szCs w:val="28"/>
        </w:rPr>
        <w:t>. </w:t>
      </w:r>
      <w:r w:rsidRPr="00FC7449">
        <w:rPr>
          <w:rFonts w:ascii="Times New Roman" w:eastAsia="Calibri" w:hAnsi="Times New Roman"/>
          <w:sz w:val="28"/>
          <w:szCs w:val="28"/>
        </w:rPr>
        <w:t xml:space="preserve">Волга, экологически чистая, нетронутая природа, обилие ягод, грибов, множество озер и рек, большое количество болот позволяют создать разнообразные туристские маршруты. </w:t>
      </w:r>
    </w:p>
    <w:p w:rsidR="00FC7449" w:rsidRPr="00FC7449" w:rsidRDefault="00FC7449" w:rsidP="005077DB">
      <w:pPr>
        <w:spacing w:after="0" w:line="240" w:lineRule="auto"/>
        <w:ind w:firstLine="709"/>
        <w:contextualSpacing/>
        <w:jc w:val="both"/>
        <w:rPr>
          <w:rFonts w:ascii="Times New Roman" w:eastAsia="Calibri" w:hAnsi="Times New Roman"/>
          <w:sz w:val="28"/>
          <w:szCs w:val="28"/>
        </w:rPr>
      </w:pPr>
      <w:r w:rsidRPr="00FC7449">
        <w:rPr>
          <w:rFonts w:ascii="Times New Roman" w:eastAsia="Calibri" w:hAnsi="Times New Roman"/>
          <w:sz w:val="28"/>
          <w:szCs w:val="28"/>
        </w:rPr>
        <w:t xml:space="preserve">На территории </w:t>
      </w:r>
      <w:proofErr w:type="spellStart"/>
      <w:r w:rsidRPr="00FC7449">
        <w:rPr>
          <w:rFonts w:ascii="Times New Roman" w:eastAsia="Calibri" w:hAnsi="Times New Roman"/>
          <w:sz w:val="28"/>
          <w:szCs w:val="28"/>
        </w:rPr>
        <w:t>Ардинского</w:t>
      </w:r>
      <w:proofErr w:type="spellEnd"/>
      <w:r w:rsidRPr="00FC7449">
        <w:rPr>
          <w:rFonts w:ascii="Times New Roman" w:eastAsia="Calibri" w:hAnsi="Times New Roman"/>
          <w:sz w:val="28"/>
          <w:szCs w:val="28"/>
        </w:rPr>
        <w:t xml:space="preserve"> сельс</w:t>
      </w:r>
      <w:r w:rsidR="00FA1465">
        <w:rPr>
          <w:rFonts w:ascii="Times New Roman" w:eastAsia="Calibri" w:hAnsi="Times New Roman"/>
          <w:sz w:val="28"/>
          <w:szCs w:val="28"/>
        </w:rPr>
        <w:t xml:space="preserve">кого поселения </w:t>
      </w:r>
      <w:r w:rsidRPr="00FC7449">
        <w:rPr>
          <w:rFonts w:ascii="Times New Roman" w:eastAsia="Calibri" w:hAnsi="Times New Roman"/>
          <w:sz w:val="28"/>
          <w:szCs w:val="28"/>
        </w:rPr>
        <w:t xml:space="preserve">реализуется проект по строительству туристического комплекса. Основной специализацией является организация </w:t>
      </w:r>
      <w:proofErr w:type="spellStart"/>
      <w:r w:rsidRPr="00FC7449">
        <w:rPr>
          <w:rFonts w:ascii="Times New Roman" w:eastAsia="Calibri" w:hAnsi="Times New Roman"/>
          <w:sz w:val="28"/>
          <w:szCs w:val="28"/>
        </w:rPr>
        <w:t>высококомфортной</w:t>
      </w:r>
      <w:proofErr w:type="spellEnd"/>
      <w:r w:rsidRPr="00FC7449">
        <w:rPr>
          <w:rFonts w:ascii="Times New Roman" w:eastAsia="Calibri" w:hAnsi="Times New Roman"/>
          <w:sz w:val="28"/>
          <w:szCs w:val="28"/>
        </w:rPr>
        <w:t xml:space="preserve"> зоны для отдыха и спорта </w:t>
      </w:r>
      <w:r w:rsidR="00FA1465">
        <w:rPr>
          <w:rFonts w:ascii="Times New Roman" w:eastAsia="Calibri" w:hAnsi="Times New Roman"/>
          <w:sz w:val="28"/>
          <w:szCs w:val="28"/>
        </w:rPr>
        <w:t>населения</w:t>
      </w:r>
      <w:r w:rsidRPr="00FC7449">
        <w:rPr>
          <w:rFonts w:ascii="Times New Roman" w:eastAsia="Calibri" w:hAnsi="Times New Roman"/>
          <w:sz w:val="28"/>
          <w:szCs w:val="28"/>
        </w:rPr>
        <w:t xml:space="preserve">, а также для туристов из ближнего </w:t>
      </w:r>
      <w:r w:rsidR="00B348E0">
        <w:rPr>
          <w:rFonts w:ascii="Times New Roman" w:eastAsia="Calibri" w:hAnsi="Times New Roman"/>
          <w:sz w:val="28"/>
          <w:szCs w:val="28"/>
        </w:rPr>
        <w:br/>
      </w:r>
      <w:r w:rsidRPr="00FC7449">
        <w:rPr>
          <w:rFonts w:ascii="Times New Roman" w:eastAsia="Calibri" w:hAnsi="Times New Roman"/>
          <w:sz w:val="28"/>
          <w:szCs w:val="28"/>
        </w:rPr>
        <w:t>и дальнего зарубежья.</w:t>
      </w:r>
    </w:p>
    <w:p w:rsidR="0045533C" w:rsidRPr="0045533C" w:rsidRDefault="0045533C" w:rsidP="00B348E0">
      <w:pPr>
        <w:spacing w:after="0" w:line="240" w:lineRule="auto"/>
        <w:ind w:firstLine="709"/>
        <w:contextualSpacing/>
        <w:jc w:val="both"/>
        <w:rPr>
          <w:rFonts w:ascii="Times New Roman" w:hAnsi="Times New Roman"/>
          <w:bCs/>
          <w:i/>
          <w:color w:val="FF0000"/>
          <w:sz w:val="28"/>
          <w:szCs w:val="28"/>
          <w:shd w:val="clear" w:color="auto" w:fill="FFFFFF"/>
        </w:rPr>
      </w:pPr>
      <w:r w:rsidRPr="0045533C">
        <w:rPr>
          <w:rFonts w:ascii="Times New Roman" w:hAnsi="Times New Roman"/>
          <w:bCs/>
          <w:i/>
          <w:color w:val="FF0000"/>
          <w:sz w:val="28"/>
          <w:szCs w:val="28"/>
          <w:shd w:val="clear" w:color="auto" w:fill="FFFFFF"/>
        </w:rPr>
        <w:t>Стратегической целью развития района является:…</w:t>
      </w:r>
    </w:p>
    <w:p w:rsidR="00B348E0" w:rsidRPr="00B1687C" w:rsidRDefault="00B348E0" w:rsidP="00B348E0">
      <w:pPr>
        <w:spacing w:after="0" w:line="240" w:lineRule="auto"/>
        <w:ind w:firstLine="709"/>
        <w:contextualSpacing/>
        <w:jc w:val="both"/>
        <w:rPr>
          <w:rFonts w:ascii="Times New Roman" w:eastAsia="Calibri" w:hAnsi="Times New Roman"/>
          <w:color w:val="000000" w:themeColor="text1"/>
          <w:sz w:val="28"/>
          <w:szCs w:val="28"/>
          <w:lang w:eastAsia="en-US"/>
        </w:rPr>
      </w:pPr>
      <w:r w:rsidRPr="00B1687C">
        <w:rPr>
          <w:rFonts w:ascii="Times New Roman" w:hAnsi="Times New Roman"/>
          <w:bCs/>
          <w:color w:val="000000" w:themeColor="text1"/>
          <w:sz w:val="28"/>
          <w:szCs w:val="28"/>
          <w:shd w:val="clear" w:color="auto" w:fill="FFFFFF"/>
        </w:rPr>
        <w:t>Малые формы</w:t>
      </w:r>
      <w:r w:rsidRPr="00B1687C">
        <w:rPr>
          <w:rFonts w:ascii="Times New Roman" w:hAnsi="Times New Roman"/>
          <w:color w:val="000000" w:themeColor="text1"/>
          <w:sz w:val="28"/>
          <w:szCs w:val="28"/>
          <w:shd w:val="clear" w:color="auto" w:fill="FFFFFF"/>
        </w:rPr>
        <w:t xml:space="preserve"> </w:t>
      </w:r>
      <w:r w:rsidRPr="00B1687C">
        <w:rPr>
          <w:rFonts w:ascii="Times New Roman" w:hAnsi="Times New Roman"/>
          <w:bCs/>
          <w:color w:val="000000" w:themeColor="text1"/>
          <w:sz w:val="28"/>
          <w:szCs w:val="28"/>
          <w:shd w:val="clear" w:color="auto" w:fill="FFFFFF"/>
        </w:rPr>
        <w:t>хозяйствования</w:t>
      </w:r>
      <w:r w:rsidRPr="00B1687C">
        <w:rPr>
          <w:rFonts w:ascii="Times New Roman" w:hAnsi="Times New Roman"/>
          <w:color w:val="000000" w:themeColor="text1"/>
          <w:sz w:val="28"/>
          <w:szCs w:val="28"/>
          <w:shd w:val="clear" w:color="auto" w:fill="FFFFFF"/>
        </w:rPr>
        <w:t xml:space="preserve"> играют ключевую роль в </w:t>
      </w:r>
      <w:proofErr w:type="gramStart"/>
      <w:r w:rsidRPr="00B1687C">
        <w:rPr>
          <w:rFonts w:ascii="Times New Roman" w:hAnsi="Times New Roman"/>
          <w:color w:val="000000" w:themeColor="text1"/>
          <w:sz w:val="28"/>
          <w:szCs w:val="28"/>
          <w:shd w:val="clear" w:color="auto" w:fill="FFFFFF"/>
        </w:rPr>
        <w:t>развитии</w:t>
      </w:r>
      <w:proofErr w:type="gramEnd"/>
      <w:r w:rsidRPr="00B1687C">
        <w:rPr>
          <w:rFonts w:ascii="Times New Roman" w:hAnsi="Times New Roman"/>
          <w:color w:val="000000" w:themeColor="text1"/>
          <w:sz w:val="28"/>
          <w:szCs w:val="28"/>
          <w:shd w:val="clear" w:color="auto" w:fill="FFFFFF"/>
        </w:rPr>
        <w:t xml:space="preserve"> предпринимательства и устойчивом развитии сельских территорий. И именно поддержка и развитие такой формы ведения хозяйства будет  основной задачей социально-экономического развития района.</w:t>
      </w:r>
    </w:p>
    <w:p w:rsidR="00730026" w:rsidRDefault="00FC7449" w:rsidP="005077DB">
      <w:pPr>
        <w:spacing w:after="0" w:line="240" w:lineRule="auto"/>
        <w:ind w:firstLine="709"/>
        <w:contextualSpacing/>
        <w:jc w:val="both"/>
        <w:rPr>
          <w:rFonts w:ascii="Times New Roman" w:eastAsia="Calibri" w:hAnsi="Times New Roman"/>
          <w:sz w:val="28"/>
          <w:szCs w:val="28"/>
        </w:rPr>
      </w:pPr>
      <w:r w:rsidRPr="00FC7449">
        <w:rPr>
          <w:rFonts w:ascii="Times New Roman" w:eastAsia="Calibri" w:hAnsi="Times New Roman"/>
          <w:sz w:val="28"/>
          <w:szCs w:val="28"/>
        </w:rPr>
        <w:t>Основная задача на ближайшую перспективу в сфере оказания туристско-рекреационных услуг</w:t>
      </w:r>
      <w:r w:rsidR="00FA1465">
        <w:rPr>
          <w:rFonts w:ascii="Times New Roman" w:eastAsia="Calibri" w:hAnsi="Times New Roman"/>
          <w:sz w:val="28"/>
          <w:szCs w:val="28"/>
        </w:rPr>
        <w:t xml:space="preserve"> </w:t>
      </w:r>
      <w:r w:rsidRPr="00FC7449">
        <w:rPr>
          <w:rFonts w:ascii="Times New Roman" w:eastAsia="Calibri" w:hAnsi="Times New Roman"/>
          <w:sz w:val="28"/>
          <w:szCs w:val="28"/>
        </w:rPr>
        <w:t>- формирование современной конкурентоспособной турист</w:t>
      </w:r>
      <w:r w:rsidR="00FA1465">
        <w:rPr>
          <w:rFonts w:ascii="Times New Roman" w:eastAsia="Calibri" w:hAnsi="Times New Roman"/>
          <w:sz w:val="28"/>
          <w:szCs w:val="28"/>
        </w:rPr>
        <w:t>ско-</w:t>
      </w:r>
      <w:r w:rsidRPr="00FC7449">
        <w:rPr>
          <w:rFonts w:ascii="Times New Roman" w:eastAsia="Calibri" w:hAnsi="Times New Roman"/>
          <w:sz w:val="28"/>
          <w:szCs w:val="28"/>
        </w:rPr>
        <w:t>рекреационной отрасли в качестве одной из доходных отраслей экономики.</w:t>
      </w:r>
    </w:p>
    <w:p w:rsidR="005775D9" w:rsidRDefault="005775D9" w:rsidP="005775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 «</w:t>
      </w:r>
      <w:proofErr w:type="spellStart"/>
      <w:r>
        <w:rPr>
          <w:rFonts w:ascii="Times New Roman" w:hAnsi="Times New Roman"/>
          <w:bCs/>
          <w:iCs/>
          <w:sz w:val="28"/>
          <w:szCs w:val="28"/>
        </w:rPr>
        <w:t>Килемарский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w:t>
      </w:r>
      <w:r w:rsidR="00B57113">
        <w:rPr>
          <w:rFonts w:ascii="Times New Roman" w:hAnsi="Times New Roman"/>
          <w:sz w:val="28"/>
          <w:szCs w:val="28"/>
        </w:rPr>
        <w:t>т</w:t>
      </w:r>
      <w:r>
        <w:rPr>
          <w:rFonts w:ascii="Times New Roman" w:hAnsi="Times New Roman"/>
          <w:sz w:val="28"/>
          <w:szCs w:val="28"/>
        </w:rPr>
        <w:t>аблице 13.</w:t>
      </w:r>
    </w:p>
    <w:p w:rsidR="003E425C" w:rsidRDefault="003E425C" w:rsidP="005775D9">
      <w:pPr>
        <w:spacing w:after="0" w:line="240" w:lineRule="auto"/>
        <w:ind w:firstLine="709"/>
        <w:contextualSpacing/>
        <w:jc w:val="right"/>
        <w:rPr>
          <w:rFonts w:ascii="Times New Roman" w:hAnsi="Times New Roman"/>
          <w:sz w:val="28"/>
          <w:szCs w:val="28"/>
        </w:rPr>
      </w:pPr>
    </w:p>
    <w:p w:rsidR="003E425C" w:rsidRDefault="003E425C" w:rsidP="005775D9">
      <w:pPr>
        <w:spacing w:after="0" w:line="240" w:lineRule="auto"/>
        <w:ind w:firstLine="709"/>
        <w:contextualSpacing/>
        <w:jc w:val="right"/>
        <w:rPr>
          <w:rFonts w:ascii="Times New Roman" w:hAnsi="Times New Roman"/>
          <w:sz w:val="28"/>
          <w:szCs w:val="28"/>
        </w:rPr>
      </w:pPr>
    </w:p>
    <w:p w:rsidR="003E425C" w:rsidRDefault="003E425C" w:rsidP="005775D9">
      <w:pPr>
        <w:spacing w:after="0" w:line="240" w:lineRule="auto"/>
        <w:ind w:firstLine="709"/>
        <w:contextualSpacing/>
        <w:jc w:val="right"/>
        <w:rPr>
          <w:rFonts w:ascii="Times New Roman" w:hAnsi="Times New Roman"/>
          <w:sz w:val="28"/>
          <w:szCs w:val="28"/>
        </w:rPr>
      </w:pPr>
    </w:p>
    <w:p w:rsidR="003E425C" w:rsidRDefault="003E425C" w:rsidP="005775D9">
      <w:pPr>
        <w:spacing w:after="0" w:line="240" w:lineRule="auto"/>
        <w:ind w:firstLine="709"/>
        <w:contextualSpacing/>
        <w:jc w:val="right"/>
        <w:rPr>
          <w:rFonts w:ascii="Times New Roman" w:hAnsi="Times New Roman"/>
          <w:sz w:val="28"/>
          <w:szCs w:val="28"/>
        </w:rPr>
      </w:pPr>
    </w:p>
    <w:p w:rsidR="005775D9" w:rsidRDefault="005775D9" w:rsidP="005775D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Таблица 13</w:t>
      </w:r>
    </w:p>
    <w:p w:rsidR="005775D9" w:rsidRDefault="005775D9" w:rsidP="005775D9">
      <w:pPr>
        <w:spacing w:after="0" w:line="240" w:lineRule="auto"/>
        <w:ind w:firstLine="709"/>
        <w:contextualSpacing/>
        <w:jc w:val="both"/>
        <w:rPr>
          <w:rFonts w:ascii="Times New Roman" w:hAnsi="Times New Roman"/>
          <w:sz w:val="28"/>
          <w:szCs w:val="28"/>
        </w:rPr>
      </w:pPr>
    </w:p>
    <w:p w:rsidR="00B57113" w:rsidRDefault="005775D9" w:rsidP="005775D9">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5775D9" w:rsidRDefault="005775D9" w:rsidP="005775D9">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Килемарский</w:t>
      </w:r>
      <w:proofErr w:type="spellEnd"/>
      <w:r w:rsidRPr="007E65E5">
        <w:rPr>
          <w:rFonts w:ascii="Times New Roman" w:hAnsi="Times New Roman"/>
          <w:bCs/>
          <w:iCs/>
          <w:sz w:val="28"/>
          <w:szCs w:val="28"/>
        </w:rPr>
        <w:t xml:space="preserve"> муниципальный район»</w:t>
      </w:r>
    </w:p>
    <w:p w:rsidR="005775D9" w:rsidRDefault="005775D9" w:rsidP="005775D9">
      <w:pPr>
        <w:spacing w:after="0" w:line="240" w:lineRule="auto"/>
        <w:ind w:firstLine="709"/>
        <w:contextualSpacing/>
        <w:jc w:val="both"/>
        <w:rPr>
          <w:rFonts w:ascii="Times New Roman" w:hAnsi="Times New Roman"/>
          <w:sz w:val="28"/>
          <w:szCs w:val="28"/>
        </w:rPr>
      </w:pPr>
    </w:p>
    <w:tbl>
      <w:tblPr>
        <w:tblW w:w="8741" w:type="dxa"/>
        <w:tblInd w:w="103" w:type="dxa"/>
        <w:tblLook w:val="04A0"/>
      </w:tblPr>
      <w:tblGrid>
        <w:gridCol w:w="6101"/>
        <w:gridCol w:w="1320"/>
        <w:gridCol w:w="1320"/>
      </w:tblGrid>
      <w:tr w:rsidR="005775D9" w:rsidRPr="00B57113" w:rsidTr="00374CD4">
        <w:trPr>
          <w:trHeight w:val="300"/>
          <w:tblHeader/>
        </w:trPr>
        <w:tc>
          <w:tcPr>
            <w:tcW w:w="6101" w:type="dxa"/>
            <w:tcBorders>
              <w:top w:val="single" w:sz="4" w:space="0" w:color="auto"/>
              <w:bottom w:val="single" w:sz="4" w:space="0" w:color="auto"/>
              <w:right w:val="single" w:sz="4" w:space="0" w:color="auto"/>
            </w:tcBorders>
            <w:shd w:val="clear" w:color="auto" w:fill="auto"/>
            <w:noWrap/>
            <w:vAlign w:val="center"/>
            <w:hideMark/>
          </w:tcPr>
          <w:p w:rsidR="005775D9" w:rsidRPr="00B57113" w:rsidRDefault="005775D9" w:rsidP="0033068D">
            <w:pPr>
              <w:spacing w:after="0" w:line="240" w:lineRule="auto"/>
              <w:jc w:val="center"/>
              <w:rPr>
                <w:rFonts w:ascii="Times New Roman" w:hAnsi="Times New Roman"/>
                <w:color w:val="000000"/>
                <w:sz w:val="24"/>
                <w:szCs w:val="24"/>
              </w:rPr>
            </w:pPr>
            <w:r w:rsidRPr="00B57113">
              <w:rPr>
                <w:rFonts w:ascii="Times New Roman" w:hAnsi="Times New Roman"/>
                <w:color w:val="000000"/>
                <w:sz w:val="24"/>
                <w:szCs w:val="24"/>
              </w:rPr>
              <w:t>Показатель</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5775D9" w:rsidRPr="00B57113" w:rsidRDefault="005775D9" w:rsidP="0033068D">
            <w:pPr>
              <w:spacing w:after="0" w:line="240" w:lineRule="auto"/>
              <w:jc w:val="center"/>
              <w:rPr>
                <w:rFonts w:ascii="Times New Roman" w:hAnsi="Times New Roman"/>
                <w:color w:val="000000"/>
                <w:sz w:val="24"/>
                <w:szCs w:val="24"/>
              </w:rPr>
            </w:pPr>
            <w:r w:rsidRPr="00B57113">
              <w:rPr>
                <w:rFonts w:ascii="Times New Roman" w:hAnsi="Times New Roman"/>
                <w:color w:val="000000"/>
                <w:sz w:val="24"/>
                <w:szCs w:val="24"/>
              </w:rPr>
              <w:t>2018 г.</w:t>
            </w:r>
          </w:p>
        </w:tc>
        <w:tc>
          <w:tcPr>
            <w:tcW w:w="1320" w:type="dxa"/>
            <w:tcBorders>
              <w:top w:val="single" w:sz="4" w:space="0" w:color="auto"/>
              <w:left w:val="nil"/>
              <w:bottom w:val="single" w:sz="4" w:space="0" w:color="auto"/>
            </w:tcBorders>
            <w:vAlign w:val="center"/>
          </w:tcPr>
          <w:p w:rsidR="005775D9" w:rsidRPr="00B57113" w:rsidRDefault="005775D9" w:rsidP="0033068D">
            <w:pPr>
              <w:spacing w:after="0" w:line="240" w:lineRule="auto"/>
              <w:jc w:val="center"/>
              <w:rPr>
                <w:rFonts w:ascii="Times New Roman" w:hAnsi="Times New Roman"/>
                <w:color w:val="000000"/>
                <w:sz w:val="24"/>
                <w:szCs w:val="24"/>
              </w:rPr>
            </w:pPr>
            <w:r w:rsidRPr="00B57113">
              <w:rPr>
                <w:rFonts w:ascii="Times New Roman" w:hAnsi="Times New Roman"/>
                <w:color w:val="000000"/>
                <w:sz w:val="24"/>
                <w:szCs w:val="24"/>
              </w:rPr>
              <w:t>2030 г.</w:t>
            </w:r>
          </w:p>
        </w:tc>
      </w:tr>
      <w:tr w:rsidR="005775D9" w:rsidRPr="00B57113" w:rsidTr="00374CD4">
        <w:trPr>
          <w:trHeight w:val="270"/>
        </w:trPr>
        <w:tc>
          <w:tcPr>
            <w:tcW w:w="6101" w:type="dxa"/>
            <w:tcBorders>
              <w:top w:val="single" w:sz="4" w:space="0" w:color="auto"/>
            </w:tcBorders>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Среднегодовая численность населения, тыс. чел.</w:t>
            </w:r>
          </w:p>
        </w:tc>
        <w:tc>
          <w:tcPr>
            <w:tcW w:w="1320" w:type="dxa"/>
            <w:tcBorders>
              <w:top w:val="single" w:sz="4" w:space="0" w:color="auto"/>
            </w:tcBorders>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12,</w:t>
            </w:r>
            <w:r w:rsidR="00B57113">
              <w:rPr>
                <w:rFonts w:ascii="Times New Roman" w:hAnsi="Times New Roman"/>
                <w:color w:val="000000"/>
                <w:sz w:val="24"/>
                <w:szCs w:val="24"/>
              </w:rPr>
              <w:t>1</w:t>
            </w:r>
          </w:p>
        </w:tc>
        <w:tc>
          <w:tcPr>
            <w:tcW w:w="1320" w:type="dxa"/>
            <w:tcBorders>
              <w:top w:val="single" w:sz="4" w:space="0" w:color="auto"/>
            </w:tcBorders>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11,2</w:t>
            </w:r>
          </w:p>
        </w:tc>
      </w:tr>
      <w:tr w:rsidR="005775D9" w:rsidRPr="00B57113" w:rsidTr="00374CD4">
        <w:trPr>
          <w:trHeight w:val="300"/>
        </w:trPr>
        <w:tc>
          <w:tcPr>
            <w:tcW w:w="6101" w:type="dxa"/>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Объем отгруженных товаров собственного производства, млн. рублей</w:t>
            </w:r>
          </w:p>
        </w:tc>
        <w:tc>
          <w:tcPr>
            <w:tcW w:w="1320" w:type="dxa"/>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273,2</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325,0</w:t>
            </w:r>
          </w:p>
        </w:tc>
      </w:tr>
      <w:tr w:rsidR="005775D9" w:rsidRPr="00B57113" w:rsidTr="00374CD4">
        <w:trPr>
          <w:trHeight w:val="285"/>
        </w:trPr>
        <w:tc>
          <w:tcPr>
            <w:tcW w:w="6101" w:type="dxa"/>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 xml:space="preserve">Продукция сельского хозяйства в </w:t>
            </w:r>
            <w:proofErr w:type="gramStart"/>
            <w:r w:rsidRPr="00B57113">
              <w:rPr>
                <w:rFonts w:ascii="Times New Roman" w:hAnsi="Times New Roman"/>
                <w:color w:val="000000"/>
                <w:sz w:val="24"/>
                <w:szCs w:val="24"/>
              </w:rPr>
              <w:t>хозяйствах</w:t>
            </w:r>
            <w:proofErr w:type="gramEnd"/>
            <w:r w:rsidRPr="00B57113">
              <w:rPr>
                <w:rFonts w:ascii="Times New Roman" w:hAnsi="Times New Roman"/>
                <w:color w:val="000000"/>
                <w:sz w:val="24"/>
                <w:szCs w:val="24"/>
              </w:rPr>
              <w:t xml:space="preserve"> всех категорий, млн. рублей</w:t>
            </w:r>
          </w:p>
        </w:tc>
        <w:tc>
          <w:tcPr>
            <w:tcW w:w="1320" w:type="dxa"/>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316,5</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370,0</w:t>
            </w:r>
          </w:p>
        </w:tc>
      </w:tr>
      <w:tr w:rsidR="005775D9" w:rsidRPr="00B57113" w:rsidTr="00374CD4">
        <w:trPr>
          <w:trHeight w:val="300"/>
        </w:trPr>
        <w:tc>
          <w:tcPr>
            <w:tcW w:w="6101" w:type="dxa"/>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Оборот малых и средних предприятий</w:t>
            </w:r>
            <w:r w:rsidR="00B57113">
              <w:rPr>
                <w:rFonts w:ascii="Times New Roman" w:hAnsi="Times New Roman"/>
                <w:color w:val="000000"/>
                <w:sz w:val="24"/>
                <w:szCs w:val="24"/>
              </w:rPr>
              <w:t xml:space="preserve"> </w:t>
            </w:r>
            <w:r w:rsidRPr="00B57113">
              <w:rPr>
                <w:rFonts w:ascii="Times New Roman" w:hAnsi="Times New Roman"/>
                <w:color w:val="000000"/>
                <w:sz w:val="24"/>
                <w:szCs w:val="24"/>
              </w:rPr>
              <w:t xml:space="preserve">(с учетом </w:t>
            </w:r>
            <w:proofErr w:type="spellStart"/>
            <w:r w:rsidRPr="00B57113">
              <w:rPr>
                <w:rFonts w:ascii="Times New Roman" w:hAnsi="Times New Roman"/>
                <w:color w:val="000000"/>
                <w:sz w:val="24"/>
                <w:szCs w:val="24"/>
              </w:rPr>
              <w:t>микропредприятий</w:t>
            </w:r>
            <w:proofErr w:type="spellEnd"/>
            <w:r w:rsidRPr="00B57113">
              <w:rPr>
                <w:rFonts w:ascii="Times New Roman" w:hAnsi="Times New Roman"/>
                <w:color w:val="000000"/>
                <w:sz w:val="24"/>
                <w:szCs w:val="24"/>
              </w:rPr>
              <w:t>), млн. рублей</w:t>
            </w:r>
          </w:p>
        </w:tc>
        <w:tc>
          <w:tcPr>
            <w:tcW w:w="1320" w:type="dxa"/>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607,8</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675,0</w:t>
            </w:r>
          </w:p>
        </w:tc>
      </w:tr>
      <w:tr w:rsidR="005775D9" w:rsidRPr="00B57113" w:rsidTr="00374CD4">
        <w:trPr>
          <w:trHeight w:val="300"/>
        </w:trPr>
        <w:tc>
          <w:tcPr>
            <w:tcW w:w="6101" w:type="dxa"/>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Объем работ, выполненных по виду деятельности «Строительство», млн. рублей</w:t>
            </w:r>
          </w:p>
        </w:tc>
        <w:tc>
          <w:tcPr>
            <w:tcW w:w="1320" w:type="dxa"/>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11,8</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58,0</w:t>
            </w:r>
          </w:p>
        </w:tc>
      </w:tr>
      <w:tr w:rsidR="005775D9" w:rsidRPr="00B57113" w:rsidTr="00374CD4">
        <w:trPr>
          <w:trHeight w:val="300"/>
        </w:trPr>
        <w:tc>
          <w:tcPr>
            <w:tcW w:w="6101" w:type="dxa"/>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Оборот розничной торговли, млн. рублей</w:t>
            </w:r>
          </w:p>
        </w:tc>
        <w:tc>
          <w:tcPr>
            <w:tcW w:w="1320" w:type="dxa"/>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1 082,3</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1 825,0</w:t>
            </w:r>
          </w:p>
        </w:tc>
      </w:tr>
      <w:tr w:rsidR="005775D9" w:rsidRPr="00B57113" w:rsidTr="00374CD4">
        <w:trPr>
          <w:trHeight w:val="300"/>
        </w:trPr>
        <w:tc>
          <w:tcPr>
            <w:tcW w:w="6101" w:type="dxa"/>
            <w:shd w:val="clear" w:color="auto" w:fill="auto"/>
            <w:noWrap/>
            <w:vAlign w:val="center"/>
          </w:tcPr>
          <w:p w:rsidR="005775D9" w:rsidRPr="00B57113" w:rsidRDefault="005775D9" w:rsidP="00374CD4">
            <w:pPr>
              <w:autoSpaceDE w:val="0"/>
              <w:autoSpaceDN w:val="0"/>
              <w:adjustRightInd w:val="0"/>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320" w:type="dxa"/>
            <w:shd w:val="clear" w:color="auto" w:fill="auto"/>
            <w:noWrap/>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92,6</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175,0</w:t>
            </w:r>
          </w:p>
        </w:tc>
      </w:tr>
      <w:tr w:rsidR="005775D9" w:rsidRPr="00B57113" w:rsidTr="00374CD4">
        <w:trPr>
          <w:trHeight w:val="300"/>
        </w:trPr>
        <w:tc>
          <w:tcPr>
            <w:tcW w:w="6101" w:type="dxa"/>
            <w:shd w:val="clear" w:color="auto" w:fill="auto"/>
            <w:noWrap/>
            <w:vAlign w:val="center"/>
            <w:hideMark/>
          </w:tcPr>
          <w:p w:rsidR="005775D9" w:rsidRPr="00B57113" w:rsidRDefault="005775D9" w:rsidP="00374CD4">
            <w:pPr>
              <w:spacing w:before="20" w:after="20" w:line="240" w:lineRule="auto"/>
              <w:jc w:val="both"/>
              <w:rPr>
                <w:rFonts w:ascii="Times New Roman" w:hAnsi="Times New Roman"/>
                <w:color w:val="000000"/>
                <w:sz w:val="24"/>
                <w:szCs w:val="24"/>
              </w:rPr>
            </w:pPr>
            <w:r w:rsidRPr="00B57113">
              <w:rPr>
                <w:rFonts w:ascii="Times New Roman" w:hAnsi="Times New Roman"/>
                <w:color w:val="000000"/>
                <w:sz w:val="24"/>
                <w:szCs w:val="24"/>
              </w:rPr>
              <w:t>Среднесписочная численность работников организаций, тыс. чел.</w:t>
            </w:r>
          </w:p>
        </w:tc>
        <w:tc>
          <w:tcPr>
            <w:tcW w:w="1320" w:type="dxa"/>
            <w:shd w:val="clear" w:color="auto" w:fill="auto"/>
            <w:noWrap/>
            <w:vAlign w:val="center"/>
            <w:hideMark/>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1,3</w:t>
            </w:r>
          </w:p>
        </w:tc>
        <w:tc>
          <w:tcPr>
            <w:tcW w:w="1320" w:type="dxa"/>
            <w:vAlign w:val="center"/>
          </w:tcPr>
          <w:p w:rsidR="005775D9" w:rsidRPr="00B57113" w:rsidRDefault="005775D9" w:rsidP="00374CD4">
            <w:pPr>
              <w:spacing w:before="20" w:after="20" w:line="240" w:lineRule="auto"/>
              <w:jc w:val="center"/>
              <w:rPr>
                <w:rFonts w:ascii="Times New Roman" w:hAnsi="Times New Roman"/>
                <w:color w:val="000000"/>
                <w:sz w:val="24"/>
                <w:szCs w:val="24"/>
              </w:rPr>
            </w:pPr>
            <w:r w:rsidRPr="00B57113">
              <w:rPr>
                <w:rFonts w:ascii="Times New Roman" w:hAnsi="Times New Roman"/>
                <w:color w:val="000000"/>
                <w:sz w:val="24"/>
                <w:szCs w:val="24"/>
              </w:rPr>
              <w:t>1,3</w:t>
            </w:r>
          </w:p>
        </w:tc>
      </w:tr>
    </w:tbl>
    <w:p w:rsidR="005775D9" w:rsidRDefault="005775D9" w:rsidP="005077DB">
      <w:pPr>
        <w:spacing w:after="0" w:line="240" w:lineRule="auto"/>
        <w:ind w:firstLine="709"/>
        <w:contextualSpacing/>
        <w:jc w:val="both"/>
        <w:rPr>
          <w:rFonts w:ascii="Times New Roman" w:eastAsia="Calibri" w:hAnsi="Times New Roman"/>
          <w:sz w:val="28"/>
          <w:szCs w:val="28"/>
        </w:rPr>
      </w:pPr>
    </w:p>
    <w:p w:rsidR="005A53A2" w:rsidRDefault="005A53A2" w:rsidP="005A53A2">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w:t>
      </w:r>
      <w:proofErr w:type="spellStart"/>
      <w:r>
        <w:rPr>
          <w:rFonts w:ascii="Times New Roman" w:hAnsi="Times New Roman"/>
          <w:bCs/>
          <w:iCs/>
          <w:sz w:val="28"/>
          <w:szCs w:val="28"/>
        </w:rPr>
        <w:t>Килемарский</w:t>
      </w:r>
      <w:proofErr w:type="spellEnd"/>
      <w:r>
        <w:rPr>
          <w:rFonts w:ascii="Times New Roman" w:hAnsi="Times New Roman"/>
          <w:bCs/>
          <w:iCs/>
          <w:sz w:val="28"/>
          <w:szCs w:val="28"/>
        </w:rPr>
        <w:t xml:space="preserve">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5775D9">
        <w:rPr>
          <w:rFonts w:ascii="Times New Roman" w:hAnsi="Times New Roman"/>
          <w:bCs/>
          <w:iCs/>
          <w:sz w:val="28"/>
          <w:szCs w:val="28"/>
        </w:rPr>
        <w:t>14</w:t>
      </w:r>
      <w:r w:rsidRPr="00B03AEF">
        <w:rPr>
          <w:rFonts w:ascii="Times New Roman" w:hAnsi="Times New Roman"/>
          <w:bCs/>
          <w:iCs/>
          <w:sz w:val="28"/>
          <w:szCs w:val="28"/>
        </w:rPr>
        <w:t>.</w:t>
      </w:r>
    </w:p>
    <w:p w:rsidR="00040BF3" w:rsidRDefault="00040BF3" w:rsidP="005A53A2">
      <w:pPr>
        <w:spacing w:after="0" w:line="240" w:lineRule="auto"/>
        <w:ind w:firstLine="709"/>
        <w:contextualSpacing/>
        <w:jc w:val="right"/>
        <w:rPr>
          <w:rFonts w:ascii="Times New Roman" w:hAnsi="Times New Roman"/>
          <w:bCs/>
          <w:iCs/>
          <w:sz w:val="28"/>
          <w:szCs w:val="28"/>
        </w:rPr>
      </w:pPr>
    </w:p>
    <w:p w:rsidR="005A53A2" w:rsidRPr="000D7E7D" w:rsidRDefault="005A53A2" w:rsidP="005A53A2">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5775D9">
        <w:rPr>
          <w:rFonts w:ascii="Times New Roman" w:hAnsi="Times New Roman"/>
          <w:bCs/>
          <w:iCs/>
          <w:sz w:val="28"/>
          <w:szCs w:val="28"/>
        </w:rPr>
        <w:t>14</w:t>
      </w:r>
    </w:p>
    <w:p w:rsidR="005A53A2" w:rsidRPr="005775D9" w:rsidRDefault="005A53A2" w:rsidP="005A53A2">
      <w:pPr>
        <w:spacing w:after="0" w:line="240" w:lineRule="auto"/>
        <w:ind w:firstLine="709"/>
        <w:contextualSpacing/>
        <w:jc w:val="right"/>
        <w:rPr>
          <w:rFonts w:ascii="Times New Roman" w:hAnsi="Times New Roman"/>
          <w:bCs/>
          <w:iCs/>
          <w:sz w:val="28"/>
          <w:szCs w:val="28"/>
        </w:rPr>
      </w:pPr>
    </w:p>
    <w:p w:rsidR="005A53A2" w:rsidRPr="005775D9" w:rsidRDefault="005A53A2" w:rsidP="005A53A2">
      <w:pPr>
        <w:spacing w:after="0" w:line="240" w:lineRule="auto"/>
        <w:contextualSpacing/>
        <w:jc w:val="center"/>
        <w:rPr>
          <w:rFonts w:ascii="Times New Roman" w:hAnsi="Times New Roman"/>
          <w:bCs/>
          <w:iCs/>
          <w:sz w:val="28"/>
          <w:szCs w:val="28"/>
        </w:rPr>
      </w:pPr>
      <w:r w:rsidRPr="005775D9">
        <w:rPr>
          <w:rFonts w:ascii="Times New Roman" w:hAnsi="Times New Roman"/>
          <w:bCs/>
          <w:iCs/>
          <w:sz w:val="28"/>
          <w:szCs w:val="28"/>
        </w:rPr>
        <w:t>Перечень перспективных экономических специализаций муниципального образования «</w:t>
      </w:r>
      <w:proofErr w:type="spellStart"/>
      <w:r w:rsidRPr="005775D9">
        <w:rPr>
          <w:rFonts w:ascii="Times New Roman" w:hAnsi="Times New Roman"/>
          <w:bCs/>
          <w:iCs/>
          <w:sz w:val="28"/>
          <w:szCs w:val="28"/>
        </w:rPr>
        <w:t>Килемарский</w:t>
      </w:r>
      <w:proofErr w:type="spellEnd"/>
      <w:r w:rsidRPr="005775D9">
        <w:rPr>
          <w:rFonts w:ascii="Times New Roman" w:hAnsi="Times New Roman"/>
          <w:bCs/>
          <w:iCs/>
          <w:sz w:val="28"/>
          <w:szCs w:val="28"/>
        </w:rPr>
        <w:t xml:space="preserve"> муниципальный район»</w:t>
      </w:r>
    </w:p>
    <w:p w:rsidR="005A53A2" w:rsidRDefault="005A53A2" w:rsidP="005A53A2">
      <w:pPr>
        <w:spacing w:after="0" w:line="240" w:lineRule="auto"/>
        <w:contextualSpacing/>
        <w:jc w:val="center"/>
        <w:rPr>
          <w:rFonts w:ascii="Times New Roman" w:hAnsi="Times New Roman"/>
          <w:bCs/>
          <w:iCs/>
          <w:sz w:val="28"/>
          <w:szCs w:val="28"/>
        </w:rPr>
      </w:pPr>
    </w:p>
    <w:tbl>
      <w:tblPr>
        <w:tblW w:w="9082" w:type="dxa"/>
        <w:tblLayout w:type="fixed"/>
        <w:tblLook w:val="04A0"/>
      </w:tblPr>
      <w:tblGrid>
        <w:gridCol w:w="4361"/>
        <w:gridCol w:w="1843"/>
        <w:gridCol w:w="2878"/>
      </w:tblGrid>
      <w:tr w:rsidR="005775D9" w:rsidRPr="00FA0014" w:rsidTr="005775D9">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5775D9" w:rsidRPr="0063670B" w:rsidRDefault="005775D9" w:rsidP="005775D9">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37D" w:rsidRDefault="005775D9" w:rsidP="0015037D">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 xml:space="preserve">Доля </w:t>
            </w:r>
          </w:p>
          <w:p w:rsidR="0015037D" w:rsidRDefault="005775D9" w:rsidP="0015037D">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 xml:space="preserve">в </w:t>
            </w:r>
            <w:proofErr w:type="gramStart"/>
            <w:r w:rsidRPr="0063670B">
              <w:rPr>
                <w:rFonts w:ascii="Times New Roman" w:hAnsi="Times New Roman"/>
                <w:color w:val="000000"/>
                <w:sz w:val="24"/>
                <w:szCs w:val="24"/>
              </w:rPr>
              <w:t>общем</w:t>
            </w:r>
            <w:proofErr w:type="gramEnd"/>
            <w:r w:rsidRPr="0063670B">
              <w:rPr>
                <w:rFonts w:ascii="Times New Roman" w:hAnsi="Times New Roman"/>
                <w:color w:val="000000"/>
                <w:sz w:val="24"/>
                <w:szCs w:val="24"/>
              </w:rPr>
              <w:t xml:space="preserve"> объеме основных видов деятельности </w:t>
            </w:r>
          </w:p>
          <w:p w:rsidR="005775D9" w:rsidRPr="0063670B" w:rsidRDefault="005775D9" w:rsidP="0015037D">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5775D9" w:rsidRPr="0063670B" w:rsidRDefault="005775D9" w:rsidP="00374CD4">
            <w:pPr>
              <w:spacing w:after="0" w:line="240" w:lineRule="auto"/>
              <w:jc w:val="center"/>
              <w:rPr>
                <w:rFonts w:ascii="Times New Roman" w:hAnsi="Times New Roman"/>
                <w:sz w:val="24"/>
                <w:szCs w:val="24"/>
              </w:rPr>
            </w:pPr>
            <w:r w:rsidRPr="0063670B">
              <w:rPr>
                <w:rFonts w:ascii="Times New Roman" w:hAnsi="Times New Roman"/>
                <w:sz w:val="24"/>
                <w:szCs w:val="24"/>
              </w:rPr>
              <w:t xml:space="preserve">Основные </w:t>
            </w:r>
            <w:r w:rsidR="00374CD4">
              <w:rPr>
                <w:rFonts w:ascii="Times New Roman" w:hAnsi="Times New Roman"/>
                <w:sz w:val="24"/>
                <w:szCs w:val="24"/>
              </w:rPr>
              <w:t>организации</w:t>
            </w:r>
            <w:r w:rsidRPr="0063670B">
              <w:rPr>
                <w:rFonts w:ascii="Times New Roman" w:hAnsi="Times New Roman"/>
                <w:sz w:val="24"/>
                <w:szCs w:val="24"/>
              </w:rPr>
              <w:t xml:space="preserve"> вида деятельности</w:t>
            </w:r>
          </w:p>
        </w:tc>
      </w:tr>
      <w:tr w:rsidR="005775D9" w:rsidRPr="00FA0014" w:rsidTr="0015037D">
        <w:trPr>
          <w:trHeight w:val="288"/>
        </w:trPr>
        <w:tc>
          <w:tcPr>
            <w:tcW w:w="4361" w:type="dxa"/>
            <w:tcBorders>
              <w:top w:val="nil"/>
              <w:left w:val="nil"/>
              <w:bottom w:val="nil"/>
              <w:right w:val="nil"/>
            </w:tcBorders>
            <w:shd w:val="clear" w:color="auto" w:fill="auto"/>
            <w:hideMark/>
          </w:tcPr>
          <w:p w:rsidR="005775D9" w:rsidRPr="0063670B" w:rsidRDefault="005775D9" w:rsidP="0015037D">
            <w:pPr>
              <w:spacing w:before="120" w:after="20" w:line="240" w:lineRule="auto"/>
              <w:rPr>
                <w:rFonts w:ascii="Times New Roman" w:hAnsi="Times New Roman"/>
                <w:sz w:val="24"/>
                <w:szCs w:val="24"/>
              </w:rPr>
            </w:pPr>
            <w:r w:rsidRPr="0063670B">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5775D9" w:rsidRPr="0063670B" w:rsidRDefault="005775D9" w:rsidP="0015037D">
            <w:pPr>
              <w:spacing w:before="1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64,1</w:t>
            </w:r>
          </w:p>
        </w:tc>
        <w:tc>
          <w:tcPr>
            <w:tcW w:w="2878" w:type="dxa"/>
            <w:tcBorders>
              <w:top w:val="nil"/>
              <w:left w:val="nil"/>
              <w:bottom w:val="nil"/>
              <w:right w:val="nil"/>
            </w:tcBorders>
            <w:shd w:val="clear" w:color="auto" w:fill="auto"/>
            <w:hideMark/>
          </w:tcPr>
          <w:p w:rsidR="005775D9" w:rsidRPr="0015037D" w:rsidRDefault="0015037D" w:rsidP="0015037D">
            <w:pPr>
              <w:spacing w:before="120" w:after="20" w:line="240" w:lineRule="auto"/>
              <w:rPr>
                <w:rFonts w:ascii="Times New Roman" w:hAnsi="Times New Roman"/>
                <w:i/>
                <w:color w:val="FF0000"/>
                <w:sz w:val="24"/>
                <w:szCs w:val="24"/>
              </w:rPr>
            </w:pPr>
            <w:r w:rsidRPr="0015037D">
              <w:rPr>
                <w:rFonts w:ascii="Times New Roman" w:hAnsi="Times New Roman"/>
                <w:i/>
                <w:color w:val="FF0000"/>
                <w:sz w:val="24"/>
                <w:szCs w:val="24"/>
              </w:rPr>
              <w:t>Указать наименования организаций</w:t>
            </w:r>
          </w:p>
        </w:tc>
      </w:tr>
      <w:tr w:rsidR="005775D9" w:rsidRPr="00FA0014" w:rsidTr="0015037D">
        <w:trPr>
          <w:trHeight w:val="288"/>
        </w:trPr>
        <w:tc>
          <w:tcPr>
            <w:tcW w:w="4361" w:type="dxa"/>
            <w:tcBorders>
              <w:top w:val="nil"/>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r w:rsidRPr="0063670B">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5775D9" w:rsidRPr="0063670B" w:rsidRDefault="005775D9" w:rsidP="0015037D">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18,7</w:t>
            </w:r>
          </w:p>
        </w:tc>
        <w:tc>
          <w:tcPr>
            <w:tcW w:w="2878" w:type="dxa"/>
            <w:tcBorders>
              <w:top w:val="nil"/>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p>
        </w:tc>
      </w:tr>
      <w:tr w:rsidR="005775D9" w:rsidRPr="00FA0014" w:rsidTr="0015037D">
        <w:trPr>
          <w:trHeight w:val="288"/>
        </w:trPr>
        <w:tc>
          <w:tcPr>
            <w:tcW w:w="4361" w:type="dxa"/>
            <w:tcBorders>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r w:rsidRPr="0063670B">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5775D9" w:rsidRPr="0063670B" w:rsidRDefault="005775D9" w:rsidP="0015037D">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10,2</w:t>
            </w:r>
          </w:p>
        </w:tc>
        <w:tc>
          <w:tcPr>
            <w:tcW w:w="2878" w:type="dxa"/>
            <w:tcBorders>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p>
        </w:tc>
      </w:tr>
      <w:tr w:rsidR="005775D9" w:rsidRPr="00FA0014" w:rsidTr="0015037D">
        <w:trPr>
          <w:trHeight w:val="288"/>
        </w:trPr>
        <w:tc>
          <w:tcPr>
            <w:tcW w:w="4361" w:type="dxa"/>
            <w:tcBorders>
              <w:top w:val="nil"/>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sz w:val="24"/>
                <w:szCs w:val="24"/>
              </w:rPr>
            </w:pPr>
            <w:r w:rsidRPr="0063670B">
              <w:rPr>
                <w:rFonts w:ascii="Times New Roman" w:hAnsi="Times New Roman"/>
                <w:sz w:val="24"/>
                <w:szCs w:val="24"/>
              </w:rPr>
              <w:t>Обрабатывающие производства, из них:</w:t>
            </w:r>
          </w:p>
        </w:tc>
        <w:tc>
          <w:tcPr>
            <w:tcW w:w="1843" w:type="dxa"/>
            <w:tcBorders>
              <w:top w:val="nil"/>
              <w:left w:val="nil"/>
              <w:bottom w:val="nil"/>
              <w:right w:val="nil"/>
            </w:tcBorders>
            <w:shd w:val="clear" w:color="auto" w:fill="auto"/>
            <w:hideMark/>
          </w:tcPr>
          <w:p w:rsidR="005775D9" w:rsidRPr="0063670B" w:rsidRDefault="005775D9" w:rsidP="0015037D">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5,5</w:t>
            </w:r>
          </w:p>
        </w:tc>
        <w:tc>
          <w:tcPr>
            <w:tcW w:w="2878" w:type="dxa"/>
            <w:tcBorders>
              <w:top w:val="nil"/>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p>
        </w:tc>
      </w:tr>
      <w:tr w:rsidR="005775D9" w:rsidRPr="00FA0014" w:rsidTr="0015037D">
        <w:trPr>
          <w:trHeight w:val="288"/>
        </w:trPr>
        <w:tc>
          <w:tcPr>
            <w:tcW w:w="4361" w:type="dxa"/>
            <w:tcBorders>
              <w:top w:val="nil"/>
              <w:left w:val="nil"/>
              <w:bottom w:val="nil"/>
              <w:right w:val="nil"/>
            </w:tcBorders>
            <w:shd w:val="clear" w:color="auto" w:fill="auto"/>
            <w:hideMark/>
          </w:tcPr>
          <w:p w:rsidR="005775D9" w:rsidRPr="0063670B" w:rsidRDefault="005775D9" w:rsidP="0015037D">
            <w:pPr>
              <w:spacing w:before="20" w:after="20" w:line="240" w:lineRule="auto"/>
              <w:ind w:left="142"/>
              <w:rPr>
                <w:rFonts w:ascii="Times New Roman" w:hAnsi="Times New Roman"/>
                <w:sz w:val="24"/>
                <w:szCs w:val="24"/>
              </w:rPr>
            </w:pPr>
            <w:r w:rsidRPr="0063670B">
              <w:rPr>
                <w:rFonts w:ascii="Times New Roman" w:hAnsi="Times New Roman"/>
                <w:sz w:val="24"/>
                <w:szCs w:val="24"/>
              </w:rPr>
              <w:t>производство пищевых продуктов</w:t>
            </w:r>
          </w:p>
        </w:tc>
        <w:tc>
          <w:tcPr>
            <w:tcW w:w="1843" w:type="dxa"/>
            <w:tcBorders>
              <w:top w:val="nil"/>
              <w:left w:val="nil"/>
              <w:bottom w:val="nil"/>
              <w:right w:val="nil"/>
            </w:tcBorders>
            <w:shd w:val="clear" w:color="auto" w:fill="auto"/>
            <w:hideMark/>
          </w:tcPr>
          <w:p w:rsidR="005775D9" w:rsidRPr="0063670B" w:rsidRDefault="005775D9" w:rsidP="0015037D">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4,5</w:t>
            </w:r>
          </w:p>
        </w:tc>
        <w:tc>
          <w:tcPr>
            <w:tcW w:w="2878" w:type="dxa"/>
            <w:tcBorders>
              <w:top w:val="nil"/>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p>
        </w:tc>
      </w:tr>
      <w:tr w:rsidR="005775D9" w:rsidRPr="00FA0014" w:rsidTr="0015037D">
        <w:trPr>
          <w:trHeight w:val="288"/>
        </w:trPr>
        <w:tc>
          <w:tcPr>
            <w:tcW w:w="4361" w:type="dxa"/>
            <w:tcBorders>
              <w:top w:val="nil"/>
              <w:left w:val="nil"/>
              <w:bottom w:val="nil"/>
              <w:right w:val="nil"/>
            </w:tcBorders>
            <w:shd w:val="clear" w:color="auto" w:fill="auto"/>
            <w:hideMark/>
          </w:tcPr>
          <w:p w:rsidR="005775D9" w:rsidRPr="0063670B" w:rsidRDefault="005775D9" w:rsidP="0015037D">
            <w:pPr>
              <w:spacing w:before="20" w:after="20" w:line="240" w:lineRule="auto"/>
              <w:ind w:left="142"/>
              <w:rPr>
                <w:rFonts w:ascii="Times New Roman" w:hAnsi="Times New Roman"/>
                <w:sz w:val="24"/>
                <w:szCs w:val="24"/>
              </w:rPr>
            </w:pPr>
            <w:r w:rsidRPr="0063670B">
              <w:rPr>
                <w:rFonts w:ascii="Times New Roman" w:hAnsi="Times New Roman"/>
                <w:sz w:val="24"/>
                <w:szCs w:val="24"/>
              </w:rPr>
              <w:t>обработка древесины и производство изделий из дерева</w:t>
            </w:r>
          </w:p>
        </w:tc>
        <w:tc>
          <w:tcPr>
            <w:tcW w:w="1843" w:type="dxa"/>
            <w:tcBorders>
              <w:top w:val="nil"/>
              <w:left w:val="nil"/>
              <w:bottom w:val="nil"/>
              <w:right w:val="nil"/>
            </w:tcBorders>
            <w:shd w:val="clear" w:color="auto" w:fill="auto"/>
            <w:hideMark/>
          </w:tcPr>
          <w:p w:rsidR="005775D9" w:rsidRPr="0063670B" w:rsidRDefault="005775D9" w:rsidP="0015037D">
            <w:pPr>
              <w:spacing w:before="20" w:after="20" w:line="240" w:lineRule="auto"/>
              <w:jc w:val="center"/>
              <w:rPr>
                <w:rFonts w:ascii="Times New Roman" w:hAnsi="Times New Roman"/>
                <w:color w:val="000000"/>
                <w:sz w:val="24"/>
                <w:szCs w:val="24"/>
              </w:rPr>
            </w:pPr>
            <w:r w:rsidRPr="0063670B">
              <w:rPr>
                <w:rFonts w:ascii="Times New Roman" w:hAnsi="Times New Roman"/>
                <w:color w:val="000000"/>
                <w:sz w:val="24"/>
                <w:szCs w:val="24"/>
              </w:rPr>
              <w:t>1,0</w:t>
            </w:r>
          </w:p>
        </w:tc>
        <w:tc>
          <w:tcPr>
            <w:tcW w:w="2878" w:type="dxa"/>
            <w:tcBorders>
              <w:top w:val="nil"/>
              <w:left w:val="nil"/>
              <w:bottom w:val="nil"/>
              <w:right w:val="nil"/>
            </w:tcBorders>
            <w:shd w:val="clear" w:color="auto" w:fill="auto"/>
            <w:hideMark/>
          </w:tcPr>
          <w:p w:rsidR="005775D9" w:rsidRPr="0063670B" w:rsidRDefault="005775D9" w:rsidP="0015037D">
            <w:pPr>
              <w:spacing w:before="20" w:after="20" w:line="240" w:lineRule="auto"/>
              <w:rPr>
                <w:rFonts w:ascii="Times New Roman" w:hAnsi="Times New Roman"/>
                <w:color w:val="000000"/>
                <w:sz w:val="24"/>
                <w:szCs w:val="24"/>
              </w:rPr>
            </w:pPr>
          </w:p>
        </w:tc>
      </w:tr>
    </w:tbl>
    <w:p w:rsidR="005775D9" w:rsidRPr="00A92A9F" w:rsidRDefault="005775D9" w:rsidP="005775D9">
      <w:pPr>
        <w:spacing w:after="0" w:line="240" w:lineRule="auto"/>
        <w:rPr>
          <w:rFonts w:ascii="Times New Roman" w:hAnsi="Times New Roman"/>
          <w:b/>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5775D9" w:rsidRPr="005775D9" w:rsidRDefault="005775D9" w:rsidP="005A53A2">
      <w:pPr>
        <w:tabs>
          <w:tab w:val="left" w:pos="7140"/>
        </w:tabs>
        <w:spacing w:after="0" w:line="240" w:lineRule="auto"/>
        <w:jc w:val="center"/>
        <w:rPr>
          <w:rFonts w:ascii="Times New Roman" w:hAnsi="Times New Roman"/>
          <w:sz w:val="28"/>
          <w:szCs w:val="28"/>
        </w:rPr>
      </w:pPr>
    </w:p>
    <w:p w:rsidR="005077DB" w:rsidRDefault="005077DB" w:rsidP="005A53A2">
      <w:pPr>
        <w:tabs>
          <w:tab w:val="left" w:pos="7140"/>
        </w:tabs>
        <w:spacing w:after="0" w:line="240" w:lineRule="auto"/>
        <w:jc w:val="center"/>
        <w:rPr>
          <w:rFonts w:ascii="Times New Roman" w:hAnsi="Times New Roman"/>
          <w:b/>
          <w:sz w:val="28"/>
          <w:szCs w:val="28"/>
        </w:rPr>
      </w:pPr>
      <w:r>
        <w:rPr>
          <w:rFonts w:ascii="Times New Roman" w:hAnsi="Times New Roman"/>
          <w:b/>
          <w:sz w:val="28"/>
          <w:szCs w:val="28"/>
        </w:rPr>
        <w:t>Основные направления</w:t>
      </w:r>
      <w:r w:rsidR="00730026" w:rsidRPr="00730026">
        <w:rPr>
          <w:rFonts w:ascii="Times New Roman" w:hAnsi="Times New Roman"/>
          <w:b/>
          <w:sz w:val="28"/>
          <w:szCs w:val="28"/>
        </w:rPr>
        <w:t xml:space="preserve"> развития муниципального образования «</w:t>
      </w:r>
      <w:proofErr w:type="spellStart"/>
      <w:r w:rsidR="00730026" w:rsidRPr="00730026">
        <w:rPr>
          <w:rFonts w:ascii="Times New Roman" w:hAnsi="Times New Roman"/>
          <w:b/>
          <w:sz w:val="28"/>
          <w:szCs w:val="28"/>
        </w:rPr>
        <w:t>Куженерский</w:t>
      </w:r>
      <w:proofErr w:type="spellEnd"/>
      <w:r w:rsidR="00730026" w:rsidRPr="00730026">
        <w:rPr>
          <w:rFonts w:ascii="Times New Roman" w:hAnsi="Times New Roman"/>
          <w:b/>
          <w:sz w:val="28"/>
          <w:szCs w:val="28"/>
        </w:rPr>
        <w:t xml:space="preserve"> му</w:t>
      </w:r>
      <w:r w:rsidR="00730026">
        <w:rPr>
          <w:rFonts w:ascii="Times New Roman" w:hAnsi="Times New Roman"/>
          <w:b/>
          <w:sz w:val="28"/>
          <w:szCs w:val="28"/>
        </w:rPr>
        <w:t>ниципальный район»</w:t>
      </w:r>
    </w:p>
    <w:p w:rsidR="005077DB" w:rsidRPr="00730026" w:rsidRDefault="005077DB" w:rsidP="005077DB">
      <w:pPr>
        <w:tabs>
          <w:tab w:val="left" w:pos="7140"/>
        </w:tabs>
        <w:spacing w:after="0" w:line="240" w:lineRule="auto"/>
        <w:jc w:val="center"/>
        <w:rPr>
          <w:rFonts w:ascii="Times New Roman" w:hAnsi="Times New Roman"/>
          <w:b/>
          <w:sz w:val="28"/>
          <w:szCs w:val="28"/>
        </w:rPr>
      </w:pPr>
    </w:p>
    <w:p w:rsidR="00703B5F" w:rsidRDefault="00703B5F" w:rsidP="00703B5F">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12,8 тыс. человек.</w:t>
      </w:r>
    </w:p>
    <w:p w:rsidR="00703B5F" w:rsidRDefault="00703B5F" w:rsidP="00703B5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137 организаций различных форм собственности.</w:t>
      </w:r>
    </w:p>
    <w:p w:rsidR="00426914" w:rsidRDefault="00426914" w:rsidP="0042691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Экономический профиль муниципального образования «</w:t>
      </w:r>
      <w:proofErr w:type="spellStart"/>
      <w:r>
        <w:rPr>
          <w:rFonts w:ascii="Times New Roman" w:hAnsi="Times New Roman"/>
          <w:sz w:val="28"/>
          <w:szCs w:val="28"/>
        </w:rPr>
        <w:t>Куженерский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15.</w:t>
      </w:r>
    </w:p>
    <w:p w:rsidR="00426914" w:rsidRDefault="00426914" w:rsidP="00426914">
      <w:pPr>
        <w:spacing w:after="0" w:line="240" w:lineRule="auto"/>
        <w:ind w:firstLine="709"/>
        <w:contextualSpacing/>
        <w:jc w:val="both"/>
        <w:rPr>
          <w:rFonts w:ascii="Times New Roman" w:hAnsi="Times New Roman"/>
          <w:sz w:val="28"/>
          <w:szCs w:val="28"/>
        </w:rPr>
      </w:pPr>
    </w:p>
    <w:p w:rsidR="00426914" w:rsidRDefault="00426914" w:rsidP="00426914">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Куженерский</w:t>
      </w:r>
      <w:proofErr w:type="spellEnd"/>
      <w:r>
        <w:rPr>
          <w:rFonts w:ascii="Times New Roman" w:hAnsi="Times New Roman"/>
          <w:sz w:val="28"/>
          <w:szCs w:val="28"/>
        </w:rPr>
        <w:t xml:space="preserve"> муниципальный район» </w:t>
      </w:r>
    </w:p>
    <w:p w:rsidR="00426914" w:rsidRDefault="00426914" w:rsidP="00426914">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426914" w:rsidRPr="00385CB0" w:rsidRDefault="00426914" w:rsidP="00426914">
      <w:pPr>
        <w:pStyle w:val="Standard"/>
        <w:ind w:hanging="142"/>
        <w:contextualSpacing/>
        <w:jc w:val="center"/>
        <w:rPr>
          <w:rFonts w:ascii="Times New Roman" w:hAnsi="Times New Roman"/>
          <w:color w:val="000000"/>
          <w:sz w:val="28"/>
          <w:szCs w:val="28"/>
        </w:rPr>
      </w:pPr>
      <w:r w:rsidRPr="00703B5F">
        <w:rPr>
          <w:rFonts w:ascii="Times New Roman" w:hAnsi="Times New Roman"/>
          <w:noProof/>
          <w:color w:val="000000"/>
          <w:sz w:val="28"/>
          <w:szCs w:val="28"/>
          <w:lang w:eastAsia="ru-RU" w:bidi="ar-SA"/>
        </w:rPr>
        <w:drawing>
          <wp:inline distT="0" distB="0" distL="0" distR="0">
            <wp:extent cx="6057900" cy="2423160"/>
            <wp:effectExtent l="19050" t="0" r="0" b="0"/>
            <wp:docPr id="2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85CB0">
        <w:rPr>
          <w:rFonts w:ascii="Times New Roman" w:hAnsi="Times New Roman"/>
          <w:color w:val="000000"/>
          <w:sz w:val="28"/>
          <w:szCs w:val="28"/>
        </w:rPr>
        <w:t xml:space="preserve">рис. </w:t>
      </w:r>
      <w:r>
        <w:rPr>
          <w:rFonts w:ascii="Times New Roman" w:hAnsi="Times New Roman"/>
          <w:color w:val="000000"/>
          <w:sz w:val="28"/>
          <w:szCs w:val="28"/>
        </w:rPr>
        <w:t>15</w:t>
      </w:r>
    </w:p>
    <w:p w:rsidR="00426914" w:rsidRDefault="00426914" w:rsidP="00703B5F">
      <w:pPr>
        <w:spacing w:after="0" w:line="240" w:lineRule="auto"/>
        <w:ind w:firstLine="708"/>
        <w:jc w:val="both"/>
        <w:rPr>
          <w:rFonts w:ascii="Times New Roman" w:hAnsi="Times New Roman"/>
          <w:sz w:val="28"/>
          <w:szCs w:val="28"/>
        </w:rPr>
      </w:pPr>
    </w:p>
    <w:p w:rsidR="00703B5F" w:rsidRDefault="00703B5F" w:rsidP="00703B5F">
      <w:pPr>
        <w:spacing w:after="0" w:line="240" w:lineRule="auto"/>
        <w:ind w:firstLine="708"/>
        <w:jc w:val="both"/>
        <w:rPr>
          <w:rFonts w:ascii="Times New Roman" w:hAnsi="Times New Roman"/>
          <w:sz w:val="28"/>
          <w:szCs w:val="28"/>
        </w:rPr>
      </w:pPr>
      <w:r>
        <w:rPr>
          <w:rFonts w:ascii="Times New Roman" w:hAnsi="Times New Roman"/>
          <w:sz w:val="28"/>
          <w:szCs w:val="28"/>
        </w:rPr>
        <w:t>В промышленности района наиболее развито производство пищевых продуктов, в натуральном выражении выпускаются м</w:t>
      </w:r>
      <w:r w:rsidRPr="007517E5">
        <w:rPr>
          <w:rFonts w:ascii="Times New Roman" w:hAnsi="Times New Roman"/>
          <w:sz w:val="28"/>
          <w:szCs w:val="28"/>
        </w:rPr>
        <w:t>ясо птицы охлажденное</w:t>
      </w:r>
      <w:r>
        <w:rPr>
          <w:rFonts w:ascii="Times New Roman" w:hAnsi="Times New Roman"/>
          <w:sz w:val="28"/>
          <w:szCs w:val="28"/>
        </w:rPr>
        <w:t xml:space="preserve">, </w:t>
      </w:r>
      <w:r w:rsidRPr="007517E5">
        <w:rPr>
          <w:rFonts w:ascii="Times New Roman" w:eastAsia="Calibri" w:hAnsi="Times New Roman"/>
          <w:sz w:val="28"/>
          <w:szCs w:val="28"/>
        </w:rPr>
        <w:t>субпродукты пищевые домашней птицы</w:t>
      </w:r>
      <w:r>
        <w:rPr>
          <w:rFonts w:ascii="Times New Roman" w:hAnsi="Times New Roman"/>
          <w:sz w:val="28"/>
          <w:szCs w:val="28"/>
        </w:rPr>
        <w:t>.</w:t>
      </w:r>
    </w:p>
    <w:p w:rsidR="00426914" w:rsidRPr="00300779" w:rsidRDefault="00426914" w:rsidP="00426914">
      <w:pPr>
        <w:spacing w:after="0" w:line="240" w:lineRule="auto"/>
        <w:ind w:firstLine="708"/>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Pr>
          <w:rFonts w:ascii="Times New Roman" w:hAnsi="Times New Roman"/>
          <w:bCs/>
          <w:iCs/>
          <w:sz w:val="28"/>
          <w:szCs w:val="28"/>
        </w:rPr>
        <w:t>Куженерский</w:t>
      </w:r>
      <w:proofErr w:type="spellEnd"/>
      <w:r w:rsidRPr="00300779">
        <w:rPr>
          <w:rFonts w:ascii="Times New Roman" w:hAnsi="Times New Roman"/>
          <w:bCs/>
          <w:iCs/>
          <w:sz w:val="28"/>
          <w:szCs w:val="28"/>
        </w:rPr>
        <w:t xml:space="preserve"> муниципальный район» в 2018 году представлена на рисунке 1</w:t>
      </w:r>
      <w:r>
        <w:rPr>
          <w:rFonts w:ascii="Times New Roman" w:hAnsi="Times New Roman"/>
          <w:bCs/>
          <w:iCs/>
          <w:sz w:val="28"/>
          <w:szCs w:val="28"/>
        </w:rPr>
        <w:t>6.</w:t>
      </w:r>
    </w:p>
    <w:p w:rsidR="00426914" w:rsidRDefault="00426914" w:rsidP="00426914">
      <w:pPr>
        <w:spacing w:after="0" w:line="240" w:lineRule="auto"/>
        <w:contextualSpacing/>
        <w:jc w:val="center"/>
        <w:rPr>
          <w:rFonts w:ascii="Times New Roman" w:hAnsi="Times New Roman"/>
          <w:bCs/>
          <w:iCs/>
          <w:sz w:val="28"/>
          <w:szCs w:val="28"/>
        </w:rPr>
      </w:pPr>
    </w:p>
    <w:p w:rsidR="00426914" w:rsidRDefault="00426914" w:rsidP="00426914">
      <w:pPr>
        <w:spacing w:after="0" w:line="240" w:lineRule="auto"/>
        <w:contextualSpacing/>
        <w:jc w:val="center"/>
        <w:rPr>
          <w:rFonts w:ascii="Times New Roman" w:hAnsi="Times New Roman"/>
          <w:bCs/>
          <w:iCs/>
          <w:sz w:val="28"/>
          <w:szCs w:val="28"/>
        </w:rPr>
      </w:pPr>
    </w:p>
    <w:p w:rsidR="00426914" w:rsidRDefault="00426914" w:rsidP="00426914">
      <w:pPr>
        <w:spacing w:after="0" w:line="240" w:lineRule="auto"/>
        <w:contextualSpacing/>
        <w:jc w:val="center"/>
        <w:rPr>
          <w:rFonts w:ascii="Times New Roman" w:hAnsi="Times New Roman"/>
          <w:bCs/>
          <w:iCs/>
          <w:sz w:val="28"/>
          <w:szCs w:val="28"/>
        </w:rPr>
      </w:pPr>
    </w:p>
    <w:p w:rsidR="00426914" w:rsidRDefault="00426914" w:rsidP="00426914">
      <w:pPr>
        <w:spacing w:after="0" w:line="240" w:lineRule="auto"/>
        <w:contextualSpacing/>
        <w:jc w:val="center"/>
        <w:rPr>
          <w:rFonts w:ascii="Times New Roman" w:hAnsi="Times New Roman"/>
          <w:bCs/>
          <w:iCs/>
          <w:sz w:val="28"/>
          <w:szCs w:val="28"/>
        </w:rPr>
      </w:pPr>
    </w:p>
    <w:p w:rsidR="00426914" w:rsidRDefault="00426914" w:rsidP="00426914">
      <w:pPr>
        <w:spacing w:after="0" w:line="240" w:lineRule="auto"/>
        <w:contextualSpacing/>
        <w:jc w:val="center"/>
        <w:rPr>
          <w:rFonts w:ascii="Times New Roman" w:hAnsi="Times New Roman"/>
          <w:bCs/>
          <w:iCs/>
          <w:sz w:val="28"/>
          <w:szCs w:val="28"/>
        </w:rPr>
      </w:pPr>
    </w:p>
    <w:p w:rsidR="00426914" w:rsidRDefault="00426914" w:rsidP="00426914">
      <w:pPr>
        <w:spacing w:after="0" w:line="240" w:lineRule="auto"/>
        <w:contextualSpacing/>
        <w:jc w:val="center"/>
        <w:rPr>
          <w:rFonts w:ascii="Times New Roman" w:hAnsi="Times New Roman"/>
          <w:bCs/>
          <w:iCs/>
          <w:sz w:val="28"/>
          <w:szCs w:val="28"/>
        </w:rPr>
      </w:pPr>
    </w:p>
    <w:p w:rsidR="00426914" w:rsidRPr="00181A09" w:rsidRDefault="00426914" w:rsidP="00426914">
      <w:pPr>
        <w:jc w:val="center"/>
        <w:rPr>
          <w:rFonts w:ascii="Times New Roman" w:hAnsi="Times New Roman"/>
          <w:noProof/>
          <w:sz w:val="28"/>
          <w:szCs w:val="28"/>
        </w:rPr>
      </w:pPr>
      <w:r>
        <w:rPr>
          <w:rFonts w:ascii="Times New Roman" w:hAnsi="Times New Roman"/>
          <w:noProof/>
          <w:sz w:val="28"/>
          <w:szCs w:val="28"/>
        </w:rPr>
        <w:lastRenderedPageBreak/>
        <w:drawing>
          <wp:anchor distT="0" distB="0" distL="114300" distR="114300" simplePos="0" relativeHeight="251708416" behindDoc="1" locked="0" layoutInCell="1" allowOverlap="1">
            <wp:simplePos x="0" y="0"/>
            <wp:positionH relativeFrom="column">
              <wp:posOffset>400685</wp:posOffset>
            </wp:positionH>
            <wp:positionV relativeFrom="paragraph">
              <wp:posOffset>265430</wp:posOffset>
            </wp:positionV>
            <wp:extent cx="5372100" cy="2804160"/>
            <wp:effectExtent l="0" t="0" r="0" b="0"/>
            <wp:wrapNone/>
            <wp:docPr id="24"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181A09">
        <w:rPr>
          <w:rFonts w:ascii="Times New Roman" w:hAnsi="Times New Roman"/>
          <w:sz w:val="28"/>
          <w:szCs w:val="28"/>
        </w:rPr>
        <w:t>Структура промышленного производства в 2018 году</w:t>
      </w:r>
    </w:p>
    <w:p w:rsidR="00426914" w:rsidRPr="00A92A9F" w:rsidRDefault="00426914" w:rsidP="00426914">
      <w:pPr>
        <w:rPr>
          <w:rFonts w:ascii="Times New Roman" w:hAnsi="Times New Roman"/>
          <w:b/>
          <w:noProof/>
        </w:rPr>
      </w:pPr>
    </w:p>
    <w:p w:rsidR="00426914" w:rsidRPr="00A92A9F" w:rsidRDefault="00426914" w:rsidP="00426914">
      <w:pPr>
        <w:rPr>
          <w:rFonts w:ascii="Times New Roman" w:hAnsi="Times New Roman"/>
          <w:b/>
          <w:noProof/>
        </w:rPr>
      </w:pPr>
    </w:p>
    <w:p w:rsidR="00426914" w:rsidRPr="00A92A9F" w:rsidRDefault="00426914" w:rsidP="00426914">
      <w:pPr>
        <w:rPr>
          <w:rFonts w:ascii="Times New Roman" w:hAnsi="Times New Roman"/>
          <w:b/>
          <w:noProof/>
        </w:rPr>
      </w:pPr>
    </w:p>
    <w:p w:rsidR="00426914" w:rsidRPr="00A92A9F" w:rsidRDefault="00426914" w:rsidP="00426914">
      <w:pPr>
        <w:rPr>
          <w:rFonts w:ascii="Times New Roman" w:hAnsi="Times New Roman"/>
          <w:b/>
          <w:noProof/>
        </w:rPr>
      </w:pPr>
    </w:p>
    <w:p w:rsidR="00426914" w:rsidRPr="00A92A9F" w:rsidRDefault="00426914" w:rsidP="00426914">
      <w:pPr>
        <w:rPr>
          <w:rFonts w:ascii="Times New Roman" w:hAnsi="Times New Roman"/>
          <w:b/>
          <w:noProof/>
        </w:rPr>
      </w:pPr>
    </w:p>
    <w:p w:rsidR="00426914" w:rsidRPr="00A92A9F" w:rsidRDefault="00426914" w:rsidP="00426914">
      <w:pPr>
        <w:rPr>
          <w:rFonts w:ascii="Times New Roman" w:hAnsi="Times New Roman"/>
          <w:b/>
          <w:noProof/>
        </w:rPr>
      </w:pPr>
    </w:p>
    <w:p w:rsidR="00426914" w:rsidRPr="00A92A9F" w:rsidRDefault="00426914" w:rsidP="00426914">
      <w:pPr>
        <w:spacing w:after="0" w:line="240" w:lineRule="auto"/>
        <w:rPr>
          <w:rFonts w:ascii="Times New Roman" w:hAnsi="Times New Roman"/>
          <w:b/>
          <w:noProof/>
        </w:rPr>
      </w:pPr>
    </w:p>
    <w:p w:rsidR="00426914" w:rsidRPr="00A92A9F" w:rsidRDefault="00426914" w:rsidP="00426914">
      <w:pPr>
        <w:spacing w:after="0" w:line="240" w:lineRule="auto"/>
        <w:rPr>
          <w:rFonts w:ascii="Times New Roman" w:hAnsi="Times New Roman"/>
          <w:b/>
          <w:noProof/>
        </w:rPr>
      </w:pPr>
    </w:p>
    <w:p w:rsidR="00426914" w:rsidRPr="00A92A9F" w:rsidRDefault="00426914" w:rsidP="00426914">
      <w:pPr>
        <w:spacing w:after="0" w:line="240" w:lineRule="auto"/>
        <w:rPr>
          <w:rFonts w:ascii="Times New Roman" w:hAnsi="Times New Roman"/>
          <w:b/>
          <w:noProof/>
        </w:rPr>
      </w:pPr>
    </w:p>
    <w:p w:rsidR="00426914" w:rsidRDefault="00426914" w:rsidP="00426914">
      <w:pPr>
        <w:spacing w:after="0" w:line="240" w:lineRule="auto"/>
        <w:contextualSpacing/>
        <w:jc w:val="center"/>
        <w:rPr>
          <w:rFonts w:ascii="Times New Roman" w:hAnsi="Times New Roman"/>
          <w:sz w:val="28"/>
          <w:szCs w:val="28"/>
        </w:rPr>
      </w:pPr>
      <w:r>
        <w:rPr>
          <w:rFonts w:ascii="Times New Roman" w:hAnsi="Times New Roman"/>
          <w:sz w:val="28"/>
          <w:szCs w:val="28"/>
        </w:rPr>
        <w:t>рис. 16</w:t>
      </w:r>
    </w:p>
    <w:p w:rsidR="00426914" w:rsidRDefault="00426914" w:rsidP="00703B5F">
      <w:pPr>
        <w:spacing w:after="0" w:line="240" w:lineRule="auto"/>
        <w:ind w:firstLine="708"/>
        <w:jc w:val="both"/>
        <w:rPr>
          <w:rFonts w:ascii="Times New Roman" w:hAnsi="Times New Roman"/>
          <w:sz w:val="28"/>
          <w:szCs w:val="28"/>
        </w:rPr>
      </w:pPr>
    </w:p>
    <w:p w:rsidR="00703B5F" w:rsidRDefault="008E2854" w:rsidP="00703B5F">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Район </w:t>
      </w:r>
      <w:r w:rsidRPr="00730026">
        <w:rPr>
          <w:rFonts w:ascii="Times New Roman" w:hAnsi="Times New Roman"/>
          <w:sz w:val="28"/>
          <w:szCs w:val="28"/>
        </w:rPr>
        <w:t>относится к числу развитых сельскохозяйственных зон Республики Марий Эл</w:t>
      </w:r>
      <w:r>
        <w:rPr>
          <w:rFonts w:ascii="Times New Roman" w:hAnsi="Times New Roman"/>
          <w:sz w:val="28"/>
          <w:szCs w:val="28"/>
        </w:rPr>
        <w:t xml:space="preserve">. </w:t>
      </w:r>
      <w:r w:rsidR="00703B5F">
        <w:rPr>
          <w:rFonts w:ascii="Times New Roman" w:hAnsi="Times New Roman"/>
          <w:sz w:val="28"/>
          <w:szCs w:val="28"/>
        </w:rPr>
        <w:t>В сельском хозяйстве преимущественно производится продукция животноводства</w:t>
      </w:r>
      <w:r>
        <w:rPr>
          <w:rFonts w:ascii="Times New Roman" w:hAnsi="Times New Roman"/>
          <w:sz w:val="28"/>
          <w:szCs w:val="28"/>
        </w:rPr>
        <w:t xml:space="preserve">, </w:t>
      </w:r>
      <w:r w:rsidR="00703B5F">
        <w:rPr>
          <w:rFonts w:ascii="Times New Roman" w:hAnsi="Times New Roman"/>
          <w:sz w:val="28"/>
          <w:szCs w:val="28"/>
        </w:rPr>
        <w:t>в основном птицеводства (около 90 % от общего объема продукции сельского хозяйства).</w:t>
      </w:r>
    </w:p>
    <w:p w:rsidR="00703B5F" w:rsidRDefault="00703B5F" w:rsidP="00703B5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За 2018 год предприятиями отгружено промышленной продукции на сумму 8,9 млрд. рублей  (110,0 % к 2017 году), произведено продукции сельского хозяйства в объеме 2,6 млрд. рублей (112,8 %).</w:t>
      </w:r>
    </w:p>
    <w:p w:rsidR="00730026" w:rsidRPr="00730026" w:rsidRDefault="00730026" w:rsidP="005077DB">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Минерально-сырьевая база полезных ископаемых </w:t>
      </w:r>
      <w:r w:rsidR="00FA1465" w:rsidRPr="00730026">
        <w:rPr>
          <w:rFonts w:ascii="Times New Roman" w:hAnsi="Times New Roman"/>
          <w:sz w:val="28"/>
          <w:szCs w:val="28"/>
        </w:rPr>
        <w:t>район</w:t>
      </w:r>
      <w:r w:rsidR="008E2854">
        <w:rPr>
          <w:rFonts w:ascii="Times New Roman" w:hAnsi="Times New Roman"/>
          <w:sz w:val="28"/>
          <w:szCs w:val="28"/>
        </w:rPr>
        <w:t>а</w:t>
      </w:r>
      <w:r w:rsidR="00FA1465">
        <w:rPr>
          <w:rFonts w:ascii="Times New Roman" w:hAnsi="Times New Roman"/>
          <w:sz w:val="28"/>
          <w:szCs w:val="28"/>
        </w:rPr>
        <w:t xml:space="preserve"> </w:t>
      </w:r>
      <w:r w:rsidRPr="00730026">
        <w:rPr>
          <w:rFonts w:ascii="Times New Roman" w:hAnsi="Times New Roman"/>
          <w:sz w:val="28"/>
          <w:szCs w:val="28"/>
        </w:rPr>
        <w:t>представлена месторождениями строительного сырья и известняков для производства извести и цемента.</w:t>
      </w:r>
    </w:p>
    <w:p w:rsidR="00730026" w:rsidRDefault="007D1575" w:rsidP="007D1575">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Муниципальное образование «</w:t>
      </w:r>
      <w:proofErr w:type="spellStart"/>
      <w:r w:rsidRPr="00730026">
        <w:rPr>
          <w:rFonts w:ascii="Times New Roman" w:hAnsi="Times New Roman"/>
          <w:sz w:val="28"/>
          <w:szCs w:val="28"/>
        </w:rPr>
        <w:t>Куженерский</w:t>
      </w:r>
      <w:proofErr w:type="spellEnd"/>
      <w:r w:rsidRPr="00730026">
        <w:rPr>
          <w:rFonts w:ascii="Times New Roman" w:hAnsi="Times New Roman"/>
          <w:sz w:val="28"/>
          <w:szCs w:val="28"/>
        </w:rPr>
        <w:t xml:space="preserve"> муниципальный район»</w:t>
      </w:r>
      <w:r w:rsidR="00730026" w:rsidRPr="00730026">
        <w:rPr>
          <w:rFonts w:ascii="Times New Roman" w:hAnsi="Times New Roman"/>
          <w:sz w:val="28"/>
          <w:szCs w:val="28"/>
        </w:rPr>
        <w:t xml:space="preserve"> - район с уникальными рекреационными ресурсами. </w:t>
      </w:r>
      <w:r w:rsidR="008E2854">
        <w:rPr>
          <w:rFonts w:ascii="Times New Roman" w:hAnsi="Times New Roman"/>
          <w:sz w:val="28"/>
          <w:szCs w:val="28"/>
        </w:rPr>
        <w:t>Д</w:t>
      </w:r>
      <w:r w:rsidR="00730026" w:rsidRPr="00730026">
        <w:rPr>
          <w:rFonts w:ascii="Times New Roman" w:hAnsi="Times New Roman"/>
          <w:sz w:val="28"/>
          <w:szCs w:val="28"/>
        </w:rPr>
        <w:t>остоянием района является заказник «Каменная гора», прозванный марийской Швейцарией. В районе немало мест, интересных путешественнику</w:t>
      </w:r>
      <w:r>
        <w:rPr>
          <w:rFonts w:ascii="Times New Roman" w:hAnsi="Times New Roman"/>
          <w:sz w:val="28"/>
          <w:szCs w:val="28"/>
        </w:rPr>
        <w:t>,</w:t>
      </w:r>
      <w:r w:rsidR="00730026" w:rsidRPr="00730026">
        <w:rPr>
          <w:rFonts w:ascii="Times New Roman" w:hAnsi="Times New Roman"/>
          <w:sz w:val="28"/>
          <w:szCs w:val="28"/>
        </w:rPr>
        <w:t xml:space="preserve"> </w:t>
      </w:r>
      <w:r w:rsidR="008E2854">
        <w:rPr>
          <w:rFonts w:ascii="Times New Roman" w:hAnsi="Times New Roman"/>
          <w:sz w:val="28"/>
          <w:szCs w:val="28"/>
        </w:rPr>
        <w:br/>
      </w:r>
      <w:r w:rsidR="00730026" w:rsidRPr="00730026">
        <w:rPr>
          <w:rFonts w:ascii="Times New Roman" w:hAnsi="Times New Roman"/>
          <w:sz w:val="28"/>
          <w:szCs w:val="28"/>
        </w:rPr>
        <w:t xml:space="preserve">и есть возможности для разработки новых турпродуктов, интересных отдыхающим и конкурентоспособных на рынке. </w:t>
      </w:r>
      <w:r>
        <w:rPr>
          <w:rFonts w:ascii="Times New Roman" w:hAnsi="Times New Roman"/>
          <w:sz w:val="28"/>
          <w:szCs w:val="28"/>
        </w:rPr>
        <w:t>По территории района проходят</w:t>
      </w:r>
      <w:r w:rsidR="005A6B8E">
        <w:rPr>
          <w:rFonts w:ascii="Times New Roman" w:hAnsi="Times New Roman"/>
          <w:sz w:val="28"/>
          <w:szCs w:val="28"/>
        </w:rPr>
        <w:t xml:space="preserve"> пять маршрутов: </w:t>
      </w:r>
      <w:r w:rsidR="00730026" w:rsidRPr="00730026">
        <w:rPr>
          <w:rFonts w:ascii="Times New Roman" w:hAnsi="Times New Roman"/>
          <w:sz w:val="28"/>
          <w:szCs w:val="28"/>
        </w:rPr>
        <w:t>«Тайны и красоты Вятского увала»</w:t>
      </w:r>
      <w:r w:rsidR="008E2854">
        <w:rPr>
          <w:rFonts w:ascii="Times New Roman" w:hAnsi="Times New Roman"/>
          <w:sz w:val="28"/>
          <w:szCs w:val="28"/>
        </w:rPr>
        <w:t>,</w:t>
      </w:r>
      <w:r w:rsidR="00730026" w:rsidRPr="00730026">
        <w:rPr>
          <w:rFonts w:ascii="Times New Roman" w:hAnsi="Times New Roman"/>
          <w:sz w:val="28"/>
          <w:szCs w:val="28"/>
        </w:rPr>
        <w:t xml:space="preserve"> «Путешествие в </w:t>
      </w:r>
      <w:proofErr w:type="spellStart"/>
      <w:r w:rsidR="00730026" w:rsidRPr="00730026">
        <w:rPr>
          <w:rFonts w:ascii="Times New Roman" w:hAnsi="Times New Roman"/>
          <w:sz w:val="28"/>
          <w:szCs w:val="28"/>
        </w:rPr>
        <w:t>Ивансолу</w:t>
      </w:r>
      <w:proofErr w:type="spellEnd"/>
      <w:r w:rsidR="00730026" w:rsidRPr="00730026">
        <w:rPr>
          <w:rFonts w:ascii="Times New Roman" w:hAnsi="Times New Roman"/>
          <w:sz w:val="28"/>
          <w:szCs w:val="28"/>
        </w:rPr>
        <w:t>»</w:t>
      </w:r>
      <w:r w:rsidR="008E2854">
        <w:rPr>
          <w:rFonts w:ascii="Times New Roman" w:hAnsi="Times New Roman"/>
          <w:sz w:val="28"/>
          <w:szCs w:val="28"/>
        </w:rPr>
        <w:t>,</w:t>
      </w:r>
      <w:r w:rsidR="00730026" w:rsidRPr="00730026">
        <w:rPr>
          <w:rFonts w:ascii="Times New Roman" w:hAnsi="Times New Roman"/>
          <w:sz w:val="28"/>
          <w:szCs w:val="28"/>
        </w:rPr>
        <w:t xml:space="preserve"> «К истокам </w:t>
      </w:r>
      <w:proofErr w:type="spellStart"/>
      <w:r w:rsidR="00730026" w:rsidRPr="00730026">
        <w:rPr>
          <w:rFonts w:ascii="Times New Roman" w:hAnsi="Times New Roman"/>
          <w:sz w:val="28"/>
          <w:szCs w:val="28"/>
        </w:rPr>
        <w:t>Немды</w:t>
      </w:r>
      <w:proofErr w:type="spellEnd"/>
      <w:r w:rsidR="00730026" w:rsidRPr="00730026">
        <w:rPr>
          <w:rFonts w:ascii="Times New Roman" w:hAnsi="Times New Roman"/>
          <w:sz w:val="28"/>
          <w:szCs w:val="28"/>
        </w:rPr>
        <w:t>»</w:t>
      </w:r>
      <w:r w:rsidR="008E2854">
        <w:rPr>
          <w:rFonts w:ascii="Times New Roman" w:hAnsi="Times New Roman"/>
          <w:sz w:val="28"/>
          <w:szCs w:val="28"/>
        </w:rPr>
        <w:t>,</w:t>
      </w:r>
      <w:r w:rsidR="00730026" w:rsidRPr="00730026">
        <w:rPr>
          <w:rFonts w:ascii="Times New Roman" w:hAnsi="Times New Roman"/>
          <w:sz w:val="28"/>
          <w:szCs w:val="28"/>
        </w:rPr>
        <w:t xml:space="preserve"> «Марийская Швейцария»</w:t>
      </w:r>
      <w:r w:rsidR="008E2854">
        <w:rPr>
          <w:rFonts w:ascii="Times New Roman" w:hAnsi="Times New Roman"/>
          <w:sz w:val="28"/>
          <w:szCs w:val="28"/>
        </w:rPr>
        <w:t>,</w:t>
      </w:r>
      <w:r w:rsidR="00730026" w:rsidRPr="00730026">
        <w:rPr>
          <w:rFonts w:ascii="Times New Roman" w:hAnsi="Times New Roman"/>
          <w:sz w:val="28"/>
          <w:szCs w:val="28"/>
        </w:rPr>
        <w:t xml:space="preserve"> «Звенит родник водой студ</w:t>
      </w:r>
      <w:r w:rsidR="00EB35CB">
        <w:rPr>
          <w:rFonts w:ascii="Times New Roman" w:hAnsi="Times New Roman"/>
          <w:sz w:val="28"/>
          <w:szCs w:val="28"/>
        </w:rPr>
        <w:t>е</w:t>
      </w:r>
      <w:r w:rsidR="00385CB0">
        <w:rPr>
          <w:rFonts w:ascii="Times New Roman" w:hAnsi="Times New Roman"/>
          <w:sz w:val="28"/>
          <w:szCs w:val="28"/>
        </w:rPr>
        <w:t>ной».</w:t>
      </w:r>
    </w:p>
    <w:p w:rsidR="008E2854" w:rsidRPr="008E2854" w:rsidRDefault="008E2854" w:rsidP="008E2854">
      <w:pPr>
        <w:spacing w:after="0" w:line="240" w:lineRule="auto"/>
        <w:ind w:firstLine="709"/>
        <w:contextualSpacing/>
        <w:jc w:val="both"/>
        <w:rPr>
          <w:rFonts w:ascii="Times New Roman" w:hAnsi="Times New Roman"/>
          <w:i/>
          <w:color w:val="FF0000"/>
          <w:sz w:val="28"/>
          <w:szCs w:val="28"/>
        </w:rPr>
      </w:pPr>
      <w:r>
        <w:rPr>
          <w:rFonts w:ascii="Times New Roman" w:hAnsi="Times New Roman"/>
          <w:i/>
          <w:color w:val="FF0000"/>
          <w:sz w:val="28"/>
          <w:szCs w:val="28"/>
        </w:rPr>
        <w:t>Стратегическим направлением развития района является…</w:t>
      </w:r>
    </w:p>
    <w:p w:rsidR="008E2854" w:rsidRPr="00730026" w:rsidRDefault="008E2854" w:rsidP="008E285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В ближайшей перспективе в развити</w:t>
      </w:r>
      <w:r>
        <w:rPr>
          <w:rFonts w:ascii="Times New Roman" w:hAnsi="Times New Roman"/>
          <w:sz w:val="28"/>
          <w:szCs w:val="28"/>
        </w:rPr>
        <w:t>и</w:t>
      </w:r>
      <w:r w:rsidRPr="00730026">
        <w:rPr>
          <w:rFonts w:ascii="Times New Roman" w:hAnsi="Times New Roman"/>
          <w:sz w:val="28"/>
          <w:szCs w:val="28"/>
        </w:rPr>
        <w:t xml:space="preserve"> отрасли сельского хозяйства </w:t>
      </w:r>
      <w:r>
        <w:rPr>
          <w:rFonts w:ascii="Times New Roman" w:hAnsi="Times New Roman"/>
          <w:sz w:val="28"/>
          <w:szCs w:val="28"/>
        </w:rPr>
        <w:t xml:space="preserve">запланировано </w:t>
      </w:r>
      <w:r w:rsidRPr="00730026">
        <w:rPr>
          <w:rFonts w:ascii="Times New Roman" w:hAnsi="Times New Roman"/>
          <w:sz w:val="28"/>
          <w:szCs w:val="28"/>
        </w:rPr>
        <w:t xml:space="preserve">строительство комплекса на </w:t>
      </w:r>
      <w:r>
        <w:rPr>
          <w:rFonts w:ascii="Times New Roman" w:hAnsi="Times New Roman"/>
          <w:sz w:val="28"/>
          <w:szCs w:val="28"/>
        </w:rPr>
        <w:t>400 голов коров, ц</w:t>
      </w:r>
      <w:r w:rsidRPr="00730026">
        <w:rPr>
          <w:rFonts w:ascii="Times New Roman" w:hAnsi="Times New Roman"/>
          <w:sz w:val="28"/>
          <w:szCs w:val="28"/>
        </w:rPr>
        <w:t xml:space="preserve">еха </w:t>
      </w:r>
      <w:r>
        <w:rPr>
          <w:rFonts w:ascii="Times New Roman" w:hAnsi="Times New Roman"/>
          <w:sz w:val="28"/>
          <w:szCs w:val="28"/>
        </w:rPr>
        <w:br/>
      </w:r>
      <w:r w:rsidRPr="00730026">
        <w:rPr>
          <w:rFonts w:ascii="Times New Roman" w:hAnsi="Times New Roman"/>
          <w:sz w:val="28"/>
          <w:szCs w:val="28"/>
        </w:rPr>
        <w:t>по фасовке меда</w:t>
      </w:r>
      <w:r>
        <w:rPr>
          <w:rFonts w:ascii="Times New Roman" w:hAnsi="Times New Roman"/>
          <w:sz w:val="28"/>
          <w:szCs w:val="28"/>
        </w:rPr>
        <w:t>,</w:t>
      </w:r>
      <w:r w:rsidRPr="00730026">
        <w:rPr>
          <w:rFonts w:ascii="Times New Roman" w:hAnsi="Times New Roman"/>
          <w:sz w:val="28"/>
          <w:szCs w:val="28"/>
        </w:rPr>
        <w:t xml:space="preserve"> цеха по производству витаминно-травяной муки</w:t>
      </w:r>
      <w:r>
        <w:rPr>
          <w:rFonts w:ascii="Times New Roman" w:hAnsi="Times New Roman"/>
          <w:sz w:val="28"/>
          <w:szCs w:val="28"/>
        </w:rPr>
        <w:t>,</w:t>
      </w:r>
      <w:r w:rsidRPr="00730026">
        <w:rPr>
          <w:rFonts w:ascii="Times New Roman" w:hAnsi="Times New Roman"/>
          <w:sz w:val="28"/>
          <w:szCs w:val="28"/>
        </w:rPr>
        <w:t xml:space="preserve"> цеха по переработке мяса</w:t>
      </w:r>
      <w:r>
        <w:rPr>
          <w:rFonts w:ascii="Times New Roman" w:hAnsi="Times New Roman"/>
          <w:sz w:val="28"/>
          <w:szCs w:val="28"/>
        </w:rPr>
        <w:t>.</w:t>
      </w:r>
    </w:p>
    <w:p w:rsidR="008E2854" w:rsidRPr="00730026" w:rsidRDefault="008E2854" w:rsidP="008E285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Основными задачами в сфере обеспечения минерально-сырьевой базы на долгосрочную перспективу являются:</w:t>
      </w:r>
    </w:p>
    <w:p w:rsidR="008E2854" w:rsidRPr="00730026" w:rsidRDefault="008E2854" w:rsidP="008E285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воспроизводство минерально-сырьевой базы в </w:t>
      </w:r>
      <w:proofErr w:type="gramStart"/>
      <w:r w:rsidRPr="00730026">
        <w:rPr>
          <w:rFonts w:ascii="Times New Roman" w:hAnsi="Times New Roman"/>
          <w:sz w:val="28"/>
          <w:szCs w:val="28"/>
        </w:rPr>
        <w:t>объемах</w:t>
      </w:r>
      <w:proofErr w:type="gramEnd"/>
      <w:r w:rsidRPr="00730026">
        <w:rPr>
          <w:rFonts w:ascii="Times New Roman" w:hAnsi="Times New Roman"/>
          <w:sz w:val="28"/>
          <w:szCs w:val="28"/>
        </w:rPr>
        <w:t xml:space="preserve">, необходимых для удовлетворения потребностей экономики района </w:t>
      </w:r>
      <w:r>
        <w:rPr>
          <w:rFonts w:ascii="Times New Roman" w:hAnsi="Times New Roman"/>
          <w:sz w:val="28"/>
          <w:szCs w:val="28"/>
        </w:rPr>
        <w:br/>
      </w:r>
      <w:r w:rsidRPr="00730026">
        <w:rPr>
          <w:rFonts w:ascii="Times New Roman" w:hAnsi="Times New Roman"/>
          <w:sz w:val="28"/>
          <w:szCs w:val="28"/>
        </w:rPr>
        <w:t>в минерально-сырьевых ресурсах;</w:t>
      </w:r>
    </w:p>
    <w:p w:rsidR="008E2854" w:rsidRPr="00730026" w:rsidRDefault="008E2854" w:rsidP="008E285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lastRenderedPageBreak/>
        <w:t>охрана недр и рациональное использование минерально-сырьевых ресурсов для удовлетворения текущих и перспективных потребностей отраслей экономики;</w:t>
      </w:r>
    </w:p>
    <w:p w:rsidR="008E2854" w:rsidRPr="00730026" w:rsidRDefault="008E2854" w:rsidP="008E285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оценка и прогноз состояния недр на территории района.</w:t>
      </w:r>
    </w:p>
    <w:p w:rsidR="008E2854" w:rsidRPr="00730026" w:rsidRDefault="008E2854" w:rsidP="008E2854">
      <w:pPr>
        <w:spacing w:after="0" w:line="240" w:lineRule="auto"/>
        <w:ind w:firstLine="709"/>
        <w:contextualSpacing/>
        <w:jc w:val="both"/>
        <w:rPr>
          <w:rFonts w:ascii="Times New Roman" w:hAnsi="Times New Roman"/>
          <w:sz w:val="28"/>
          <w:szCs w:val="28"/>
        </w:rPr>
      </w:pPr>
      <w:r w:rsidRPr="00730026">
        <w:rPr>
          <w:rFonts w:ascii="Times New Roman" w:hAnsi="Times New Roman"/>
          <w:sz w:val="28"/>
          <w:szCs w:val="28"/>
        </w:rPr>
        <w:t xml:space="preserve">Разработка </w:t>
      </w:r>
      <w:proofErr w:type="spellStart"/>
      <w:r w:rsidRPr="00730026">
        <w:rPr>
          <w:rFonts w:ascii="Times New Roman" w:hAnsi="Times New Roman"/>
          <w:sz w:val="28"/>
          <w:szCs w:val="28"/>
        </w:rPr>
        <w:t>Каменногорск</w:t>
      </w:r>
      <w:r w:rsidR="003A6869">
        <w:rPr>
          <w:rFonts w:ascii="Times New Roman" w:hAnsi="Times New Roman"/>
          <w:sz w:val="28"/>
          <w:szCs w:val="28"/>
        </w:rPr>
        <w:t>их</w:t>
      </w:r>
      <w:proofErr w:type="spellEnd"/>
      <w:r w:rsidRPr="00730026">
        <w:rPr>
          <w:rFonts w:ascii="Times New Roman" w:hAnsi="Times New Roman"/>
          <w:sz w:val="28"/>
          <w:szCs w:val="28"/>
        </w:rPr>
        <w:t xml:space="preserve"> месторождени</w:t>
      </w:r>
      <w:r w:rsidR="003A6869">
        <w:rPr>
          <w:rFonts w:ascii="Times New Roman" w:hAnsi="Times New Roman"/>
          <w:sz w:val="28"/>
          <w:szCs w:val="28"/>
        </w:rPr>
        <w:t>й</w:t>
      </w:r>
      <w:r w:rsidRPr="00730026">
        <w:rPr>
          <w:rFonts w:ascii="Times New Roman" w:hAnsi="Times New Roman"/>
          <w:sz w:val="28"/>
          <w:szCs w:val="28"/>
        </w:rPr>
        <w:t xml:space="preserve"> карбонатных пород </w:t>
      </w:r>
      <w:r>
        <w:rPr>
          <w:rFonts w:ascii="Times New Roman" w:hAnsi="Times New Roman"/>
          <w:sz w:val="28"/>
          <w:szCs w:val="28"/>
        </w:rPr>
        <w:br/>
      </w:r>
      <w:r w:rsidR="003A6869">
        <w:rPr>
          <w:rFonts w:ascii="Times New Roman" w:hAnsi="Times New Roman"/>
          <w:sz w:val="28"/>
          <w:szCs w:val="28"/>
        </w:rPr>
        <w:t xml:space="preserve">и </w:t>
      </w:r>
      <w:r w:rsidRPr="00730026">
        <w:rPr>
          <w:rFonts w:ascii="Times New Roman" w:hAnsi="Times New Roman"/>
          <w:sz w:val="28"/>
          <w:szCs w:val="28"/>
        </w:rPr>
        <w:t xml:space="preserve">суглинков позволит частично обеспечить потребности </w:t>
      </w:r>
      <w:r>
        <w:rPr>
          <w:rFonts w:ascii="Times New Roman" w:hAnsi="Times New Roman"/>
          <w:sz w:val="28"/>
          <w:szCs w:val="28"/>
        </w:rPr>
        <w:t xml:space="preserve">в цементном сырье </w:t>
      </w:r>
      <w:r w:rsidRPr="00730026">
        <w:rPr>
          <w:rFonts w:ascii="Times New Roman" w:hAnsi="Times New Roman"/>
          <w:sz w:val="28"/>
          <w:szCs w:val="28"/>
        </w:rPr>
        <w:t>не только в районе, но и в республике</w:t>
      </w:r>
      <w:r w:rsidR="003A6869">
        <w:rPr>
          <w:rFonts w:ascii="Times New Roman" w:hAnsi="Times New Roman"/>
          <w:sz w:val="28"/>
          <w:szCs w:val="28"/>
        </w:rPr>
        <w:t>.</w:t>
      </w:r>
      <w:r w:rsidRPr="00730026">
        <w:rPr>
          <w:rFonts w:ascii="Times New Roman" w:hAnsi="Times New Roman"/>
          <w:sz w:val="28"/>
          <w:szCs w:val="28"/>
        </w:rPr>
        <w:t xml:space="preserve"> </w:t>
      </w:r>
    </w:p>
    <w:p w:rsidR="00300779" w:rsidRDefault="00300779" w:rsidP="003007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 «</w:t>
      </w:r>
      <w:proofErr w:type="spellStart"/>
      <w:r>
        <w:rPr>
          <w:rFonts w:ascii="Times New Roman" w:hAnsi="Times New Roman"/>
          <w:bCs/>
          <w:iCs/>
          <w:sz w:val="28"/>
          <w:szCs w:val="28"/>
        </w:rPr>
        <w:t>Куженерский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15.</w:t>
      </w:r>
    </w:p>
    <w:p w:rsidR="00300779" w:rsidRDefault="00300779" w:rsidP="00300779">
      <w:pPr>
        <w:spacing w:after="0" w:line="240" w:lineRule="auto"/>
        <w:ind w:firstLine="709"/>
        <w:contextualSpacing/>
        <w:jc w:val="both"/>
        <w:rPr>
          <w:rFonts w:ascii="Times New Roman" w:hAnsi="Times New Roman"/>
          <w:sz w:val="28"/>
          <w:szCs w:val="28"/>
        </w:rPr>
      </w:pPr>
    </w:p>
    <w:p w:rsidR="00300779" w:rsidRDefault="00300779" w:rsidP="0030077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15</w:t>
      </w:r>
    </w:p>
    <w:p w:rsidR="00300779" w:rsidRDefault="00300779" w:rsidP="00300779">
      <w:pPr>
        <w:spacing w:after="0" w:line="240" w:lineRule="auto"/>
        <w:ind w:firstLine="709"/>
        <w:contextualSpacing/>
        <w:jc w:val="both"/>
        <w:rPr>
          <w:rFonts w:ascii="Times New Roman" w:hAnsi="Times New Roman"/>
          <w:sz w:val="28"/>
          <w:szCs w:val="28"/>
        </w:rPr>
      </w:pPr>
    </w:p>
    <w:p w:rsidR="005E69AC" w:rsidRDefault="00300779" w:rsidP="00300779">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300779" w:rsidRDefault="00300779" w:rsidP="00300779">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Куженерский</w:t>
      </w:r>
      <w:proofErr w:type="spellEnd"/>
      <w:r w:rsidRPr="007E65E5">
        <w:rPr>
          <w:rFonts w:ascii="Times New Roman" w:hAnsi="Times New Roman"/>
          <w:bCs/>
          <w:iCs/>
          <w:sz w:val="28"/>
          <w:szCs w:val="28"/>
        </w:rPr>
        <w:t xml:space="preserve"> муниципальный район»</w:t>
      </w:r>
    </w:p>
    <w:p w:rsidR="00300779" w:rsidRDefault="00300779" w:rsidP="00300779">
      <w:pPr>
        <w:spacing w:after="0" w:line="240" w:lineRule="auto"/>
        <w:ind w:firstLine="709"/>
        <w:contextualSpacing/>
        <w:jc w:val="both"/>
        <w:rPr>
          <w:rFonts w:ascii="Times New Roman" w:hAnsi="Times New Roman"/>
          <w:sz w:val="28"/>
          <w:szCs w:val="28"/>
        </w:rPr>
      </w:pPr>
    </w:p>
    <w:tbl>
      <w:tblPr>
        <w:tblW w:w="8790" w:type="dxa"/>
        <w:tblInd w:w="103" w:type="dxa"/>
        <w:tblLook w:val="04A0"/>
      </w:tblPr>
      <w:tblGrid>
        <w:gridCol w:w="6242"/>
        <w:gridCol w:w="1282"/>
        <w:gridCol w:w="1266"/>
      </w:tblGrid>
      <w:tr w:rsidR="00300779" w:rsidRPr="00071909" w:rsidTr="00374CD4">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300779" w:rsidRPr="00071909" w:rsidRDefault="00300779" w:rsidP="0033068D">
            <w:pPr>
              <w:spacing w:after="0" w:line="240" w:lineRule="auto"/>
              <w:jc w:val="center"/>
              <w:rPr>
                <w:rFonts w:ascii="Times New Roman" w:hAnsi="Times New Roman"/>
                <w:color w:val="000000"/>
                <w:sz w:val="24"/>
                <w:szCs w:val="24"/>
              </w:rPr>
            </w:pPr>
            <w:r w:rsidRPr="00071909">
              <w:rPr>
                <w:rFonts w:ascii="Times New Roman" w:hAnsi="Times New Roman"/>
                <w:color w:val="000000"/>
                <w:sz w:val="24"/>
                <w:szCs w:val="24"/>
              </w:rPr>
              <w:t>Показатель</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300779" w:rsidRPr="00071909" w:rsidRDefault="00300779" w:rsidP="0033068D">
            <w:pPr>
              <w:spacing w:after="0" w:line="240" w:lineRule="auto"/>
              <w:jc w:val="center"/>
              <w:rPr>
                <w:rFonts w:ascii="Times New Roman" w:hAnsi="Times New Roman"/>
                <w:color w:val="000000"/>
                <w:sz w:val="24"/>
                <w:szCs w:val="24"/>
              </w:rPr>
            </w:pPr>
            <w:r w:rsidRPr="00071909">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300779" w:rsidRPr="00071909" w:rsidRDefault="00300779" w:rsidP="0033068D">
            <w:pPr>
              <w:spacing w:after="0" w:line="240" w:lineRule="auto"/>
              <w:jc w:val="center"/>
              <w:rPr>
                <w:rFonts w:ascii="Times New Roman" w:hAnsi="Times New Roman"/>
                <w:color w:val="000000"/>
                <w:sz w:val="24"/>
                <w:szCs w:val="24"/>
              </w:rPr>
            </w:pPr>
            <w:r w:rsidRPr="00071909">
              <w:rPr>
                <w:rFonts w:ascii="Times New Roman" w:hAnsi="Times New Roman"/>
                <w:color w:val="000000"/>
                <w:sz w:val="24"/>
                <w:szCs w:val="24"/>
              </w:rPr>
              <w:t>2030 г.</w:t>
            </w:r>
          </w:p>
        </w:tc>
      </w:tr>
      <w:tr w:rsidR="00300779" w:rsidRPr="00071909" w:rsidTr="00374CD4">
        <w:trPr>
          <w:trHeight w:val="315"/>
        </w:trPr>
        <w:tc>
          <w:tcPr>
            <w:tcW w:w="6242" w:type="dxa"/>
            <w:tcBorders>
              <w:top w:val="single" w:sz="4" w:space="0" w:color="auto"/>
            </w:tcBorders>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Среднегодовая численность населения, тыс. чел.</w:t>
            </w:r>
          </w:p>
        </w:tc>
        <w:tc>
          <w:tcPr>
            <w:tcW w:w="1282" w:type="dxa"/>
            <w:tcBorders>
              <w:top w:val="single" w:sz="4" w:space="0" w:color="auto"/>
            </w:tcBorders>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13,</w:t>
            </w:r>
            <w:r w:rsidR="00071909">
              <w:rPr>
                <w:rFonts w:ascii="Times New Roman" w:hAnsi="Times New Roman"/>
                <w:color w:val="000000"/>
                <w:sz w:val="24"/>
                <w:szCs w:val="24"/>
              </w:rPr>
              <w:t>0</w:t>
            </w:r>
          </w:p>
        </w:tc>
        <w:tc>
          <w:tcPr>
            <w:tcW w:w="1266" w:type="dxa"/>
            <w:tcBorders>
              <w:top w:val="single" w:sz="4" w:space="0" w:color="auto"/>
            </w:tcBorders>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15,9</w:t>
            </w:r>
          </w:p>
        </w:tc>
      </w:tr>
      <w:tr w:rsidR="00300779" w:rsidRPr="00071909" w:rsidTr="00374CD4">
        <w:trPr>
          <w:trHeight w:val="300"/>
        </w:trPr>
        <w:tc>
          <w:tcPr>
            <w:tcW w:w="6242" w:type="dxa"/>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Объем отгруженных товаров собственного производства, млн. рублей</w:t>
            </w:r>
          </w:p>
        </w:tc>
        <w:tc>
          <w:tcPr>
            <w:tcW w:w="1282" w:type="dxa"/>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8 897,2</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11 000,0</w:t>
            </w:r>
          </w:p>
        </w:tc>
      </w:tr>
      <w:tr w:rsidR="00300779" w:rsidRPr="00071909" w:rsidTr="00374CD4">
        <w:trPr>
          <w:trHeight w:val="315"/>
        </w:trPr>
        <w:tc>
          <w:tcPr>
            <w:tcW w:w="6242" w:type="dxa"/>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 xml:space="preserve">Продукция сельского хозяйства в </w:t>
            </w:r>
            <w:proofErr w:type="gramStart"/>
            <w:r w:rsidRPr="00071909">
              <w:rPr>
                <w:rFonts w:ascii="Times New Roman" w:hAnsi="Times New Roman"/>
                <w:color w:val="000000"/>
                <w:sz w:val="24"/>
                <w:szCs w:val="24"/>
              </w:rPr>
              <w:t>хозяйствах</w:t>
            </w:r>
            <w:proofErr w:type="gramEnd"/>
            <w:r w:rsidRPr="00071909">
              <w:rPr>
                <w:rFonts w:ascii="Times New Roman" w:hAnsi="Times New Roman"/>
                <w:color w:val="000000"/>
                <w:sz w:val="24"/>
                <w:szCs w:val="24"/>
              </w:rPr>
              <w:t xml:space="preserve"> всех категорий, млн. рублей</w:t>
            </w:r>
          </w:p>
        </w:tc>
        <w:tc>
          <w:tcPr>
            <w:tcW w:w="1282" w:type="dxa"/>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2 567,2</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4 330,0</w:t>
            </w:r>
          </w:p>
        </w:tc>
      </w:tr>
      <w:tr w:rsidR="00300779" w:rsidRPr="00071909" w:rsidTr="00374CD4">
        <w:trPr>
          <w:trHeight w:val="300"/>
        </w:trPr>
        <w:tc>
          <w:tcPr>
            <w:tcW w:w="6242" w:type="dxa"/>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Оборот малых и средних предприятий</w:t>
            </w:r>
            <w:r w:rsidR="00071909">
              <w:rPr>
                <w:rFonts w:ascii="Times New Roman" w:hAnsi="Times New Roman"/>
                <w:color w:val="000000"/>
                <w:sz w:val="24"/>
                <w:szCs w:val="24"/>
              </w:rPr>
              <w:t xml:space="preserve"> </w:t>
            </w:r>
            <w:r w:rsidRPr="00071909">
              <w:rPr>
                <w:rFonts w:ascii="Times New Roman" w:hAnsi="Times New Roman"/>
                <w:color w:val="000000"/>
                <w:sz w:val="24"/>
                <w:szCs w:val="24"/>
              </w:rPr>
              <w:t xml:space="preserve">(с учетом </w:t>
            </w:r>
            <w:proofErr w:type="spellStart"/>
            <w:r w:rsidRPr="00071909">
              <w:rPr>
                <w:rFonts w:ascii="Times New Roman" w:hAnsi="Times New Roman"/>
                <w:color w:val="000000"/>
                <w:sz w:val="24"/>
                <w:szCs w:val="24"/>
              </w:rPr>
              <w:t>микропредприятий</w:t>
            </w:r>
            <w:proofErr w:type="spellEnd"/>
            <w:r w:rsidRPr="00071909">
              <w:rPr>
                <w:rFonts w:ascii="Times New Roman" w:hAnsi="Times New Roman"/>
                <w:color w:val="000000"/>
                <w:sz w:val="24"/>
                <w:szCs w:val="24"/>
              </w:rPr>
              <w:t>), млн. рублей</w:t>
            </w:r>
          </w:p>
        </w:tc>
        <w:tc>
          <w:tcPr>
            <w:tcW w:w="1282" w:type="dxa"/>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410</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575,5</w:t>
            </w:r>
          </w:p>
        </w:tc>
      </w:tr>
      <w:tr w:rsidR="00300779" w:rsidRPr="00071909" w:rsidTr="00374CD4">
        <w:trPr>
          <w:trHeight w:val="330"/>
        </w:trPr>
        <w:tc>
          <w:tcPr>
            <w:tcW w:w="6242" w:type="dxa"/>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Объем работ, выполненных по виду деятельности «Строительство», млн. рублей</w:t>
            </w:r>
          </w:p>
        </w:tc>
        <w:tc>
          <w:tcPr>
            <w:tcW w:w="1282" w:type="dxa"/>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16,5</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90,5</w:t>
            </w:r>
          </w:p>
        </w:tc>
      </w:tr>
      <w:tr w:rsidR="00300779" w:rsidRPr="00071909" w:rsidTr="00374CD4">
        <w:trPr>
          <w:trHeight w:val="300"/>
        </w:trPr>
        <w:tc>
          <w:tcPr>
            <w:tcW w:w="6242" w:type="dxa"/>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Оборот розничной торговли, млн. рублей</w:t>
            </w:r>
          </w:p>
        </w:tc>
        <w:tc>
          <w:tcPr>
            <w:tcW w:w="1282" w:type="dxa"/>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943,5</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1 500,0</w:t>
            </w:r>
          </w:p>
        </w:tc>
      </w:tr>
      <w:tr w:rsidR="00300779" w:rsidRPr="00071909" w:rsidTr="00374CD4">
        <w:trPr>
          <w:trHeight w:val="300"/>
        </w:trPr>
        <w:tc>
          <w:tcPr>
            <w:tcW w:w="6242" w:type="dxa"/>
            <w:shd w:val="clear" w:color="auto" w:fill="auto"/>
            <w:noWrap/>
            <w:vAlign w:val="center"/>
          </w:tcPr>
          <w:p w:rsidR="00300779" w:rsidRPr="00071909" w:rsidRDefault="00300779" w:rsidP="00374CD4">
            <w:pPr>
              <w:autoSpaceDE w:val="0"/>
              <w:autoSpaceDN w:val="0"/>
              <w:adjustRightInd w:val="0"/>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82" w:type="dxa"/>
            <w:shd w:val="clear" w:color="auto" w:fill="auto"/>
            <w:noWrap/>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186,7</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335,8</w:t>
            </w:r>
          </w:p>
        </w:tc>
      </w:tr>
      <w:tr w:rsidR="00300779" w:rsidRPr="00071909" w:rsidTr="00374CD4">
        <w:trPr>
          <w:trHeight w:val="300"/>
        </w:trPr>
        <w:tc>
          <w:tcPr>
            <w:tcW w:w="6242" w:type="dxa"/>
            <w:shd w:val="clear" w:color="auto" w:fill="auto"/>
            <w:noWrap/>
            <w:vAlign w:val="center"/>
            <w:hideMark/>
          </w:tcPr>
          <w:p w:rsidR="00300779" w:rsidRPr="00071909" w:rsidRDefault="00300779" w:rsidP="00374CD4">
            <w:pPr>
              <w:spacing w:before="20" w:after="20" w:line="240" w:lineRule="auto"/>
              <w:jc w:val="both"/>
              <w:rPr>
                <w:rFonts w:ascii="Times New Roman" w:hAnsi="Times New Roman"/>
                <w:color w:val="000000"/>
                <w:sz w:val="24"/>
                <w:szCs w:val="24"/>
              </w:rPr>
            </w:pPr>
            <w:r w:rsidRPr="00071909">
              <w:rPr>
                <w:rFonts w:ascii="Times New Roman" w:hAnsi="Times New Roman"/>
                <w:color w:val="000000"/>
                <w:sz w:val="24"/>
                <w:szCs w:val="24"/>
              </w:rPr>
              <w:t>Среднесписочная численность работников организаций, тыс. чел.</w:t>
            </w:r>
          </w:p>
        </w:tc>
        <w:tc>
          <w:tcPr>
            <w:tcW w:w="1282" w:type="dxa"/>
            <w:shd w:val="clear" w:color="auto" w:fill="auto"/>
            <w:noWrap/>
            <w:vAlign w:val="center"/>
            <w:hideMark/>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2,8</w:t>
            </w:r>
          </w:p>
        </w:tc>
        <w:tc>
          <w:tcPr>
            <w:tcW w:w="1266" w:type="dxa"/>
            <w:vAlign w:val="center"/>
          </w:tcPr>
          <w:p w:rsidR="00300779" w:rsidRPr="00071909" w:rsidRDefault="00300779" w:rsidP="00374CD4">
            <w:pPr>
              <w:spacing w:before="20" w:after="20" w:line="240" w:lineRule="auto"/>
              <w:jc w:val="center"/>
              <w:rPr>
                <w:rFonts w:ascii="Times New Roman" w:hAnsi="Times New Roman"/>
                <w:color w:val="000000"/>
                <w:sz w:val="24"/>
                <w:szCs w:val="24"/>
              </w:rPr>
            </w:pPr>
            <w:r w:rsidRPr="00071909">
              <w:rPr>
                <w:rFonts w:ascii="Times New Roman" w:hAnsi="Times New Roman"/>
                <w:color w:val="000000"/>
                <w:sz w:val="24"/>
                <w:szCs w:val="24"/>
              </w:rPr>
              <w:t>3,5</w:t>
            </w:r>
          </w:p>
        </w:tc>
      </w:tr>
    </w:tbl>
    <w:p w:rsidR="00300779" w:rsidRDefault="00300779" w:rsidP="007D1575">
      <w:pPr>
        <w:spacing w:after="0" w:line="240" w:lineRule="auto"/>
        <w:ind w:firstLine="709"/>
        <w:contextualSpacing/>
        <w:jc w:val="both"/>
        <w:rPr>
          <w:rFonts w:ascii="Times New Roman" w:hAnsi="Times New Roman"/>
          <w:sz w:val="28"/>
          <w:szCs w:val="28"/>
        </w:rPr>
      </w:pPr>
    </w:p>
    <w:p w:rsidR="00385CB0" w:rsidRDefault="00385CB0" w:rsidP="00385CB0">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w:t>
      </w:r>
      <w:proofErr w:type="spellStart"/>
      <w:r>
        <w:rPr>
          <w:rFonts w:ascii="Times New Roman" w:hAnsi="Times New Roman"/>
          <w:bCs/>
          <w:iCs/>
          <w:sz w:val="28"/>
          <w:szCs w:val="28"/>
        </w:rPr>
        <w:t>Куженерский</w:t>
      </w:r>
      <w:proofErr w:type="spellEnd"/>
      <w:r>
        <w:rPr>
          <w:rFonts w:ascii="Times New Roman" w:hAnsi="Times New Roman"/>
          <w:bCs/>
          <w:iCs/>
          <w:sz w:val="28"/>
          <w:szCs w:val="28"/>
        </w:rPr>
        <w:t xml:space="preserve">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300779">
        <w:rPr>
          <w:rFonts w:ascii="Times New Roman" w:hAnsi="Times New Roman"/>
          <w:bCs/>
          <w:iCs/>
          <w:sz w:val="28"/>
          <w:szCs w:val="28"/>
        </w:rPr>
        <w:t>16</w:t>
      </w:r>
      <w:r w:rsidRPr="00B03AEF">
        <w:rPr>
          <w:rFonts w:ascii="Times New Roman" w:hAnsi="Times New Roman"/>
          <w:bCs/>
          <w:iCs/>
          <w:sz w:val="28"/>
          <w:szCs w:val="28"/>
        </w:rPr>
        <w:t>.</w:t>
      </w:r>
    </w:p>
    <w:p w:rsidR="00385CB0" w:rsidRPr="00300779" w:rsidRDefault="00385CB0" w:rsidP="00385CB0">
      <w:pPr>
        <w:spacing w:after="0" w:line="240" w:lineRule="auto"/>
        <w:ind w:firstLine="709"/>
        <w:contextualSpacing/>
        <w:jc w:val="right"/>
        <w:rPr>
          <w:rFonts w:ascii="Times New Roman" w:hAnsi="Times New Roman"/>
          <w:bCs/>
          <w:iCs/>
          <w:sz w:val="28"/>
          <w:szCs w:val="28"/>
        </w:rPr>
      </w:pPr>
      <w:r w:rsidRPr="00300779">
        <w:rPr>
          <w:rFonts w:ascii="Times New Roman" w:hAnsi="Times New Roman"/>
          <w:bCs/>
          <w:iCs/>
          <w:sz w:val="28"/>
          <w:szCs w:val="28"/>
        </w:rPr>
        <w:t xml:space="preserve">Таблица </w:t>
      </w:r>
      <w:r w:rsidR="00300779" w:rsidRPr="00300779">
        <w:rPr>
          <w:rFonts w:ascii="Times New Roman" w:hAnsi="Times New Roman"/>
          <w:bCs/>
          <w:iCs/>
          <w:sz w:val="28"/>
          <w:szCs w:val="28"/>
        </w:rPr>
        <w:t>16</w:t>
      </w:r>
    </w:p>
    <w:p w:rsidR="00385CB0" w:rsidRPr="00300779" w:rsidRDefault="00385CB0" w:rsidP="00385CB0">
      <w:pPr>
        <w:spacing w:after="0" w:line="240" w:lineRule="auto"/>
        <w:ind w:firstLine="709"/>
        <w:contextualSpacing/>
        <w:jc w:val="right"/>
        <w:rPr>
          <w:rFonts w:ascii="Times New Roman" w:hAnsi="Times New Roman"/>
          <w:bCs/>
          <w:iCs/>
          <w:sz w:val="28"/>
          <w:szCs w:val="28"/>
        </w:rPr>
      </w:pPr>
    </w:p>
    <w:p w:rsidR="00385CB0" w:rsidRDefault="00385CB0" w:rsidP="00385CB0">
      <w:pPr>
        <w:spacing w:after="0" w:line="240" w:lineRule="auto"/>
        <w:contextualSpacing/>
        <w:jc w:val="center"/>
        <w:rPr>
          <w:rFonts w:ascii="Times New Roman" w:hAnsi="Times New Roman"/>
          <w:bCs/>
          <w:iCs/>
          <w:sz w:val="28"/>
          <w:szCs w:val="28"/>
        </w:rPr>
      </w:pPr>
      <w:r w:rsidRPr="00300779">
        <w:rPr>
          <w:rFonts w:ascii="Times New Roman" w:hAnsi="Times New Roman"/>
          <w:bCs/>
          <w:iCs/>
          <w:sz w:val="28"/>
          <w:szCs w:val="28"/>
        </w:rPr>
        <w:t>Перечень перспективных экономических специализаций муниципального образования «</w:t>
      </w:r>
      <w:proofErr w:type="spellStart"/>
      <w:r w:rsidRPr="00300779">
        <w:rPr>
          <w:rFonts w:ascii="Times New Roman" w:hAnsi="Times New Roman"/>
          <w:bCs/>
          <w:iCs/>
          <w:sz w:val="28"/>
          <w:szCs w:val="28"/>
        </w:rPr>
        <w:t>Куженерский</w:t>
      </w:r>
      <w:proofErr w:type="spellEnd"/>
      <w:r w:rsidRPr="00300779">
        <w:rPr>
          <w:rFonts w:ascii="Times New Roman" w:hAnsi="Times New Roman"/>
          <w:bCs/>
          <w:iCs/>
          <w:sz w:val="28"/>
          <w:szCs w:val="28"/>
        </w:rPr>
        <w:t xml:space="preserve"> муниципальный район»</w:t>
      </w:r>
    </w:p>
    <w:p w:rsidR="00300779" w:rsidRPr="00300779" w:rsidRDefault="00300779" w:rsidP="00385CB0">
      <w:pPr>
        <w:spacing w:after="0" w:line="240" w:lineRule="auto"/>
        <w:contextualSpacing/>
        <w:jc w:val="center"/>
        <w:rPr>
          <w:rFonts w:ascii="Times New Roman" w:hAnsi="Times New Roman"/>
          <w:bCs/>
          <w:iCs/>
          <w:sz w:val="10"/>
          <w:szCs w:val="10"/>
        </w:rPr>
      </w:pPr>
    </w:p>
    <w:p w:rsidR="00300779" w:rsidRPr="00A92A9F" w:rsidRDefault="00300779" w:rsidP="00300779">
      <w:pPr>
        <w:spacing w:after="0" w:line="240" w:lineRule="auto"/>
        <w:rPr>
          <w:rFonts w:ascii="Times New Roman" w:hAnsi="Times New Roman"/>
          <w:b/>
          <w:noProof/>
        </w:rPr>
      </w:pPr>
    </w:p>
    <w:tbl>
      <w:tblPr>
        <w:tblW w:w="9082" w:type="dxa"/>
        <w:tblLayout w:type="fixed"/>
        <w:tblLook w:val="04A0"/>
      </w:tblPr>
      <w:tblGrid>
        <w:gridCol w:w="4361"/>
        <w:gridCol w:w="1843"/>
        <w:gridCol w:w="2878"/>
      </w:tblGrid>
      <w:tr w:rsidR="00300779" w:rsidRPr="00FA0014" w:rsidTr="00300779">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300779" w:rsidRPr="0063670B" w:rsidRDefault="00300779" w:rsidP="00300779">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7E6" w:rsidRDefault="00300779" w:rsidP="003F47E6">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 xml:space="preserve">Доля </w:t>
            </w:r>
          </w:p>
          <w:p w:rsidR="003F47E6" w:rsidRDefault="00300779" w:rsidP="003F47E6">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 xml:space="preserve">в </w:t>
            </w:r>
            <w:proofErr w:type="gramStart"/>
            <w:r w:rsidRPr="0063670B">
              <w:rPr>
                <w:rFonts w:ascii="Times New Roman" w:hAnsi="Times New Roman"/>
                <w:color w:val="000000"/>
                <w:sz w:val="24"/>
                <w:szCs w:val="24"/>
              </w:rPr>
              <w:t>общем</w:t>
            </w:r>
            <w:proofErr w:type="gramEnd"/>
            <w:r w:rsidRPr="0063670B">
              <w:rPr>
                <w:rFonts w:ascii="Times New Roman" w:hAnsi="Times New Roman"/>
                <w:color w:val="000000"/>
                <w:sz w:val="24"/>
                <w:szCs w:val="24"/>
              </w:rPr>
              <w:t xml:space="preserve"> объеме основных видов деятельности </w:t>
            </w:r>
          </w:p>
          <w:p w:rsidR="00300779" w:rsidRPr="0063670B" w:rsidRDefault="00300779" w:rsidP="003F47E6">
            <w:pPr>
              <w:spacing w:after="0" w:line="240" w:lineRule="auto"/>
              <w:ind w:right="-64"/>
              <w:jc w:val="center"/>
              <w:rPr>
                <w:rFonts w:ascii="Times New Roman" w:hAnsi="Times New Roman"/>
                <w:color w:val="000000"/>
                <w:sz w:val="24"/>
                <w:szCs w:val="24"/>
              </w:rPr>
            </w:pPr>
            <w:r w:rsidRPr="0063670B">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300779" w:rsidRPr="0063670B" w:rsidRDefault="00300779" w:rsidP="00374CD4">
            <w:pPr>
              <w:spacing w:after="0" w:line="240" w:lineRule="auto"/>
              <w:jc w:val="center"/>
              <w:rPr>
                <w:rFonts w:ascii="Times New Roman" w:hAnsi="Times New Roman"/>
                <w:sz w:val="24"/>
                <w:szCs w:val="24"/>
              </w:rPr>
            </w:pPr>
            <w:r w:rsidRPr="0063670B">
              <w:rPr>
                <w:rFonts w:ascii="Times New Roman" w:hAnsi="Times New Roman"/>
                <w:sz w:val="24"/>
                <w:szCs w:val="24"/>
              </w:rPr>
              <w:t xml:space="preserve">Основные </w:t>
            </w:r>
            <w:r w:rsidR="00374CD4">
              <w:rPr>
                <w:rFonts w:ascii="Times New Roman" w:hAnsi="Times New Roman"/>
                <w:sz w:val="24"/>
                <w:szCs w:val="24"/>
              </w:rPr>
              <w:t>организации</w:t>
            </w:r>
            <w:r w:rsidRPr="0063670B">
              <w:rPr>
                <w:rFonts w:ascii="Times New Roman" w:hAnsi="Times New Roman"/>
                <w:sz w:val="24"/>
                <w:szCs w:val="24"/>
              </w:rPr>
              <w:t xml:space="preserve"> вида деятельности</w:t>
            </w:r>
          </w:p>
        </w:tc>
      </w:tr>
      <w:tr w:rsidR="00300779" w:rsidRPr="00FA0014" w:rsidTr="003F47E6">
        <w:trPr>
          <w:trHeight w:val="288"/>
        </w:trPr>
        <w:tc>
          <w:tcPr>
            <w:tcW w:w="4361" w:type="dxa"/>
            <w:tcBorders>
              <w:top w:val="nil"/>
              <w:left w:val="nil"/>
              <w:right w:val="nil"/>
            </w:tcBorders>
            <w:shd w:val="clear" w:color="auto" w:fill="auto"/>
            <w:hideMark/>
          </w:tcPr>
          <w:p w:rsidR="00300779" w:rsidRPr="0063670B" w:rsidRDefault="00300779" w:rsidP="003F47E6">
            <w:pPr>
              <w:spacing w:after="0" w:line="240" w:lineRule="auto"/>
              <w:rPr>
                <w:rFonts w:ascii="Times New Roman" w:hAnsi="Times New Roman"/>
                <w:sz w:val="24"/>
                <w:szCs w:val="24"/>
              </w:rPr>
            </w:pPr>
            <w:r w:rsidRPr="0063670B">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300779" w:rsidRPr="0063670B" w:rsidRDefault="00300779" w:rsidP="003F47E6">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69,9</w:t>
            </w:r>
          </w:p>
        </w:tc>
        <w:tc>
          <w:tcPr>
            <w:tcW w:w="2878" w:type="dxa"/>
            <w:tcBorders>
              <w:top w:val="nil"/>
              <w:left w:val="nil"/>
              <w:right w:val="nil"/>
            </w:tcBorders>
            <w:shd w:val="clear" w:color="auto" w:fill="auto"/>
            <w:hideMark/>
          </w:tcPr>
          <w:p w:rsidR="00300779" w:rsidRPr="003F47E6" w:rsidRDefault="003F47E6" w:rsidP="003F47E6">
            <w:pPr>
              <w:spacing w:after="0" w:line="240" w:lineRule="auto"/>
              <w:rPr>
                <w:rFonts w:ascii="Times New Roman" w:hAnsi="Times New Roman"/>
                <w:i/>
                <w:color w:val="FF0000"/>
                <w:sz w:val="24"/>
                <w:szCs w:val="24"/>
              </w:rPr>
            </w:pPr>
            <w:r w:rsidRPr="003F47E6">
              <w:rPr>
                <w:rFonts w:ascii="Times New Roman" w:hAnsi="Times New Roman"/>
                <w:i/>
                <w:color w:val="FF0000"/>
                <w:sz w:val="24"/>
                <w:szCs w:val="24"/>
              </w:rPr>
              <w:t>Указать наименования организаций</w:t>
            </w:r>
          </w:p>
        </w:tc>
      </w:tr>
      <w:tr w:rsidR="00300779" w:rsidRPr="00FA0014" w:rsidTr="003F47E6">
        <w:trPr>
          <w:trHeight w:val="288"/>
        </w:trPr>
        <w:tc>
          <w:tcPr>
            <w:tcW w:w="4361" w:type="dxa"/>
            <w:tcBorders>
              <w:top w:val="nil"/>
              <w:left w:val="nil"/>
              <w:right w:val="nil"/>
            </w:tcBorders>
            <w:shd w:val="clear" w:color="auto" w:fill="auto"/>
            <w:hideMark/>
          </w:tcPr>
          <w:p w:rsidR="00300779" w:rsidRPr="0063670B" w:rsidRDefault="00300779" w:rsidP="003F47E6">
            <w:pPr>
              <w:spacing w:after="0" w:line="240" w:lineRule="auto"/>
              <w:ind w:left="142"/>
              <w:rPr>
                <w:rFonts w:ascii="Times New Roman" w:hAnsi="Times New Roman"/>
                <w:sz w:val="24"/>
                <w:szCs w:val="24"/>
              </w:rPr>
            </w:pPr>
            <w:r w:rsidRPr="0063670B">
              <w:rPr>
                <w:rFonts w:ascii="Times New Roman" w:hAnsi="Times New Roman"/>
                <w:sz w:val="24"/>
                <w:szCs w:val="24"/>
              </w:rPr>
              <w:lastRenderedPageBreak/>
              <w:t>производство пищевых продуктов</w:t>
            </w:r>
          </w:p>
        </w:tc>
        <w:tc>
          <w:tcPr>
            <w:tcW w:w="1843" w:type="dxa"/>
            <w:tcBorders>
              <w:top w:val="nil"/>
              <w:left w:val="nil"/>
              <w:right w:val="nil"/>
            </w:tcBorders>
            <w:shd w:val="clear" w:color="auto" w:fill="auto"/>
            <w:hideMark/>
          </w:tcPr>
          <w:p w:rsidR="00300779" w:rsidRPr="0063670B" w:rsidRDefault="00300779" w:rsidP="003F47E6">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69,9</w:t>
            </w:r>
          </w:p>
        </w:tc>
        <w:tc>
          <w:tcPr>
            <w:tcW w:w="2878" w:type="dxa"/>
            <w:tcBorders>
              <w:top w:val="nil"/>
              <w:left w:val="nil"/>
              <w:right w:val="nil"/>
            </w:tcBorders>
            <w:shd w:val="clear" w:color="auto" w:fill="auto"/>
            <w:hideMark/>
          </w:tcPr>
          <w:p w:rsidR="00300779" w:rsidRPr="0063670B" w:rsidRDefault="00300779" w:rsidP="003F47E6">
            <w:pPr>
              <w:spacing w:after="0" w:line="240" w:lineRule="auto"/>
              <w:rPr>
                <w:rFonts w:ascii="Times New Roman" w:hAnsi="Times New Roman"/>
                <w:color w:val="000000"/>
                <w:sz w:val="24"/>
                <w:szCs w:val="24"/>
              </w:rPr>
            </w:pPr>
          </w:p>
        </w:tc>
      </w:tr>
      <w:tr w:rsidR="00300779" w:rsidRPr="00FA0014" w:rsidTr="003F47E6">
        <w:trPr>
          <w:trHeight w:val="288"/>
        </w:trPr>
        <w:tc>
          <w:tcPr>
            <w:tcW w:w="4361" w:type="dxa"/>
            <w:tcBorders>
              <w:top w:val="nil"/>
              <w:left w:val="nil"/>
              <w:bottom w:val="nil"/>
              <w:right w:val="nil"/>
            </w:tcBorders>
            <w:shd w:val="clear" w:color="auto" w:fill="auto"/>
            <w:hideMark/>
          </w:tcPr>
          <w:p w:rsidR="00300779" w:rsidRPr="0063670B" w:rsidRDefault="00300779" w:rsidP="003F47E6">
            <w:pPr>
              <w:spacing w:after="0" w:line="240" w:lineRule="auto"/>
              <w:rPr>
                <w:rFonts w:ascii="Times New Roman" w:hAnsi="Times New Roman"/>
                <w:color w:val="000000"/>
                <w:sz w:val="24"/>
                <w:szCs w:val="24"/>
              </w:rPr>
            </w:pPr>
            <w:r w:rsidRPr="0063670B">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300779" w:rsidRPr="0063670B" w:rsidRDefault="00300779" w:rsidP="003F47E6">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20,7</w:t>
            </w:r>
          </w:p>
        </w:tc>
        <w:tc>
          <w:tcPr>
            <w:tcW w:w="2878" w:type="dxa"/>
            <w:tcBorders>
              <w:top w:val="nil"/>
              <w:left w:val="nil"/>
              <w:bottom w:val="nil"/>
              <w:right w:val="nil"/>
            </w:tcBorders>
            <w:shd w:val="clear" w:color="auto" w:fill="auto"/>
            <w:hideMark/>
          </w:tcPr>
          <w:p w:rsidR="00300779" w:rsidRPr="0063670B" w:rsidRDefault="00300779" w:rsidP="003F47E6">
            <w:pPr>
              <w:spacing w:after="0" w:line="240" w:lineRule="auto"/>
              <w:rPr>
                <w:rFonts w:ascii="Times New Roman" w:hAnsi="Times New Roman"/>
                <w:color w:val="000000"/>
                <w:sz w:val="24"/>
                <w:szCs w:val="24"/>
              </w:rPr>
            </w:pPr>
          </w:p>
        </w:tc>
      </w:tr>
      <w:tr w:rsidR="00300779" w:rsidRPr="00FA0014" w:rsidTr="003F47E6">
        <w:trPr>
          <w:trHeight w:val="288"/>
        </w:trPr>
        <w:tc>
          <w:tcPr>
            <w:tcW w:w="4361" w:type="dxa"/>
            <w:tcBorders>
              <w:top w:val="nil"/>
              <w:left w:val="nil"/>
              <w:bottom w:val="nil"/>
              <w:right w:val="nil"/>
            </w:tcBorders>
            <w:shd w:val="clear" w:color="auto" w:fill="auto"/>
            <w:hideMark/>
          </w:tcPr>
          <w:p w:rsidR="00300779" w:rsidRPr="0063670B" w:rsidRDefault="00300779" w:rsidP="003F47E6">
            <w:pPr>
              <w:spacing w:after="0" w:line="240" w:lineRule="auto"/>
              <w:rPr>
                <w:rFonts w:ascii="Times New Roman" w:hAnsi="Times New Roman"/>
                <w:sz w:val="24"/>
                <w:szCs w:val="24"/>
              </w:rPr>
            </w:pPr>
            <w:r w:rsidRPr="0063670B">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300779" w:rsidRPr="0063670B" w:rsidRDefault="00300779" w:rsidP="003F47E6">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7,6</w:t>
            </w:r>
          </w:p>
        </w:tc>
        <w:tc>
          <w:tcPr>
            <w:tcW w:w="2878" w:type="dxa"/>
            <w:tcBorders>
              <w:top w:val="nil"/>
              <w:left w:val="nil"/>
              <w:bottom w:val="nil"/>
              <w:right w:val="nil"/>
            </w:tcBorders>
            <w:shd w:val="clear" w:color="auto" w:fill="auto"/>
            <w:hideMark/>
          </w:tcPr>
          <w:p w:rsidR="00300779" w:rsidRPr="0063670B" w:rsidRDefault="00300779" w:rsidP="003F47E6">
            <w:pPr>
              <w:spacing w:after="0" w:line="240" w:lineRule="auto"/>
              <w:rPr>
                <w:rFonts w:ascii="Times New Roman" w:hAnsi="Times New Roman"/>
                <w:color w:val="000000"/>
                <w:sz w:val="24"/>
                <w:szCs w:val="24"/>
              </w:rPr>
            </w:pPr>
          </w:p>
        </w:tc>
      </w:tr>
      <w:tr w:rsidR="00300779" w:rsidRPr="00FA0014" w:rsidTr="003F47E6">
        <w:trPr>
          <w:trHeight w:val="288"/>
        </w:trPr>
        <w:tc>
          <w:tcPr>
            <w:tcW w:w="4361" w:type="dxa"/>
            <w:tcBorders>
              <w:left w:val="nil"/>
              <w:bottom w:val="nil"/>
              <w:right w:val="nil"/>
            </w:tcBorders>
            <w:shd w:val="clear" w:color="auto" w:fill="auto"/>
            <w:hideMark/>
          </w:tcPr>
          <w:p w:rsidR="00300779" w:rsidRPr="0063670B" w:rsidRDefault="00300779" w:rsidP="003F47E6">
            <w:pPr>
              <w:spacing w:after="0" w:line="240" w:lineRule="auto"/>
              <w:rPr>
                <w:rFonts w:ascii="Times New Roman" w:hAnsi="Times New Roman"/>
                <w:color w:val="000000"/>
                <w:sz w:val="24"/>
                <w:szCs w:val="24"/>
              </w:rPr>
            </w:pPr>
            <w:r w:rsidRPr="0063670B">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300779" w:rsidRPr="0063670B" w:rsidRDefault="00300779" w:rsidP="003F47E6">
            <w:pPr>
              <w:spacing w:after="0" w:line="240" w:lineRule="auto"/>
              <w:jc w:val="center"/>
              <w:rPr>
                <w:rFonts w:ascii="Times New Roman" w:hAnsi="Times New Roman"/>
                <w:color w:val="000000"/>
                <w:sz w:val="24"/>
                <w:szCs w:val="24"/>
              </w:rPr>
            </w:pPr>
            <w:r w:rsidRPr="0063670B">
              <w:rPr>
                <w:rFonts w:ascii="Times New Roman" w:hAnsi="Times New Roman"/>
                <w:color w:val="000000"/>
                <w:sz w:val="24"/>
                <w:szCs w:val="24"/>
              </w:rPr>
              <w:t>1,4</w:t>
            </w:r>
          </w:p>
        </w:tc>
        <w:tc>
          <w:tcPr>
            <w:tcW w:w="2878" w:type="dxa"/>
            <w:tcBorders>
              <w:left w:val="nil"/>
              <w:bottom w:val="nil"/>
              <w:right w:val="nil"/>
            </w:tcBorders>
            <w:shd w:val="clear" w:color="auto" w:fill="auto"/>
            <w:hideMark/>
          </w:tcPr>
          <w:p w:rsidR="00300779" w:rsidRPr="0063670B" w:rsidRDefault="00300779" w:rsidP="003F47E6">
            <w:pPr>
              <w:spacing w:after="0" w:line="240" w:lineRule="auto"/>
              <w:rPr>
                <w:rFonts w:ascii="Times New Roman" w:hAnsi="Times New Roman"/>
                <w:color w:val="000000"/>
                <w:sz w:val="24"/>
                <w:szCs w:val="24"/>
              </w:rPr>
            </w:pPr>
          </w:p>
        </w:tc>
      </w:tr>
    </w:tbl>
    <w:p w:rsidR="00300779" w:rsidRPr="00300779" w:rsidRDefault="00300779" w:rsidP="00300779">
      <w:pPr>
        <w:spacing w:after="0" w:line="240" w:lineRule="auto"/>
        <w:contextualSpacing/>
        <w:jc w:val="center"/>
        <w:rPr>
          <w:rFonts w:ascii="Times New Roman" w:hAnsi="Times New Roman"/>
          <w:bCs/>
          <w:iCs/>
          <w:sz w:val="28"/>
          <w:szCs w:val="28"/>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CD2A82" w:rsidRDefault="00CD2A82" w:rsidP="00385CB0">
      <w:pPr>
        <w:pStyle w:val="Standard"/>
        <w:contextualSpacing/>
        <w:jc w:val="center"/>
        <w:rPr>
          <w:rFonts w:ascii="Times New Roman" w:hAnsi="Times New Roman"/>
          <w:b/>
          <w:color w:val="000000"/>
          <w:sz w:val="28"/>
          <w:szCs w:val="28"/>
        </w:rPr>
      </w:pPr>
    </w:p>
    <w:p w:rsidR="00CD2A82" w:rsidRDefault="00CD2A82" w:rsidP="00385CB0">
      <w:pPr>
        <w:pStyle w:val="Standard"/>
        <w:contextualSpacing/>
        <w:jc w:val="center"/>
        <w:rPr>
          <w:rFonts w:ascii="Times New Roman" w:hAnsi="Times New Roman"/>
          <w:b/>
          <w:color w:val="000000"/>
          <w:sz w:val="28"/>
          <w:szCs w:val="28"/>
        </w:rPr>
      </w:pPr>
    </w:p>
    <w:p w:rsidR="004873B1" w:rsidRDefault="005077DB" w:rsidP="00385CB0">
      <w:pPr>
        <w:pStyle w:val="Standard"/>
        <w:contextualSpacing/>
        <w:jc w:val="center"/>
        <w:rPr>
          <w:rFonts w:ascii="Times New Roman" w:hAnsi="Times New Roman"/>
          <w:b/>
          <w:color w:val="000000"/>
          <w:sz w:val="28"/>
          <w:szCs w:val="28"/>
        </w:rPr>
      </w:pPr>
      <w:r>
        <w:rPr>
          <w:rFonts w:ascii="Times New Roman" w:hAnsi="Times New Roman"/>
          <w:b/>
          <w:color w:val="000000"/>
          <w:sz w:val="28"/>
          <w:szCs w:val="28"/>
        </w:rPr>
        <w:t>Основные направления</w:t>
      </w:r>
      <w:r w:rsidR="004873B1" w:rsidRPr="00B72258">
        <w:rPr>
          <w:rFonts w:ascii="Times New Roman" w:hAnsi="Times New Roman"/>
          <w:b/>
          <w:color w:val="000000"/>
          <w:sz w:val="28"/>
          <w:szCs w:val="28"/>
        </w:rPr>
        <w:t xml:space="preserve"> развития</w:t>
      </w:r>
      <w:r>
        <w:rPr>
          <w:rFonts w:ascii="Times New Roman" w:hAnsi="Times New Roman"/>
          <w:b/>
          <w:color w:val="000000"/>
          <w:sz w:val="28"/>
          <w:szCs w:val="28"/>
        </w:rPr>
        <w:t xml:space="preserve"> </w:t>
      </w:r>
      <w:r w:rsidRPr="00730026">
        <w:rPr>
          <w:rFonts w:ascii="Times New Roman" w:eastAsia="Times New Roman" w:hAnsi="Times New Roman" w:cs="Times New Roman"/>
          <w:b/>
          <w:sz w:val="28"/>
          <w:szCs w:val="28"/>
        </w:rPr>
        <w:t>муниципального образования</w:t>
      </w:r>
      <w:r>
        <w:rPr>
          <w:rFonts w:ascii="Times New Roman" w:hAnsi="Times New Roman"/>
          <w:b/>
          <w:color w:val="000000"/>
          <w:sz w:val="28"/>
          <w:szCs w:val="28"/>
        </w:rPr>
        <w:t xml:space="preserve"> «</w:t>
      </w:r>
      <w:r w:rsidR="004873B1" w:rsidRPr="00B72258">
        <w:rPr>
          <w:rFonts w:ascii="Times New Roman" w:hAnsi="Times New Roman"/>
          <w:b/>
          <w:color w:val="000000"/>
          <w:sz w:val="28"/>
          <w:szCs w:val="28"/>
        </w:rPr>
        <w:t>Мари-Турекск</w:t>
      </w:r>
      <w:r>
        <w:rPr>
          <w:rFonts w:ascii="Times New Roman" w:hAnsi="Times New Roman"/>
          <w:b/>
          <w:color w:val="000000"/>
          <w:sz w:val="28"/>
          <w:szCs w:val="28"/>
        </w:rPr>
        <w:t>ий</w:t>
      </w:r>
      <w:r w:rsidR="004873B1" w:rsidRPr="00B72258">
        <w:rPr>
          <w:rFonts w:ascii="Times New Roman" w:hAnsi="Times New Roman"/>
          <w:b/>
          <w:color w:val="000000"/>
          <w:sz w:val="28"/>
          <w:szCs w:val="28"/>
        </w:rPr>
        <w:t xml:space="preserve"> муниципальн</w:t>
      </w:r>
      <w:r>
        <w:rPr>
          <w:rFonts w:ascii="Times New Roman" w:hAnsi="Times New Roman"/>
          <w:b/>
          <w:color w:val="000000"/>
          <w:sz w:val="28"/>
          <w:szCs w:val="28"/>
        </w:rPr>
        <w:t>ый район»</w:t>
      </w:r>
    </w:p>
    <w:p w:rsidR="005A6B8E" w:rsidRPr="00B72258" w:rsidRDefault="005A6B8E" w:rsidP="005077DB">
      <w:pPr>
        <w:pStyle w:val="Standard"/>
        <w:contextualSpacing/>
        <w:jc w:val="center"/>
        <w:rPr>
          <w:rFonts w:ascii="Times New Roman" w:hAnsi="Times New Roman"/>
          <w:b/>
          <w:color w:val="000000"/>
          <w:sz w:val="28"/>
          <w:szCs w:val="28"/>
        </w:rPr>
      </w:pPr>
    </w:p>
    <w:p w:rsidR="00BA50C9" w:rsidRDefault="00BA50C9" w:rsidP="00BA50C9">
      <w:pPr>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19,1 тыс. человек.</w:t>
      </w:r>
    </w:p>
    <w:p w:rsidR="00BA50C9" w:rsidRDefault="00BA50C9" w:rsidP="00BA50C9">
      <w:pPr>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137 организаций различных форм собственности.</w:t>
      </w:r>
    </w:p>
    <w:p w:rsidR="007327BA" w:rsidRDefault="007327BA" w:rsidP="007327B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 xml:space="preserve">«Мари-Турекский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17.</w:t>
      </w:r>
    </w:p>
    <w:p w:rsidR="007327BA" w:rsidRDefault="007327BA" w:rsidP="007327BA">
      <w:pPr>
        <w:spacing w:after="0" w:line="240" w:lineRule="auto"/>
        <w:ind w:firstLine="709"/>
        <w:contextualSpacing/>
        <w:jc w:val="both"/>
        <w:rPr>
          <w:rFonts w:ascii="Times New Roman" w:hAnsi="Times New Roman"/>
          <w:sz w:val="28"/>
          <w:szCs w:val="28"/>
        </w:rPr>
      </w:pPr>
    </w:p>
    <w:p w:rsidR="007327BA" w:rsidRDefault="007327BA" w:rsidP="007327BA">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Мари-Турекский</w:t>
      </w:r>
      <w:proofErr w:type="spellEnd"/>
      <w:r>
        <w:rPr>
          <w:rFonts w:ascii="Times New Roman" w:hAnsi="Times New Roman"/>
          <w:sz w:val="28"/>
          <w:szCs w:val="28"/>
        </w:rPr>
        <w:t xml:space="preserve"> муниципальный </w:t>
      </w:r>
    </w:p>
    <w:p w:rsidR="007327BA" w:rsidRDefault="007327BA" w:rsidP="007327BA">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7327BA" w:rsidRPr="00385CB0" w:rsidRDefault="007327BA" w:rsidP="007327BA">
      <w:pPr>
        <w:tabs>
          <w:tab w:val="left" w:pos="7140"/>
        </w:tabs>
        <w:spacing w:after="0" w:line="240" w:lineRule="auto"/>
        <w:contextualSpacing/>
        <w:jc w:val="center"/>
        <w:rPr>
          <w:rFonts w:ascii="Times New Roman" w:hAnsi="Times New Roman"/>
          <w:sz w:val="28"/>
          <w:szCs w:val="28"/>
        </w:rPr>
      </w:pPr>
      <w:r w:rsidRPr="005429F8">
        <w:rPr>
          <w:rFonts w:ascii="Times New Roman" w:hAnsi="Times New Roman"/>
          <w:noProof/>
          <w:sz w:val="28"/>
          <w:szCs w:val="28"/>
        </w:rPr>
        <w:drawing>
          <wp:inline distT="0" distB="0" distL="0" distR="0">
            <wp:extent cx="5974080" cy="2270760"/>
            <wp:effectExtent l="19050" t="0" r="7620" b="0"/>
            <wp:docPr id="26"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F63E3D">
        <w:rPr>
          <w:rFonts w:ascii="Times New Roman" w:hAnsi="Times New Roman"/>
          <w:sz w:val="28"/>
          <w:szCs w:val="28"/>
        </w:rPr>
        <w:t xml:space="preserve"> </w:t>
      </w:r>
      <w:r w:rsidRPr="00385CB0">
        <w:rPr>
          <w:rFonts w:ascii="Times New Roman" w:hAnsi="Times New Roman"/>
          <w:sz w:val="28"/>
          <w:szCs w:val="28"/>
        </w:rPr>
        <w:t xml:space="preserve">рис. </w:t>
      </w:r>
      <w:r>
        <w:rPr>
          <w:rFonts w:ascii="Times New Roman" w:hAnsi="Times New Roman"/>
          <w:sz w:val="28"/>
          <w:szCs w:val="28"/>
        </w:rPr>
        <w:t>17</w:t>
      </w:r>
    </w:p>
    <w:p w:rsidR="007327BA" w:rsidRDefault="007327BA" w:rsidP="00BA50C9">
      <w:pPr>
        <w:autoSpaceDE w:val="0"/>
        <w:autoSpaceDN w:val="0"/>
        <w:adjustRightInd w:val="0"/>
        <w:spacing w:after="0" w:line="240" w:lineRule="auto"/>
        <w:ind w:firstLine="709"/>
        <w:jc w:val="both"/>
        <w:rPr>
          <w:rFonts w:ascii="Times New Roman" w:eastAsia="Calibri" w:hAnsi="Times New Roman"/>
          <w:sz w:val="28"/>
          <w:szCs w:val="28"/>
        </w:rPr>
      </w:pPr>
    </w:p>
    <w:p w:rsidR="00BA50C9" w:rsidRDefault="00BA50C9" w:rsidP="00BA50C9">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rPr>
        <w:lastRenderedPageBreak/>
        <w:t xml:space="preserve">В районе развито сельскохозяйственное производство </w:t>
      </w:r>
      <w:r>
        <w:rPr>
          <w:rFonts w:ascii="Times New Roman" w:eastAsia="Calibri" w:hAnsi="Times New Roman"/>
          <w:sz w:val="28"/>
          <w:szCs w:val="28"/>
        </w:rPr>
        <w:br/>
        <w:t>по</w:t>
      </w:r>
      <w:r>
        <w:rPr>
          <w:rFonts w:ascii="Times New Roman" w:hAnsi="Times New Roman"/>
          <w:sz w:val="28"/>
          <w:szCs w:val="28"/>
        </w:rPr>
        <w:t xml:space="preserve"> направлению животноводство (составляет около 80 % от общего объема продукции сельского хозяйства).</w:t>
      </w:r>
    </w:p>
    <w:p w:rsidR="007327BA" w:rsidRDefault="007327BA" w:rsidP="007327BA">
      <w:pPr>
        <w:pStyle w:val="af"/>
        <w:ind w:firstLine="709"/>
        <w:contextualSpacing/>
        <w:jc w:val="both"/>
      </w:pPr>
      <w:r>
        <w:rPr>
          <w:rFonts w:ascii="Times New Roman" w:hAnsi="Times New Roman"/>
          <w:color w:val="000000"/>
          <w:sz w:val="28"/>
          <w:szCs w:val="28"/>
          <w:shd w:val="clear" w:color="auto" w:fill="FFFFFF"/>
        </w:rPr>
        <w:t xml:space="preserve">Территория района занимает 151 тыс. гектаров, из них 60 % приходится на земли сельскохозяйственного назначения. Органами местного самоуправления проводится </w:t>
      </w:r>
      <w:r>
        <w:rPr>
          <w:rFonts w:ascii="Times New Roman" w:hAnsi="Times New Roman"/>
          <w:sz w:val="28"/>
          <w:szCs w:val="28"/>
        </w:rPr>
        <w:t xml:space="preserve">работа с невостребованными долями с целью их вовлечения в хозяйственный оборот. </w:t>
      </w:r>
    </w:p>
    <w:p w:rsidR="00BA50C9" w:rsidRDefault="00BA50C9" w:rsidP="00BA50C9">
      <w:pPr>
        <w:autoSpaceDE w:val="0"/>
        <w:autoSpaceDN w:val="0"/>
        <w:adjustRightInd w:val="0"/>
        <w:spacing w:after="0" w:line="240" w:lineRule="auto"/>
        <w:ind w:firstLine="709"/>
        <w:jc w:val="both"/>
        <w:rPr>
          <w:rFonts w:ascii="Times New Roman" w:hAnsi="Times New Roman"/>
          <w:sz w:val="28"/>
          <w:szCs w:val="28"/>
        </w:rPr>
      </w:pPr>
      <w:r w:rsidRPr="00461F9F">
        <w:rPr>
          <w:rFonts w:ascii="Times New Roman" w:eastAsia="Calibri" w:hAnsi="Times New Roman"/>
          <w:sz w:val="28"/>
          <w:szCs w:val="28"/>
        </w:rPr>
        <w:t>В промышленности района наиболее развито производство пищевых продуктов, в натуральном выражении выпускаются цельномолочная продукция, круп</w:t>
      </w:r>
      <w:r>
        <w:rPr>
          <w:rFonts w:ascii="Times New Roman" w:eastAsia="Calibri" w:hAnsi="Times New Roman"/>
          <w:sz w:val="28"/>
          <w:szCs w:val="28"/>
        </w:rPr>
        <w:t>ы</w:t>
      </w:r>
      <w:r w:rsidRPr="00461F9F">
        <w:rPr>
          <w:rFonts w:ascii="Times New Roman" w:eastAsia="Calibri" w:hAnsi="Times New Roman"/>
          <w:sz w:val="28"/>
          <w:szCs w:val="28"/>
        </w:rPr>
        <w:t>, корма для сельскохозяйственных животных</w:t>
      </w:r>
      <w:r>
        <w:rPr>
          <w:rFonts w:ascii="Times New Roman" w:hAnsi="Times New Roman"/>
          <w:sz w:val="28"/>
          <w:szCs w:val="28"/>
        </w:rPr>
        <w:t>.</w:t>
      </w:r>
    </w:p>
    <w:p w:rsidR="007327BA" w:rsidRDefault="007327BA" w:rsidP="007327BA">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sidRPr="000B27A9">
        <w:rPr>
          <w:rFonts w:ascii="Times New Roman" w:hAnsi="Times New Roman"/>
          <w:bCs/>
          <w:iCs/>
          <w:sz w:val="28"/>
          <w:szCs w:val="28"/>
        </w:rPr>
        <w:t>Мари-Турекский</w:t>
      </w:r>
      <w:proofErr w:type="spellEnd"/>
      <w:r w:rsidRPr="000B27A9">
        <w:rPr>
          <w:rFonts w:ascii="Times New Roman" w:hAnsi="Times New Roman"/>
          <w:bCs/>
          <w:iCs/>
          <w:sz w:val="28"/>
          <w:szCs w:val="28"/>
        </w:rPr>
        <w:t xml:space="preserve"> муниципальный район</w:t>
      </w:r>
      <w:r w:rsidRPr="00300779">
        <w:rPr>
          <w:rFonts w:ascii="Times New Roman" w:hAnsi="Times New Roman"/>
          <w:bCs/>
          <w:iCs/>
          <w:sz w:val="28"/>
          <w:szCs w:val="28"/>
        </w:rPr>
        <w:t>» в 2018 году представлена на рисунке 1</w:t>
      </w:r>
      <w:r>
        <w:rPr>
          <w:rFonts w:ascii="Times New Roman" w:hAnsi="Times New Roman"/>
          <w:bCs/>
          <w:iCs/>
          <w:sz w:val="28"/>
          <w:szCs w:val="28"/>
        </w:rPr>
        <w:t>8.</w:t>
      </w:r>
    </w:p>
    <w:p w:rsidR="007327BA" w:rsidRDefault="007327BA" w:rsidP="007327BA">
      <w:pPr>
        <w:spacing w:after="0" w:line="240" w:lineRule="auto"/>
        <w:ind w:firstLine="709"/>
        <w:jc w:val="both"/>
        <w:rPr>
          <w:rFonts w:ascii="Times New Roman" w:hAnsi="Times New Roman"/>
          <w:bCs/>
          <w:iCs/>
          <w:sz w:val="28"/>
          <w:szCs w:val="28"/>
        </w:rPr>
      </w:pPr>
    </w:p>
    <w:p w:rsidR="007327BA" w:rsidRPr="00BA50C9" w:rsidRDefault="007327BA" w:rsidP="007327BA">
      <w:pPr>
        <w:jc w:val="center"/>
        <w:rPr>
          <w:rFonts w:ascii="Times New Roman" w:hAnsi="Times New Roman"/>
          <w:noProof/>
          <w:sz w:val="28"/>
          <w:szCs w:val="28"/>
        </w:rPr>
      </w:pPr>
      <w:r w:rsidRPr="00BA50C9">
        <w:rPr>
          <w:noProof/>
          <w:sz w:val="28"/>
          <w:szCs w:val="28"/>
        </w:rPr>
        <w:drawing>
          <wp:anchor distT="0" distB="0" distL="114300" distR="114300" simplePos="0" relativeHeight="251710464" behindDoc="1" locked="0" layoutInCell="1" allowOverlap="1">
            <wp:simplePos x="0" y="0"/>
            <wp:positionH relativeFrom="column">
              <wp:posOffset>65405</wp:posOffset>
            </wp:positionH>
            <wp:positionV relativeFrom="paragraph">
              <wp:posOffset>217170</wp:posOffset>
            </wp:positionV>
            <wp:extent cx="5943600" cy="3388360"/>
            <wp:effectExtent l="0" t="0" r="0" b="0"/>
            <wp:wrapNone/>
            <wp:docPr id="28"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BA50C9">
        <w:rPr>
          <w:rFonts w:ascii="Times New Roman" w:hAnsi="Times New Roman"/>
          <w:sz w:val="28"/>
          <w:szCs w:val="28"/>
        </w:rPr>
        <w:t>Структура промышленного производства в 2018 году</w:t>
      </w:r>
    </w:p>
    <w:p w:rsidR="007327BA" w:rsidRPr="00A92A9F" w:rsidRDefault="007327BA" w:rsidP="007327BA">
      <w:pPr>
        <w:rPr>
          <w:rFonts w:ascii="Times New Roman" w:hAnsi="Times New Roman"/>
          <w:b/>
          <w:noProof/>
        </w:rPr>
      </w:pPr>
    </w:p>
    <w:p w:rsidR="007327BA" w:rsidRPr="00A92A9F" w:rsidRDefault="007327BA" w:rsidP="007327BA">
      <w:pPr>
        <w:rPr>
          <w:rFonts w:ascii="Times New Roman" w:hAnsi="Times New Roman"/>
          <w:b/>
          <w:noProof/>
        </w:rPr>
      </w:pPr>
    </w:p>
    <w:p w:rsidR="007327BA" w:rsidRPr="00A92A9F" w:rsidRDefault="007327BA" w:rsidP="007327BA">
      <w:pPr>
        <w:rPr>
          <w:rFonts w:ascii="Times New Roman" w:hAnsi="Times New Roman"/>
          <w:b/>
          <w:noProof/>
        </w:rPr>
      </w:pPr>
    </w:p>
    <w:p w:rsidR="007327BA" w:rsidRPr="00A92A9F" w:rsidRDefault="007327BA" w:rsidP="007327BA">
      <w:pPr>
        <w:rPr>
          <w:rFonts w:ascii="Times New Roman" w:hAnsi="Times New Roman"/>
          <w:b/>
          <w:noProof/>
        </w:rPr>
      </w:pPr>
    </w:p>
    <w:p w:rsidR="007327BA" w:rsidRPr="00A92A9F" w:rsidRDefault="007327BA" w:rsidP="007327BA">
      <w:pPr>
        <w:rPr>
          <w:rFonts w:ascii="Times New Roman" w:hAnsi="Times New Roman"/>
          <w:b/>
          <w:noProof/>
        </w:rPr>
      </w:pPr>
    </w:p>
    <w:p w:rsidR="007327BA" w:rsidRPr="00A92A9F" w:rsidRDefault="007327BA" w:rsidP="007327BA">
      <w:pPr>
        <w:rPr>
          <w:rFonts w:ascii="Times New Roman" w:hAnsi="Times New Roman"/>
          <w:b/>
          <w:noProof/>
        </w:rPr>
      </w:pPr>
    </w:p>
    <w:p w:rsidR="007327BA" w:rsidRPr="00A92A9F" w:rsidRDefault="007327BA" w:rsidP="007327BA">
      <w:pPr>
        <w:rPr>
          <w:rFonts w:ascii="Times New Roman" w:hAnsi="Times New Roman"/>
          <w:b/>
          <w:noProof/>
        </w:rPr>
      </w:pPr>
    </w:p>
    <w:p w:rsidR="007327BA" w:rsidRDefault="007327BA" w:rsidP="007327BA">
      <w:pPr>
        <w:spacing w:after="0" w:line="240" w:lineRule="auto"/>
        <w:rPr>
          <w:rFonts w:ascii="Times New Roman" w:hAnsi="Times New Roman"/>
          <w:b/>
          <w:noProof/>
        </w:rPr>
      </w:pPr>
    </w:p>
    <w:p w:rsidR="007327BA" w:rsidRDefault="007327BA" w:rsidP="007327BA">
      <w:pPr>
        <w:spacing w:after="0" w:line="240" w:lineRule="auto"/>
        <w:rPr>
          <w:rFonts w:ascii="Times New Roman" w:hAnsi="Times New Roman"/>
          <w:b/>
          <w:noProof/>
        </w:rPr>
      </w:pPr>
    </w:p>
    <w:p w:rsidR="007327BA" w:rsidRDefault="007327BA" w:rsidP="007327BA">
      <w:pPr>
        <w:spacing w:after="0" w:line="240" w:lineRule="auto"/>
        <w:rPr>
          <w:rFonts w:ascii="Times New Roman" w:hAnsi="Times New Roman"/>
          <w:b/>
          <w:noProof/>
        </w:rPr>
      </w:pPr>
    </w:p>
    <w:p w:rsidR="007327BA" w:rsidRPr="00A92A9F" w:rsidRDefault="007327BA" w:rsidP="007327BA">
      <w:pPr>
        <w:spacing w:after="0" w:line="240" w:lineRule="auto"/>
        <w:rPr>
          <w:rFonts w:ascii="Times New Roman" w:hAnsi="Times New Roman"/>
          <w:b/>
          <w:noProof/>
        </w:rPr>
      </w:pPr>
    </w:p>
    <w:p w:rsidR="007327BA" w:rsidRPr="00300779" w:rsidRDefault="007327BA" w:rsidP="007327BA">
      <w:pPr>
        <w:spacing w:after="0" w:line="240" w:lineRule="auto"/>
        <w:jc w:val="center"/>
        <w:rPr>
          <w:rFonts w:ascii="Times New Roman" w:hAnsi="Times New Roman"/>
          <w:bCs/>
          <w:iCs/>
          <w:sz w:val="28"/>
          <w:szCs w:val="28"/>
        </w:rPr>
      </w:pPr>
      <w:r>
        <w:rPr>
          <w:rFonts w:ascii="Times New Roman" w:hAnsi="Times New Roman"/>
          <w:bCs/>
          <w:iCs/>
          <w:sz w:val="28"/>
          <w:szCs w:val="28"/>
        </w:rPr>
        <w:t>рис. 18</w:t>
      </w:r>
    </w:p>
    <w:p w:rsidR="007327BA" w:rsidRDefault="007327BA" w:rsidP="005077DB">
      <w:pPr>
        <w:pStyle w:val="af"/>
        <w:ind w:firstLine="709"/>
        <w:contextualSpacing/>
        <w:jc w:val="both"/>
        <w:rPr>
          <w:rFonts w:ascii="Times New Roman" w:hAnsi="Times New Roman"/>
          <w:color w:val="000000"/>
          <w:sz w:val="28"/>
          <w:szCs w:val="28"/>
          <w:shd w:val="clear" w:color="auto" w:fill="FFFFFF"/>
        </w:rPr>
      </w:pPr>
    </w:p>
    <w:p w:rsidR="001D6A4A" w:rsidRPr="001D6A4A" w:rsidRDefault="001D6A4A" w:rsidP="00BA50C9">
      <w:pPr>
        <w:pStyle w:val="af"/>
        <w:ind w:firstLine="709"/>
        <w:contextualSpacing/>
        <w:jc w:val="both"/>
        <w:rPr>
          <w:rFonts w:ascii="Times New Roman" w:hAnsi="Times New Roman"/>
          <w:i/>
          <w:color w:val="FF0000"/>
          <w:sz w:val="28"/>
          <w:szCs w:val="28"/>
          <w:shd w:val="clear" w:color="auto" w:fill="FFFFFF"/>
        </w:rPr>
      </w:pPr>
      <w:r w:rsidRPr="001D6A4A">
        <w:rPr>
          <w:rFonts w:ascii="Times New Roman" w:hAnsi="Times New Roman"/>
          <w:i/>
          <w:color w:val="FF0000"/>
          <w:sz w:val="28"/>
          <w:szCs w:val="28"/>
          <w:shd w:val="clear" w:color="auto" w:fill="FFFFFF"/>
        </w:rPr>
        <w:t>Стратегическим направлением развития района является…</w:t>
      </w:r>
    </w:p>
    <w:p w:rsidR="00BA50C9" w:rsidRPr="001D6A4A" w:rsidRDefault="00BA50C9" w:rsidP="00BA50C9">
      <w:pPr>
        <w:pStyle w:val="af"/>
        <w:ind w:firstLine="709"/>
        <w:contextualSpacing/>
        <w:jc w:val="both"/>
        <w:rPr>
          <w:rFonts w:ascii="Times New Roman" w:hAnsi="Times New Roman"/>
          <w:i/>
          <w:color w:val="FF0000"/>
          <w:sz w:val="28"/>
          <w:szCs w:val="28"/>
          <w:shd w:val="clear" w:color="auto" w:fill="FFFFFF"/>
        </w:rPr>
      </w:pPr>
      <w:r>
        <w:rPr>
          <w:rFonts w:ascii="Times New Roman" w:hAnsi="Times New Roman"/>
          <w:color w:val="000000"/>
          <w:sz w:val="28"/>
          <w:szCs w:val="28"/>
          <w:shd w:val="clear" w:color="auto" w:fill="FFFFFF"/>
        </w:rPr>
        <w:t xml:space="preserve">Приоритет развития - привлечение инвестиций </w:t>
      </w:r>
      <w:r w:rsidR="000366E5">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в сельскохозяйственное производство.</w:t>
      </w:r>
      <w:r w:rsidR="001D6A4A">
        <w:rPr>
          <w:rFonts w:ascii="Times New Roman" w:hAnsi="Times New Roman"/>
          <w:color w:val="000000"/>
          <w:sz w:val="28"/>
          <w:szCs w:val="28"/>
          <w:shd w:val="clear" w:color="auto" w:fill="FFFFFF"/>
        </w:rPr>
        <w:t xml:space="preserve"> </w:t>
      </w:r>
      <w:r w:rsidR="001D6A4A" w:rsidRPr="001D6A4A">
        <w:rPr>
          <w:rFonts w:ascii="Times New Roman" w:hAnsi="Times New Roman"/>
          <w:i/>
          <w:color w:val="FF0000"/>
          <w:sz w:val="28"/>
          <w:szCs w:val="28"/>
          <w:shd w:val="clear" w:color="auto" w:fill="FFFFFF"/>
        </w:rPr>
        <w:t>Какие основные проекты?</w:t>
      </w:r>
    </w:p>
    <w:p w:rsidR="00BA50C9" w:rsidRDefault="00BA50C9" w:rsidP="00BA50C9">
      <w:pPr>
        <w:pStyle w:val="af"/>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Задачами администрации района по-прежнему остается завершение работы с собственниками земельных долей по их оформлению, по переводу федеральных земель в муниципальную собственность и созданию условий для инвестиций </w:t>
      </w:r>
      <w:r w:rsidR="001D6A4A">
        <w:rPr>
          <w:rFonts w:ascii="Times New Roman" w:hAnsi="Times New Roman"/>
          <w:color w:val="000000"/>
          <w:sz w:val="28"/>
          <w:szCs w:val="28"/>
          <w:shd w:val="clear" w:color="auto" w:fill="FFFFFF"/>
        </w:rPr>
        <w:br/>
      </w:r>
      <w:r>
        <w:rPr>
          <w:rFonts w:ascii="Times New Roman" w:hAnsi="Times New Roman"/>
          <w:color w:val="000000"/>
          <w:sz w:val="28"/>
          <w:szCs w:val="28"/>
          <w:shd w:val="clear" w:color="auto" w:fill="FFFFFF"/>
        </w:rPr>
        <w:t>в сельскохозяйственные земли. Ежегодно будет актуализироваться реестр земельных участков, готовых разместить инвесторов для реализации проектов в сфере сельского хозяйства и промышленности.</w:t>
      </w:r>
    </w:p>
    <w:p w:rsidR="00BA50C9" w:rsidRPr="001D6A4A" w:rsidRDefault="00BA50C9" w:rsidP="00BA50C9">
      <w:pPr>
        <w:pStyle w:val="af"/>
        <w:ind w:firstLine="709"/>
        <w:contextualSpacing/>
        <w:jc w:val="both"/>
        <w:rPr>
          <w:i/>
          <w:color w:val="FF0000"/>
        </w:rPr>
      </w:pPr>
      <w:r>
        <w:rPr>
          <w:rFonts w:ascii="Times New Roman" w:hAnsi="Times New Roman"/>
          <w:color w:val="000000"/>
          <w:sz w:val="28"/>
          <w:szCs w:val="28"/>
          <w:shd w:val="clear" w:color="auto" w:fill="FFFFFF"/>
        </w:rPr>
        <w:lastRenderedPageBreak/>
        <w:t xml:space="preserve">Важнейшую роль в </w:t>
      </w:r>
      <w:proofErr w:type="gramStart"/>
      <w:r>
        <w:rPr>
          <w:rFonts w:ascii="Times New Roman" w:hAnsi="Times New Roman"/>
          <w:color w:val="000000"/>
          <w:sz w:val="28"/>
          <w:szCs w:val="28"/>
          <w:shd w:val="clear" w:color="auto" w:fill="FFFFFF"/>
        </w:rPr>
        <w:t>обеспечении</w:t>
      </w:r>
      <w:proofErr w:type="gramEnd"/>
      <w:r>
        <w:rPr>
          <w:rFonts w:ascii="Times New Roman" w:hAnsi="Times New Roman"/>
          <w:color w:val="000000"/>
          <w:sz w:val="28"/>
          <w:szCs w:val="28"/>
          <w:shd w:val="clear" w:color="auto" w:fill="FFFFFF"/>
        </w:rPr>
        <w:t xml:space="preserve"> комплексного социально-экономического развития </w:t>
      </w:r>
      <w:proofErr w:type="spellStart"/>
      <w:r>
        <w:rPr>
          <w:rFonts w:ascii="Times New Roman" w:hAnsi="Times New Roman"/>
          <w:color w:val="000000"/>
          <w:sz w:val="28"/>
          <w:szCs w:val="28"/>
          <w:shd w:val="clear" w:color="auto" w:fill="FFFFFF"/>
        </w:rPr>
        <w:t>Мари-Турекского</w:t>
      </w:r>
      <w:proofErr w:type="spellEnd"/>
      <w:r>
        <w:rPr>
          <w:rFonts w:ascii="Times New Roman" w:hAnsi="Times New Roman"/>
          <w:color w:val="000000"/>
          <w:sz w:val="28"/>
          <w:szCs w:val="28"/>
          <w:shd w:val="clear" w:color="auto" w:fill="FFFFFF"/>
        </w:rPr>
        <w:t xml:space="preserve"> района играет дорожная инфраструктура. Ее эффективное развитие во многом определяет привлекательность территории района для проживания, размещения новых производств, привлечения различных видов ресурсов, обеспечивающих устойчивое развитие района. </w:t>
      </w:r>
      <w:r w:rsidR="001D6A4A" w:rsidRPr="001D6A4A">
        <w:rPr>
          <w:rFonts w:ascii="Times New Roman" w:hAnsi="Times New Roman"/>
          <w:i/>
          <w:color w:val="FF0000"/>
          <w:sz w:val="28"/>
          <w:szCs w:val="28"/>
          <w:shd w:val="clear" w:color="auto" w:fill="FFFFFF"/>
        </w:rPr>
        <w:t>Конкретные мероприятия по развитию?</w:t>
      </w:r>
    </w:p>
    <w:p w:rsidR="00BA50C9" w:rsidRPr="001D6A4A" w:rsidRDefault="00BA50C9" w:rsidP="00BA50C9">
      <w:pPr>
        <w:pStyle w:val="af"/>
        <w:ind w:firstLine="709"/>
        <w:contextualSpacing/>
        <w:jc w:val="both"/>
        <w:rPr>
          <w:rFonts w:ascii="Times New Roman" w:hAnsi="Times New Roman"/>
          <w:i/>
          <w:color w:val="FF0000"/>
          <w:sz w:val="28"/>
          <w:szCs w:val="28"/>
          <w:shd w:val="clear" w:color="auto" w:fill="FFFFFF"/>
        </w:rPr>
      </w:pPr>
      <w:r>
        <w:rPr>
          <w:rFonts w:ascii="Times New Roman" w:hAnsi="Times New Roman"/>
          <w:color w:val="000000"/>
          <w:sz w:val="28"/>
          <w:szCs w:val="28"/>
          <w:shd w:val="clear" w:color="auto" w:fill="FFFFFF"/>
        </w:rPr>
        <w:t>Будет продолжена работа по созданию положительного инвестиционного имиджа.</w:t>
      </w:r>
      <w:r w:rsidR="001D6A4A">
        <w:rPr>
          <w:rFonts w:ascii="Times New Roman" w:hAnsi="Times New Roman"/>
          <w:color w:val="000000"/>
          <w:sz w:val="28"/>
          <w:szCs w:val="28"/>
          <w:shd w:val="clear" w:color="auto" w:fill="FFFFFF"/>
        </w:rPr>
        <w:t xml:space="preserve"> </w:t>
      </w:r>
      <w:r w:rsidR="001D6A4A" w:rsidRPr="001D6A4A">
        <w:rPr>
          <w:rFonts w:ascii="Times New Roman" w:hAnsi="Times New Roman"/>
          <w:i/>
          <w:color w:val="FF0000"/>
          <w:sz w:val="28"/>
          <w:szCs w:val="28"/>
          <w:shd w:val="clear" w:color="auto" w:fill="FFFFFF"/>
        </w:rPr>
        <w:t>Какая?</w:t>
      </w:r>
    </w:p>
    <w:p w:rsidR="000B27A9" w:rsidRDefault="000B27A9" w:rsidP="000B27A9">
      <w:pPr>
        <w:spacing w:after="0" w:line="240" w:lineRule="auto"/>
        <w:ind w:firstLine="709"/>
        <w:contextualSpacing/>
        <w:jc w:val="both"/>
        <w:rPr>
          <w:rFonts w:ascii="Times New Roman" w:hAnsi="Times New Roman"/>
          <w:sz w:val="28"/>
          <w:szCs w:val="28"/>
        </w:rPr>
      </w:pPr>
      <w:r w:rsidRPr="000B27A9">
        <w:rPr>
          <w:rFonts w:ascii="Times New Roman" w:hAnsi="Times New Roman"/>
          <w:sz w:val="28"/>
          <w:szCs w:val="28"/>
        </w:rPr>
        <w:t>Основные</w:t>
      </w:r>
      <w:r>
        <w:rPr>
          <w:rFonts w:ascii="Times New Roman" w:hAnsi="Times New Roman"/>
          <w:sz w:val="28"/>
          <w:szCs w:val="28"/>
        </w:rPr>
        <w:t xml:space="preserve">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r>
        <w:rPr>
          <w:rFonts w:ascii="Times New Roman" w:hAnsi="Times New Roman"/>
          <w:bCs/>
          <w:iCs/>
          <w:sz w:val="28"/>
          <w:szCs w:val="28"/>
        </w:rPr>
        <w:br/>
      </w:r>
      <w:r w:rsidRPr="007E65E5">
        <w:rPr>
          <w:rFonts w:ascii="Times New Roman" w:hAnsi="Times New Roman"/>
          <w:bCs/>
          <w:iCs/>
          <w:sz w:val="28"/>
          <w:szCs w:val="28"/>
        </w:rPr>
        <w:t>«</w:t>
      </w:r>
      <w:r>
        <w:rPr>
          <w:rFonts w:ascii="Times New Roman" w:hAnsi="Times New Roman"/>
          <w:bCs/>
          <w:iCs/>
          <w:sz w:val="28"/>
          <w:szCs w:val="28"/>
        </w:rPr>
        <w:t>Мари-Турекский</w:t>
      </w:r>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17.</w:t>
      </w:r>
    </w:p>
    <w:p w:rsidR="000B27A9" w:rsidRDefault="000B27A9" w:rsidP="000B27A9">
      <w:pPr>
        <w:spacing w:after="0" w:line="240" w:lineRule="auto"/>
        <w:ind w:firstLine="709"/>
        <w:contextualSpacing/>
        <w:jc w:val="both"/>
        <w:rPr>
          <w:rFonts w:ascii="Times New Roman" w:hAnsi="Times New Roman"/>
          <w:sz w:val="28"/>
          <w:szCs w:val="28"/>
        </w:rPr>
      </w:pPr>
    </w:p>
    <w:p w:rsidR="000B27A9" w:rsidRDefault="000B27A9" w:rsidP="000B27A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17</w:t>
      </w:r>
    </w:p>
    <w:p w:rsidR="000B27A9" w:rsidRPr="000B27A9" w:rsidRDefault="000B27A9" w:rsidP="000B27A9">
      <w:pPr>
        <w:spacing w:after="0" w:line="240" w:lineRule="auto"/>
        <w:ind w:firstLine="709"/>
        <w:contextualSpacing/>
        <w:jc w:val="both"/>
        <w:rPr>
          <w:rFonts w:ascii="Times New Roman" w:hAnsi="Times New Roman"/>
          <w:sz w:val="16"/>
          <w:szCs w:val="16"/>
        </w:rPr>
      </w:pPr>
    </w:p>
    <w:p w:rsidR="000366E5" w:rsidRDefault="000B27A9" w:rsidP="000B27A9">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0B27A9" w:rsidRDefault="000B27A9" w:rsidP="000B27A9">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Мари-Турекский</w:t>
      </w:r>
      <w:proofErr w:type="spellEnd"/>
      <w:r w:rsidRPr="007E65E5">
        <w:rPr>
          <w:rFonts w:ascii="Times New Roman" w:hAnsi="Times New Roman"/>
          <w:bCs/>
          <w:iCs/>
          <w:sz w:val="28"/>
          <w:szCs w:val="28"/>
        </w:rPr>
        <w:t xml:space="preserve"> муниципальный район»</w:t>
      </w:r>
    </w:p>
    <w:p w:rsidR="000B27A9" w:rsidRDefault="000B27A9" w:rsidP="000B27A9">
      <w:pPr>
        <w:spacing w:after="0" w:line="240" w:lineRule="auto"/>
        <w:ind w:firstLine="709"/>
        <w:contextualSpacing/>
        <w:jc w:val="both"/>
        <w:rPr>
          <w:rFonts w:ascii="Times New Roman" w:hAnsi="Times New Roman"/>
          <w:sz w:val="28"/>
          <w:szCs w:val="28"/>
        </w:rPr>
      </w:pPr>
    </w:p>
    <w:tbl>
      <w:tblPr>
        <w:tblW w:w="8784" w:type="dxa"/>
        <w:tblInd w:w="103" w:type="dxa"/>
        <w:tblLook w:val="04A0"/>
      </w:tblPr>
      <w:tblGrid>
        <w:gridCol w:w="6242"/>
        <w:gridCol w:w="1276"/>
        <w:gridCol w:w="1266"/>
      </w:tblGrid>
      <w:tr w:rsidR="000B27A9" w:rsidRPr="000366E5" w:rsidTr="00374CD4">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0B27A9" w:rsidRPr="000366E5" w:rsidRDefault="000B27A9" w:rsidP="0033068D">
            <w:pPr>
              <w:spacing w:after="0" w:line="240" w:lineRule="auto"/>
              <w:jc w:val="center"/>
              <w:rPr>
                <w:rFonts w:ascii="Times New Roman" w:hAnsi="Times New Roman"/>
                <w:color w:val="000000"/>
                <w:sz w:val="24"/>
                <w:szCs w:val="24"/>
              </w:rPr>
            </w:pPr>
            <w:r w:rsidRPr="000366E5">
              <w:rPr>
                <w:rFonts w:ascii="Times New Roman" w:hAnsi="Times New Roman"/>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B27A9" w:rsidRPr="000366E5" w:rsidRDefault="000B27A9" w:rsidP="0033068D">
            <w:pPr>
              <w:spacing w:after="0" w:line="240" w:lineRule="auto"/>
              <w:jc w:val="center"/>
              <w:rPr>
                <w:rFonts w:ascii="Times New Roman" w:hAnsi="Times New Roman"/>
                <w:color w:val="000000"/>
                <w:sz w:val="24"/>
                <w:szCs w:val="24"/>
              </w:rPr>
            </w:pPr>
            <w:r w:rsidRPr="000366E5">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0B27A9" w:rsidRPr="000366E5" w:rsidRDefault="000B27A9" w:rsidP="0033068D">
            <w:pPr>
              <w:spacing w:after="0" w:line="240" w:lineRule="auto"/>
              <w:jc w:val="center"/>
              <w:rPr>
                <w:rFonts w:ascii="Times New Roman" w:hAnsi="Times New Roman"/>
                <w:color w:val="000000"/>
                <w:sz w:val="24"/>
                <w:szCs w:val="24"/>
              </w:rPr>
            </w:pPr>
            <w:r w:rsidRPr="000366E5">
              <w:rPr>
                <w:rFonts w:ascii="Times New Roman" w:hAnsi="Times New Roman"/>
                <w:color w:val="000000"/>
                <w:sz w:val="24"/>
                <w:szCs w:val="24"/>
              </w:rPr>
              <w:t>2030 г.</w:t>
            </w:r>
          </w:p>
        </w:tc>
      </w:tr>
      <w:tr w:rsidR="000B27A9" w:rsidRPr="000366E5" w:rsidTr="00374CD4">
        <w:trPr>
          <w:trHeight w:val="315"/>
        </w:trPr>
        <w:tc>
          <w:tcPr>
            <w:tcW w:w="6242" w:type="dxa"/>
            <w:tcBorders>
              <w:top w:val="single" w:sz="4" w:space="0" w:color="auto"/>
            </w:tcBorders>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Среднегодовая численность населения, тыс. чел.</w:t>
            </w:r>
          </w:p>
        </w:tc>
        <w:tc>
          <w:tcPr>
            <w:tcW w:w="1276" w:type="dxa"/>
            <w:tcBorders>
              <w:top w:val="single" w:sz="4" w:space="0" w:color="auto"/>
            </w:tcBorders>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19,</w:t>
            </w:r>
            <w:r w:rsidR="000366E5">
              <w:rPr>
                <w:rFonts w:ascii="Times New Roman" w:hAnsi="Times New Roman"/>
                <w:color w:val="000000"/>
                <w:sz w:val="24"/>
                <w:szCs w:val="24"/>
              </w:rPr>
              <w:t>3</w:t>
            </w:r>
          </w:p>
        </w:tc>
        <w:tc>
          <w:tcPr>
            <w:tcW w:w="1266" w:type="dxa"/>
            <w:tcBorders>
              <w:top w:val="single" w:sz="4" w:space="0" w:color="auto"/>
            </w:tcBorders>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17,6</w:t>
            </w:r>
          </w:p>
        </w:tc>
      </w:tr>
      <w:tr w:rsidR="000B27A9" w:rsidRPr="000366E5" w:rsidTr="00374CD4">
        <w:trPr>
          <w:trHeight w:val="300"/>
        </w:trPr>
        <w:tc>
          <w:tcPr>
            <w:tcW w:w="6242" w:type="dxa"/>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Объем отгруженных товаров собственного производства, млн. рублей</w:t>
            </w:r>
          </w:p>
        </w:tc>
        <w:tc>
          <w:tcPr>
            <w:tcW w:w="1276" w:type="dxa"/>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330,1</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385,0</w:t>
            </w:r>
          </w:p>
        </w:tc>
      </w:tr>
      <w:tr w:rsidR="000B27A9" w:rsidRPr="000366E5" w:rsidTr="00374CD4">
        <w:trPr>
          <w:trHeight w:val="315"/>
        </w:trPr>
        <w:tc>
          <w:tcPr>
            <w:tcW w:w="6242" w:type="dxa"/>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 xml:space="preserve">Продукция сельского хозяйства в </w:t>
            </w:r>
            <w:proofErr w:type="gramStart"/>
            <w:r w:rsidRPr="000366E5">
              <w:rPr>
                <w:rFonts w:ascii="Times New Roman" w:hAnsi="Times New Roman"/>
                <w:color w:val="000000"/>
                <w:sz w:val="24"/>
                <w:szCs w:val="24"/>
              </w:rPr>
              <w:t>хозяйствах</w:t>
            </w:r>
            <w:proofErr w:type="gramEnd"/>
            <w:r w:rsidRPr="000366E5">
              <w:rPr>
                <w:rFonts w:ascii="Times New Roman" w:hAnsi="Times New Roman"/>
                <w:color w:val="000000"/>
                <w:sz w:val="24"/>
                <w:szCs w:val="24"/>
              </w:rPr>
              <w:t xml:space="preserve"> всех категорий, млн. рублей</w:t>
            </w:r>
          </w:p>
        </w:tc>
        <w:tc>
          <w:tcPr>
            <w:tcW w:w="1276" w:type="dxa"/>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2</w:t>
            </w:r>
            <w:r w:rsidR="000366E5">
              <w:rPr>
                <w:rFonts w:ascii="Times New Roman" w:hAnsi="Times New Roman"/>
                <w:color w:val="000000"/>
                <w:sz w:val="24"/>
                <w:szCs w:val="24"/>
              </w:rPr>
              <w:t> 686,0</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3223,4</w:t>
            </w:r>
          </w:p>
        </w:tc>
      </w:tr>
      <w:tr w:rsidR="000B27A9" w:rsidRPr="000366E5" w:rsidTr="00374CD4">
        <w:trPr>
          <w:trHeight w:val="300"/>
        </w:trPr>
        <w:tc>
          <w:tcPr>
            <w:tcW w:w="6242" w:type="dxa"/>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 xml:space="preserve">Оборот малых и средних предприятий (с учетом </w:t>
            </w:r>
            <w:proofErr w:type="spellStart"/>
            <w:r w:rsidRPr="000366E5">
              <w:rPr>
                <w:rFonts w:ascii="Times New Roman" w:hAnsi="Times New Roman"/>
                <w:color w:val="000000"/>
                <w:sz w:val="24"/>
                <w:szCs w:val="24"/>
              </w:rPr>
              <w:t>микропредприятий</w:t>
            </w:r>
            <w:proofErr w:type="spellEnd"/>
            <w:r w:rsidRPr="000366E5">
              <w:rPr>
                <w:rFonts w:ascii="Times New Roman" w:hAnsi="Times New Roman"/>
                <w:color w:val="000000"/>
                <w:sz w:val="24"/>
                <w:szCs w:val="24"/>
              </w:rPr>
              <w:t>), млн. рублей</w:t>
            </w:r>
          </w:p>
        </w:tc>
        <w:tc>
          <w:tcPr>
            <w:tcW w:w="1276" w:type="dxa"/>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850,0</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1 400,0</w:t>
            </w:r>
          </w:p>
        </w:tc>
      </w:tr>
      <w:tr w:rsidR="000B27A9" w:rsidRPr="000366E5" w:rsidTr="00374CD4">
        <w:trPr>
          <w:trHeight w:val="315"/>
        </w:trPr>
        <w:tc>
          <w:tcPr>
            <w:tcW w:w="6242" w:type="dxa"/>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Объем работ, выполненных по виду деятельности «Строительство», млн. рублей</w:t>
            </w:r>
          </w:p>
        </w:tc>
        <w:tc>
          <w:tcPr>
            <w:tcW w:w="1276" w:type="dxa"/>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197,9</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80</w:t>
            </w:r>
            <w:r w:rsidR="00374CD4">
              <w:rPr>
                <w:rFonts w:ascii="Times New Roman" w:hAnsi="Times New Roman"/>
                <w:color w:val="000000"/>
                <w:sz w:val="24"/>
                <w:szCs w:val="24"/>
              </w:rPr>
              <w:t>,0</w:t>
            </w:r>
          </w:p>
        </w:tc>
      </w:tr>
      <w:tr w:rsidR="000B27A9" w:rsidRPr="000366E5" w:rsidTr="00374CD4">
        <w:trPr>
          <w:trHeight w:val="300"/>
        </w:trPr>
        <w:tc>
          <w:tcPr>
            <w:tcW w:w="6242" w:type="dxa"/>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Оборот розничной торговли, млн. рублей</w:t>
            </w:r>
          </w:p>
        </w:tc>
        <w:tc>
          <w:tcPr>
            <w:tcW w:w="1276" w:type="dxa"/>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1 382,3</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2 116,0</w:t>
            </w:r>
          </w:p>
        </w:tc>
      </w:tr>
      <w:tr w:rsidR="000B27A9" w:rsidRPr="000366E5" w:rsidTr="00374CD4">
        <w:trPr>
          <w:trHeight w:val="300"/>
        </w:trPr>
        <w:tc>
          <w:tcPr>
            <w:tcW w:w="6242" w:type="dxa"/>
            <w:shd w:val="clear" w:color="auto" w:fill="auto"/>
            <w:noWrap/>
            <w:vAlign w:val="center"/>
          </w:tcPr>
          <w:p w:rsidR="000B27A9" w:rsidRPr="000366E5" w:rsidRDefault="000B27A9" w:rsidP="00374CD4">
            <w:pPr>
              <w:autoSpaceDE w:val="0"/>
              <w:autoSpaceDN w:val="0"/>
              <w:adjustRightInd w:val="0"/>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6" w:type="dxa"/>
            <w:shd w:val="clear" w:color="auto" w:fill="auto"/>
            <w:noWrap/>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266,5</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450,0</w:t>
            </w:r>
          </w:p>
        </w:tc>
      </w:tr>
      <w:tr w:rsidR="000B27A9" w:rsidRPr="000366E5" w:rsidTr="00374CD4">
        <w:trPr>
          <w:trHeight w:val="300"/>
        </w:trPr>
        <w:tc>
          <w:tcPr>
            <w:tcW w:w="6242" w:type="dxa"/>
            <w:shd w:val="clear" w:color="auto" w:fill="auto"/>
            <w:noWrap/>
            <w:vAlign w:val="center"/>
            <w:hideMark/>
          </w:tcPr>
          <w:p w:rsidR="000B27A9" w:rsidRPr="000366E5" w:rsidRDefault="000B27A9" w:rsidP="00374CD4">
            <w:pPr>
              <w:spacing w:before="20" w:after="20" w:line="240" w:lineRule="auto"/>
              <w:jc w:val="both"/>
              <w:rPr>
                <w:rFonts w:ascii="Times New Roman" w:hAnsi="Times New Roman"/>
                <w:color w:val="000000"/>
                <w:sz w:val="24"/>
                <w:szCs w:val="24"/>
              </w:rPr>
            </w:pPr>
            <w:r w:rsidRPr="000366E5">
              <w:rPr>
                <w:rFonts w:ascii="Times New Roman" w:hAnsi="Times New Roman"/>
                <w:color w:val="000000"/>
                <w:sz w:val="24"/>
                <w:szCs w:val="24"/>
              </w:rPr>
              <w:t>Среднесписочная численность работников организаций, тыс. чел.</w:t>
            </w:r>
          </w:p>
        </w:tc>
        <w:tc>
          <w:tcPr>
            <w:tcW w:w="1276" w:type="dxa"/>
            <w:shd w:val="clear" w:color="auto" w:fill="auto"/>
            <w:noWrap/>
            <w:vAlign w:val="center"/>
            <w:hideMark/>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3,4</w:t>
            </w:r>
          </w:p>
        </w:tc>
        <w:tc>
          <w:tcPr>
            <w:tcW w:w="1266" w:type="dxa"/>
            <w:vAlign w:val="center"/>
          </w:tcPr>
          <w:p w:rsidR="000B27A9" w:rsidRPr="000366E5" w:rsidRDefault="000B27A9" w:rsidP="00374CD4">
            <w:pPr>
              <w:spacing w:before="20" w:after="20" w:line="240" w:lineRule="auto"/>
              <w:jc w:val="center"/>
              <w:rPr>
                <w:rFonts w:ascii="Times New Roman" w:hAnsi="Times New Roman"/>
                <w:color w:val="000000"/>
                <w:sz w:val="24"/>
                <w:szCs w:val="24"/>
              </w:rPr>
            </w:pPr>
            <w:r w:rsidRPr="000366E5">
              <w:rPr>
                <w:rFonts w:ascii="Times New Roman" w:hAnsi="Times New Roman"/>
                <w:color w:val="000000"/>
                <w:sz w:val="24"/>
                <w:szCs w:val="24"/>
              </w:rPr>
              <w:t>3,3</w:t>
            </w:r>
          </w:p>
        </w:tc>
      </w:tr>
    </w:tbl>
    <w:p w:rsidR="000366E5" w:rsidRDefault="000366E5" w:rsidP="00AB076C">
      <w:pPr>
        <w:spacing w:after="0" w:line="240" w:lineRule="auto"/>
        <w:ind w:firstLine="709"/>
        <w:contextualSpacing/>
        <w:jc w:val="both"/>
        <w:rPr>
          <w:rFonts w:ascii="Times New Roman" w:hAnsi="Times New Roman"/>
          <w:bCs/>
          <w:iCs/>
          <w:sz w:val="28"/>
          <w:szCs w:val="28"/>
        </w:rPr>
      </w:pPr>
    </w:p>
    <w:p w:rsidR="00AB076C" w:rsidRDefault="00AB076C" w:rsidP="00AB076C">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«Мари-Турекский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0B27A9">
        <w:rPr>
          <w:rFonts w:ascii="Times New Roman" w:hAnsi="Times New Roman"/>
          <w:bCs/>
          <w:iCs/>
          <w:sz w:val="28"/>
          <w:szCs w:val="28"/>
        </w:rPr>
        <w:t>18</w:t>
      </w:r>
      <w:r w:rsidRPr="00B03AEF">
        <w:rPr>
          <w:rFonts w:ascii="Times New Roman" w:hAnsi="Times New Roman"/>
          <w:bCs/>
          <w:iCs/>
          <w:sz w:val="28"/>
          <w:szCs w:val="28"/>
        </w:rPr>
        <w:t>.</w:t>
      </w:r>
    </w:p>
    <w:p w:rsidR="00040BF3" w:rsidRDefault="00040BF3"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CD2A82" w:rsidRDefault="00CD2A82" w:rsidP="00AB076C">
      <w:pPr>
        <w:spacing w:after="0" w:line="240" w:lineRule="auto"/>
        <w:ind w:firstLine="709"/>
        <w:contextualSpacing/>
        <w:jc w:val="right"/>
        <w:rPr>
          <w:rFonts w:ascii="Times New Roman" w:hAnsi="Times New Roman"/>
          <w:bCs/>
          <w:iCs/>
          <w:sz w:val="28"/>
          <w:szCs w:val="28"/>
        </w:rPr>
      </w:pPr>
    </w:p>
    <w:p w:rsidR="00AB076C" w:rsidRPr="000D7E7D" w:rsidRDefault="00AB076C" w:rsidP="00AB076C">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lastRenderedPageBreak/>
        <w:t xml:space="preserve">Таблица </w:t>
      </w:r>
      <w:r w:rsidR="000B27A9">
        <w:rPr>
          <w:rFonts w:ascii="Times New Roman" w:hAnsi="Times New Roman"/>
          <w:bCs/>
          <w:iCs/>
          <w:sz w:val="28"/>
          <w:szCs w:val="28"/>
        </w:rPr>
        <w:t>18</w:t>
      </w:r>
    </w:p>
    <w:p w:rsidR="00AB076C" w:rsidRPr="00311208" w:rsidRDefault="00AB076C" w:rsidP="00AB076C">
      <w:pPr>
        <w:spacing w:after="0" w:line="240" w:lineRule="auto"/>
        <w:ind w:firstLine="709"/>
        <w:contextualSpacing/>
        <w:jc w:val="right"/>
        <w:rPr>
          <w:rFonts w:ascii="Times New Roman" w:hAnsi="Times New Roman"/>
          <w:bCs/>
          <w:iCs/>
          <w:sz w:val="28"/>
          <w:szCs w:val="28"/>
        </w:rPr>
      </w:pPr>
    </w:p>
    <w:p w:rsidR="000B27A9" w:rsidRDefault="00AB076C" w:rsidP="000B27A9">
      <w:pPr>
        <w:spacing w:after="0" w:line="240" w:lineRule="auto"/>
        <w:contextualSpacing/>
        <w:jc w:val="center"/>
        <w:rPr>
          <w:rFonts w:ascii="Times New Roman" w:hAnsi="Times New Roman"/>
          <w:bCs/>
          <w:iCs/>
          <w:sz w:val="28"/>
          <w:szCs w:val="28"/>
        </w:rPr>
      </w:pPr>
      <w:r w:rsidRPr="000B27A9">
        <w:rPr>
          <w:rFonts w:ascii="Times New Roman" w:hAnsi="Times New Roman"/>
          <w:bCs/>
          <w:iCs/>
          <w:sz w:val="28"/>
          <w:szCs w:val="28"/>
        </w:rPr>
        <w:t>Перечень перспективных экономических специализаций муниципального образования «Мари-Турекский муниципальный район»</w:t>
      </w:r>
    </w:p>
    <w:p w:rsidR="000B27A9" w:rsidRPr="000B27A9" w:rsidRDefault="000B27A9" w:rsidP="000B27A9">
      <w:pPr>
        <w:spacing w:after="0" w:line="240" w:lineRule="auto"/>
        <w:contextualSpacing/>
        <w:jc w:val="center"/>
        <w:rPr>
          <w:rFonts w:ascii="Times New Roman" w:hAnsi="Times New Roman"/>
          <w:bCs/>
          <w:iCs/>
          <w:sz w:val="28"/>
          <w:szCs w:val="28"/>
        </w:rPr>
      </w:pPr>
    </w:p>
    <w:tbl>
      <w:tblPr>
        <w:tblW w:w="9082" w:type="dxa"/>
        <w:tblLayout w:type="fixed"/>
        <w:tblLook w:val="04A0"/>
      </w:tblPr>
      <w:tblGrid>
        <w:gridCol w:w="4361"/>
        <w:gridCol w:w="1843"/>
        <w:gridCol w:w="2878"/>
      </w:tblGrid>
      <w:tr w:rsidR="000366E5" w:rsidRPr="00FA0014" w:rsidTr="000366E5">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0366E5" w:rsidRPr="00DD36A2" w:rsidRDefault="000366E5" w:rsidP="000B27A9">
            <w:pPr>
              <w:spacing w:after="0" w:line="240" w:lineRule="auto"/>
              <w:jc w:val="center"/>
              <w:rPr>
                <w:rFonts w:ascii="Times New Roman" w:hAnsi="Times New Roman"/>
                <w:color w:val="000000"/>
                <w:sz w:val="24"/>
                <w:szCs w:val="24"/>
              </w:rPr>
            </w:pPr>
            <w:r w:rsidRPr="00DD36A2">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6E5" w:rsidRDefault="000366E5" w:rsidP="000366E5">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Доля </w:t>
            </w:r>
          </w:p>
          <w:p w:rsidR="000366E5" w:rsidRDefault="000366E5" w:rsidP="000366E5">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в </w:t>
            </w:r>
            <w:proofErr w:type="gramStart"/>
            <w:r w:rsidRPr="00DD36A2">
              <w:rPr>
                <w:rFonts w:ascii="Times New Roman" w:hAnsi="Times New Roman"/>
                <w:color w:val="000000"/>
                <w:sz w:val="24"/>
                <w:szCs w:val="24"/>
              </w:rPr>
              <w:t>общем</w:t>
            </w:r>
            <w:proofErr w:type="gramEnd"/>
            <w:r w:rsidRPr="00DD36A2">
              <w:rPr>
                <w:rFonts w:ascii="Times New Roman" w:hAnsi="Times New Roman"/>
                <w:color w:val="000000"/>
                <w:sz w:val="24"/>
                <w:szCs w:val="24"/>
              </w:rPr>
              <w:t xml:space="preserve"> объеме основных видов деятельности </w:t>
            </w:r>
          </w:p>
          <w:p w:rsidR="000366E5" w:rsidRPr="00DD36A2" w:rsidRDefault="000366E5" w:rsidP="000366E5">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0366E5" w:rsidRPr="00DD36A2" w:rsidRDefault="000366E5" w:rsidP="00374CD4">
            <w:pPr>
              <w:spacing w:after="0" w:line="240" w:lineRule="auto"/>
              <w:jc w:val="center"/>
              <w:rPr>
                <w:rFonts w:ascii="Times New Roman" w:hAnsi="Times New Roman"/>
                <w:sz w:val="24"/>
                <w:szCs w:val="24"/>
              </w:rPr>
            </w:pPr>
            <w:r w:rsidRPr="00DD36A2">
              <w:rPr>
                <w:rFonts w:ascii="Times New Roman" w:hAnsi="Times New Roman"/>
                <w:sz w:val="24"/>
                <w:szCs w:val="24"/>
              </w:rPr>
              <w:t xml:space="preserve">Основные </w:t>
            </w:r>
            <w:r w:rsidR="00374CD4">
              <w:rPr>
                <w:rFonts w:ascii="Times New Roman" w:hAnsi="Times New Roman"/>
                <w:sz w:val="24"/>
                <w:szCs w:val="24"/>
              </w:rPr>
              <w:t>организации</w:t>
            </w:r>
            <w:r w:rsidRPr="00DD36A2">
              <w:rPr>
                <w:rFonts w:ascii="Times New Roman" w:hAnsi="Times New Roman"/>
                <w:sz w:val="24"/>
                <w:szCs w:val="24"/>
              </w:rPr>
              <w:t xml:space="preserve"> вида деятельности</w:t>
            </w:r>
          </w:p>
        </w:tc>
      </w:tr>
      <w:tr w:rsidR="000366E5" w:rsidRPr="00FA0014" w:rsidTr="00663EE7">
        <w:trPr>
          <w:trHeight w:val="288"/>
        </w:trPr>
        <w:tc>
          <w:tcPr>
            <w:tcW w:w="4361" w:type="dxa"/>
            <w:tcBorders>
              <w:top w:val="nil"/>
              <w:left w:val="nil"/>
              <w:bottom w:val="nil"/>
              <w:right w:val="nil"/>
            </w:tcBorders>
            <w:shd w:val="clear" w:color="auto" w:fill="auto"/>
            <w:hideMark/>
          </w:tcPr>
          <w:p w:rsidR="000366E5" w:rsidRPr="00DD36A2" w:rsidRDefault="000366E5" w:rsidP="00663EE7">
            <w:pPr>
              <w:spacing w:before="120" w:after="20" w:line="240" w:lineRule="auto"/>
              <w:rPr>
                <w:rFonts w:ascii="Times New Roman" w:hAnsi="Times New Roman"/>
                <w:color w:val="000000"/>
                <w:sz w:val="24"/>
                <w:szCs w:val="24"/>
              </w:rPr>
            </w:pPr>
            <w:r w:rsidRPr="00DD36A2">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0366E5" w:rsidRPr="00DD36A2" w:rsidRDefault="000366E5" w:rsidP="00663EE7">
            <w:pPr>
              <w:spacing w:before="1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58,4</w:t>
            </w:r>
          </w:p>
        </w:tc>
        <w:tc>
          <w:tcPr>
            <w:tcW w:w="2878" w:type="dxa"/>
            <w:tcBorders>
              <w:top w:val="nil"/>
              <w:left w:val="nil"/>
              <w:bottom w:val="nil"/>
              <w:right w:val="nil"/>
            </w:tcBorders>
            <w:shd w:val="clear" w:color="auto" w:fill="auto"/>
            <w:hideMark/>
          </w:tcPr>
          <w:p w:rsidR="000366E5" w:rsidRPr="00663EE7" w:rsidRDefault="00663EE7" w:rsidP="00663EE7">
            <w:pPr>
              <w:spacing w:before="120" w:after="20" w:line="240" w:lineRule="auto"/>
              <w:rPr>
                <w:rFonts w:ascii="Times New Roman" w:hAnsi="Times New Roman"/>
                <w:i/>
                <w:color w:val="FF0000"/>
                <w:sz w:val="24"/>
                <w:szCs w:val="24"/>
              </w:rPr>
            </w:pPr>
            <w:r w:rsidRPr="00663EE7">
              <w:rPr>
                <w:rFonts w:ascii="Times New Roman" w:hAnsi="Times New Roman"/>
                <w:i/>
                <w:color w:val="FF0000"/>
                <w:sz w:val="24"/>
                <w:szCs w:val="24"/>
              </w:rPr>
              <w:t>Указать наименования организаций</w:t>
            </w:r>
          </w:p>
        </w:tc>
      </w:tr>
      <w:tr w:rsidR="000366E5" w:rsidRPr="00FA0014" w:rsidTr="00663EE7">
        <w:trPr>
          <w:trHeight w:val="288"/>
        </w:trPr>
        <w:tc>
          <w:tcPr>
            <w:tcW w:w="4361"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sz w:val="24"/>
                <w:szCs w:val="24"/>
              </w:rPr>
            </w:pPr>
            <w:r w:rsidRPr="00DD36A2">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0366E5" w:rsidRPr="00DD36A2" w:rsidRDefault="000366E5" w:rsidP="00663EE7">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30,0</w:t>
            </w:r>
          </w:p>
        </w:tc>
        <w:tc>
          <w:tcPr>
            <w:tcW w:w="2878"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p>
        </w:tc>
      </w:tr>
      <w:tr w:rsidR="000366E5" w:rsidRPr="00FA0014" w:rsidTr="00663EE7">
        <w:trPr>
          <w:trHeight w:val="288"/>
        </w:trPr>
        <w:tc>
          <w:tcPr>
            <w:tcW w:w="4361" w:type="dxa"/>
            <w:tcBorders>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r w:rsidRPr="00DD36A2">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0366E5" w:rsidRPr="00DD36A2" w:rsidRDefault="000366E5" w:rsidP="00663EE7">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4,4</w:t>
            </w:r>
          </w:p>
        </w:tc>
        <w:tc>
          <w:tcPr>
            <w:tcW w:w="2878" w:type="dxa"/>
            <w:tcBorders>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p>
        </w:tc>
      </w:tr>
      <w:tr w:rsidR="000366E5" w:rsidRPr="00FA0014" w:rsidTr="00663EE7">
        <w:trPr>
          <w:trHeight w:val="288"/>
        </w:trPr>
        <w:tc>
          <w:tcPr>
            <w:tcW w:w="4361"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sz w:val="24"/>
                <w:szCs w:val="24"/>
              </w:rPr>
            </w:pPr>
            <w:r w:rsidRPr="00DD36A2">
              <w:rPr>
                <w:rFonts w:ascii="Times New Roman" w:hAnsi="Times New Roman"/>
                <w:sz w:val="24"/>
                <w:szCs w:val="24"/>
              </w:rPr>
              <w:t>Строительство</w:t>
            </w:r>
          </w:p>
        </w:tc>
        <w:tc>
          <w:tcPr>
            <w:tcW w:w="1843" w:type="dxa"/>
            <w:tcBorders>
              <w:top w:val="nil"/>
              <w:left w:val="nil"/>
              <w:bottom w:val="nil"/>
              <w:right w:val="nil"/>
            </w:tcBorders>
            <w:shd w:val="clear" w:color="auto" w:fill="auto"/>
            <w:hideMark/>
          </w:tcPr>
          <w:p w:rsidR="000366E5" w:rsidRPr="00DD36A2" w:rsidRDefault="000366E5" w:rsidP="00663EE7">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4,3</w:t>
            </w:r>
          </w:p>
        </w:tc>
        <w:tc>
          <w:tcPr>
            <w:tcW w:w="2878"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p>
        </w:tc>
      </w:tr>
      <w:tr w:rsidR="000366E5" w:rsidRPr="00FA0014" w:rsidTr="00663EE7">
        <w:trPr>
          <w:trHeight w:val="288"/>
        </w:trPr>
        <w:tc>
          <w:tcPr>
            <w:tcW w:w="4361"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sz w:val="24"/>
                <w:szCs w:val="24"/>
              </w:rPr>
            </w:pPr>
            <w:r w:rsidRPr="00DD36A2">
              <w:rPr>
                <w:rFonts w:ascii="Times New Roman" w:hAnsi="Times New Roman"/>
                <w:sz w:val="24"/>
                <w:szCs w:val="24"/>
              </w:rPr>
              <w:t>Обрабатывающие производства, из них:</w:t>
            </w:r>
          </w:p>
        </w:tc>
        <w:tc>
          <w:tcPr>
            <w:tcW w:w="1843" w:type="dxa"/>
            <w:tcBorders>
              <w:top w:val="nil"/>
              <w:left w:val="nil"/>
              <w:bottom w:val="nil"/>
              <w:right w:val="nil"/>
            </w:tcBorders>
            <w:shd w:val="clear" w:color="auto" w:fill="auto"/>
            <w:hideMark/>
          </w:tcPr>
          <w:p w:rsidR="000366E5" w:rsidRPr="00DD36A2" w:rsidRDefault="000366E5" w:rsidP="00663EE7">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2,3</w:t>
            </w:r>
          </w:p>
        </w:tc>
        <w:tc>
          <w:tcPr>
            <w:tcW w:w="2878"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p>
        </w:tc>
      </w:tr>
      <w:tr w:rsidR="000366E5" w:rsidRPr="00FA0014" w:rsidTr="00663EE7">
        <w:trPr>
          <w:trHeight w:val="288"/>
        </w:trPr>
        <w:tc>
          <w:tcPr>
            <w:tcW w:w="4361" w:type="dxa"/>
            <w:tcBorders>
              <w:top w:val="nil"/>
              <w:left w:val="nil"/>
              <w:bottom w:val="nil"/>
              <w:right w:val="nil"/>
            </w:tcBorders>
            <w:shd w:val="clear" w:color="auto" w:fill="auto"/>
            <w:hideMark/>
          </w:tcPr>
          <w:p w:rsidR="000366E5" w:rsidRPr="00DD36A2" w:rsidRDefault="000366E5" w:rsidP="00663EE7">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пищевых продуктов</w:t>
            </w:r>
          </w:p>
        </w:tc>
        <w:tc>
          <w:tcPr>
            <w:tcW w:w="1843" w:type="dxa"/>
            <w:tcBorders>
              <w:top w:val="nil"/>
              <w:left w:val="nil"/>
              <w:bottom w:val="nil"/>
              <w:right w:val="nil"/>
            </w:tcBorders>
            <w:shd w:val="clear" w:color="auto" w:fill="auto"/>
            <w:hideMark/>
          </w:tcPr>
          <w:p w:rsidR="000366E5" w:rsidRPr="00DD36A2" w:rsidRDefault="000366E5" w:rsidP="00663EE7">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1,9</w:t>
            </w:r>
          </w:p>
        </w:tc>
        <w:tc>
          <w:tcPr>
            <w:tcW w:w="2878"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p>
        </w:tc>
      </w:tr>
      <w:tr w:rsidR="000366E5" w:rsidRPr="00FA0014" w:rsidTr="00663EE7">
        <w:trPr>
          <w:trHeight w:val="288"/>
        </w:trPr>
        <w:tc>
          <w:tcPr>
            <w:tcW w:w="4361" w:type="dxa"/>
            <w:tcBorders>
              <w:top w:val="nil"/>
              <w:left w:val="nil"/>
              <w:bottom w:val="nil"/>
              <w:right w:val="nil"/>
            </w:tcBorders>
            <w:shd w:val="clear" w:color="auto" w:fill="auto"/>
            <w:hideMark/>
          </w:tcPr>
          <w:p w:rsidR="000366E5" w:rsidRPr="00DD36A2" w:rsidRDefault="000366E5" w:rsidP="00663EE7">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машин и оборудования, не включенных в другие группировки</w:t>
            </w:r>
          </w:p>
        </w:tc>
        <w:tc>
          <w:tcPr>
            <w:tcW w:w="1843" w:type="dxa"/>
            <w:tcBorders>
              <w:top w:val="nil"/>
              <w:left w:val="nil"/>
              <w:bottom w:val="nil"/>
              <w:right w:val="nil"/>
            </w:tcBorders>
            <w:shd w:val="clear" w:color="auto" w:fill="auto"/>
            <w:hideMark/>
          </w:tcPr>
          <w:p w:rsidR="000366E5" w:rsidRPr="00DD36A2" w:rsidRDefault="000366E5" w:rsidP="00663EE7">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0,1</w:t>
            </w:r>
          </w:p>
        </w:tc>
        <w:tc>
          <w:tcPr>
            <w:tcW w:w="2878" w:type="dxa"/>
            <w:tcBorders>
              <w:top w:val="nil"/>
              <w:left w:val="nil"/>
              <w:bottom w:val="nil"/>
              <w:right w:val="nil"/>
            </w:tcBorders>
            <w:shd w:val="clear" w:color="auto" w:fill="auto"/>
            <w:hideMark/>
          </w:tcPr>
          <w:p w:rsidR="000366E5" w:rsidRPr="00DD36A2" w:rsidRDefault="000366E5" w:rsidP="00663EE7">
            <w:pPr>
              <w:spacing w:before="20" w:after="20" w:line="240" w:lineRule="auto"/>
              <w:rPr>
                <w:rFonts w:ascii="Times New Roman" w:hAnsi="Times New Roman"/>
                <w:color w:val="000000"/>
                <w:sz w:val="24"/>
                <w:szCs w:val="24"/>
              </w:rPr>
            </w:pPr>
          </w:p>
        </w:tc>
      </w:tr>
    </w:tbl>
    <w:p w:rsidR="000B27A9" w:rsidRPr="000B27A9" w:rsidRDefault="000B27A9" w:rsidP="000B27A9">
      <w:pPr>
        <w:spacing w:after="0" w:line="240" w:lineRule="auto"/>
        <w:ind w:firstLine="709"/>
        <w:jc w:val="both"/>
        <w:rPr>
          <w:rFonts w:ascii="Times New Roman" w:hAnsi="Times New Roman"/>
          <w:bCs/>
          <w:iCs/>
          <w:sz w:val="28"/>
          <w:szCs w:val="28"/>
        </w:rPr>
      </w:pPr>
    </w:p>
    <w:p w:rsidR="00CD2A82" w:rsidRDefault="00CD2A82" w:rsidP="00EB35CB">
      <w:pPr>
        <w:tabs>
          <w:tab w:val="left" w:pos="7140"/>
        </w:tabs>
        <w:spacing w:after="0" w:line="240" w:lineRule="auto"/>
        <w:contextualSpacing/>
        <w:jc w:val="center"/>
        <w:rPr>
          <w:rFonts w:ascii="Times New Roman" w:hAnsi="Times New Roman"/>
          <w:b/>
          <w:sz w:val="28"/>
          <w:szCs w:val="28"/>
        </w:rPr>
      </w:pPr>
    </w:p>
    <w:p w:rsidR="00EB35CB" w:rsidRDefault="00EB35CB" w:rsidP="00EB35CB">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Основные направления развития муниципального образования </w:t>
      </w:r>
      <w:r w:rsidR="004C234C" w:rsidRPr="00730026">
        <w:rPr>
          <w:rFonts w:ascii="Times New Roman" w:hAnsi="Times New Roman"/>
          <w:b/>
          <w:sz w:val="28"/>
          <w:szCs w:val="28"/>
        </w:rPr>
        <w:t>«</w:t>
      </w:r>
      <w:r w:rsidR="004C234C">
        <w:rPr>
          <w:rFonts w:ascii="Times New Roman" w:hAnsi="Times New Roman"/>
          <w:b/>
          <w:sz w:val="28"/>
          <w:szCs w:val="28"/>
        </w:rPr>
        <w:t>Медведевский</w:t>
      </w:r>
      <w:r w:rsidR="004C234C" w:rsidRPr="00730026">
        <w:rPr>
          <w:rFonts w:ascii="Times New Roman" w:hAnsi="Times New Roman"/>
          <w:b/>
          <w:sz w:val="28"/>
          <w:szCs w:val="28"/>
        </w:rPr>
        <w:t xml:space="preserve"> му</w:t>
      </w:r>
      <w:r w:rsidR="004C234C">
        <w:rPr>
          <w:rFonts w:ascii="Times New Roman" w:hAnsi="Times New Roman"/>
          <w:b/>
          <w:sz w:val="28"/>
          <w:szCs w:val="28"/>
        </w:rPr>
        <w:t>ниципальный район»</w:t>
      </w:r>
    </w:p>
    <w:p w:rsidR="006C0BB7" w:rsidRDefault="006C0BB7" w:rsidP="00EB35CB">
      <w:pPr>
        <w:tabs>
          <w:tab w:val="left" w:pos="7140"/>
        </w:tabs>
        <w:spacing w:after="0" w:line="240" w:lineRule="auto"/>
        <w:contextualSpacing/>
        <w:jc w:val="center"/>
        <w:rPr>
          <w:rFonts w:ascii="Times New Roman" w:hAnsi="Times New Roman"/>
          <w:b/>
          <w:sz w:val="28"/>
          <w:szCs w:val="28"/>
        </w:rPr>
      </w:pPr>
    </w:p>
    <w:p w:rsidR="009115E6" w:rsidRDefault="009115E6" w:rsidP="009115E6">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Район находится в непосредственной близости к столице республики </w:t>
      </w:r>
      <w:proofErr w:type="gramStart"/>
      <w:r>
        <w:rPr>
          <w:rFonts w:ascii="Times New Roman" w:hAnsi="Times New Roman"/>
          <w:sz w:val="28"/>
          <w:szCs w:val="28"/>
        </w:rPr>
        <w:t>г</w:t>
      </w:r>
      <w:proofErr w:type="gramEnd"/>
      <w:r>
        <w:rPr>
          <w:rFonts w:ascii="Times New Roman" w:hAnsi="Times New Roman"/>
          <w:sz w:val="28"/>
          <w:szCs w:val="28"/>
        </w:rPr>
        <w:t xml:space="preserve">. Йошкар-Ола. </w:t>
      </w: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t>67,1 тыс. человек.</w:t>
      </w:r>
    </w:p>
    <w:p w:rsidR="009115E6" w:rsidRDefault="009115E6" w:rsidP="009115E6">
      <w:pPr>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 xml:space="preserve">сть </w:t>
      </w:r>
      <w:r>
        <w:rPr>
          <w:rFonts w:ascii="Times New Roman" w:eastAsia="Calibri" w:hAnsi="Times New Roman"/>
          <w:sz w:val="28"/>
          <w:szCs w:val="28"/>
        </w:rPr>
        <w:br/>
        <w:t>1,2 тыс. организаций различных форм собственности, что составляет 8,8 % от общего количества организаций Республики Марий Эл.</w:t>
      </w:r>
    </w:p>
    <w:p w:rsidR="000517E3" w:rsidRDefault="000517E3" w:rsidP="000517E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 xml:space="preserve">«Медведевский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19.</w:t>
      </w:r>
    </w:p>
    <w:p w:rsidR="000517E3" w:rsidRDefault="000517E3" w:rsidP="000517E3">
      <w:pPr>
        <w:spacing w:after="0" w:line="240" w:lineRule="auto"/>
        <w:ind w:firstLine="709"/>
        <w:contextualSpacing/>
        <w:jc w:val="both"/>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CD2A82" w:rsidRDefault="00CD2A82" w:rsidP="000517E3">
      <w:pPr>
        <w:pStyle w:val="ab"/>
        <w:spacing w:before="0" w:after="0"/>
        <w:contextualSpacing/>
        <w:jc w:val="center"/>
        <w:rPr>
          <w:rFonts w:ascii="Times New Roman" w:hAnsi="Times New Roman"/>
          <w:sz w:val="28"/>
          <w:szCs w:val="28"/>
        </w:rPr>
      </w:pPr>
    </w:p>
    <w:p w:rsidR="000517E3" w:rsidRDefault="000517E3" w:rsidP="000517E3">
      <w:pPr>
        <w:pStyle w:val="ab"/>
        <w:spacing w:before="0" w:after="0"/>
        <w:contextualSpacing/>
        <w:jc w:val="center"/>
        <w:rPr>
          <w:rFonts w:ascii="Times New Roman" w:hAnsi="Times New Roman"/>
          <w:sz w:val="28"/>
          <w:szCs w:val="28"/>
        </w:rPr>
      </w:pPr>
      <w:r>
        <w:rPr>
          <w:rFonts w:ascii="Times New Roman" w:hAnsi="Times New Roman"/>
          <w:sz w:val="28"/>
          <w:szCs w:val="28"/>
        </w:rPr>
        <w:lastRenderedPageBreak/>
        <w:t xml:space="preserve">Экономический профиль МО «Медведевский муниципальный </w:t>
      </w:r>
    </w:p>
    <w:p w:rsidR="000517E3" w:rsidRDefault="000517E3" w:rsidP="000517E3">
      <w:pPr>
        <w:pStyle w:val="ab"/>
        <w:spacing w:before="0" w:after="0"/>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0517E3" w:rsidRDefault="000517E3" w:rsidP="000517E3">
      <w:pPr>
        <w:tabs>
          <w:tab w:val="left" w:pos="7140"/>
        </w:tabs>
        <w:spacing w:after="0" w:line="240" w:lineRule="auto"/>
        <w:contextualSpacing/>
        <w:rPr>
          <w:rFonts w:ascii="Times New Roman" w:hAnsi="Times New Roman"/>
          <w:b/>
          <w:sz w:val="28"/>
          <w:szCs w:val="28"/>
        </w:rPr>
      </w:pPr>
      <w:r w:rsidRPr="00F954CE">
        <w:rPr>
          <w:rFonts w:ascii="Times New Roman" w:hAnsi="Times New Roman"/>
          <w:b/>
          <w:noProof/>
          <w:sz w:val="28"/>
          <w:szCs w:val="28"/>
        </w:rPr>
        <w:drawing>
          <wp:inline distT="0" distB="0" distL="0" distR="0">
            <wp:extent cx="5943600" cy="2286000"/>
            <wp:effectExtent l="19050" t="0" r="0" b="0"/>
            <wp:docPr id="3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17E3" w:rsidRPr="00AB076C" w:rsidRDefault="000517E3" w:rsidP="000517E3">
      <w:pPr>
        <w:tabs>
          <w:tab w:val="left" w:pos="7140"/>
        </w:tabs>
        <w:spacing w:after="0" w:line="240" w:lineRule="auto"/>
        <w:contextualSpacing/>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19</w:t>
      </w:r>
    </w:p>
    <w:p w:rsidR="000517E3" w:rsidRDefault="000517E3" w:rsidP="009115E6">
      <w:pPr>
        <w:spacing w:after="0" w:line="240" w:lineRule="auto"/>
        <w:ind w:firstLine="708"/>
        <w:jc w:val="both"/>
        <w:rPr>
          <w:rFonts w:ascii="Times New Roman" w:hAnsi="Times New Roman"/>
          <w:sz w:val="28"/>
          <w:szCs w:val="28"/>
        </w:rPr>
      </w:pPr>
    </w:p>
    <w:p w:rsidR="009115E6" w:rsidRDefault="009115E6" w:rsidP="009115E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Промышленность района представлена различными видами деятельности, наиболее значимые из них: производство готовых металлических изделий, прочей неметаллической продукции и пищевых продуктов. </w:t>
      </w:r>
    </w:p>
    <w:p w:rsidR="000517E3" w:rsidRDefault="000517E3" w:rsidP="000517E3">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r w:rsidRPr="000B27A9">
        <w:rPr>
          <w:rFonts w:ascii="Times New Roman" w:hAnsi="Times New Roman"/>
          <w:bCs/>
          <w:iCs/>
          <w:sz w:val="28"/>
          <w:szCs w:val="28"/>
        </w:rPr>
        <w:t>М</w:t>
      </w:r>
      <w:r>
        <w:rPr>
          <w:rFonts w:ascii="Times New Roman" w:hAnsi="Times New Roman"/>
          <w:bCs/>
          <w:iCs/>
          <w:sz w:val="28"/>
          <w:szCs w:val="28"/>
        </w:rPr>
        <w:t xml:space="preserve">едведевский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20.</w:t>
      </w:r>
    </w:p>
    <w:p w:rsidR="000517E3" w:rsidRDefault="000517E3" w:rsidP="000517E3">
      <w:pPr>
        <w:spacing w:after="0" w:line="240" w:lineRule="auto"/>
        <w:rPr>
          <w:rFonts w:ascii="Times New Roman" w:hAnsi="Times New Roman"/>
          <w:b/>
        </w:rPr>
      </w:pPr>
    </w:p>
    <w:p w:rsidR="000517E3" w:rsidRPr="00D15B84" w:rsidRDefault="000517E3" w:rsidP="000517E3">
      <w:pPr>
        <w:spacing w:after="0" w:line="240" w:lineRule="auto"/>
        <w:jc w:val="center"/>
        <w:rPr>
          <w:rFonts w:ascii="Times New Roman" w:hAnsi="Times New Roman"/>
          <w:noProof/>
          <w:sz w:val="28"/>
          <w:szCs w:val="28"/>
        </w:rPr>
      </w:pPr>
      <w:r w:rsidRPr="00D15B84">
        <w:rPr>
          <w:rFonts w:ascii="Times New Roman" w:hAnsi="Times New Roman"/>
          <w:sz w:val="28"/>
          <w:szCs w:val="28"/>
        </w:rPr>
        <w:t>Структура промышленного производства в 2018 году</w:t>
      </w:r>
    </w:p>
    <w:p w:rsidR="000517E3" w:rsidRPr="00A92A9F" w:rsidRDefault="000517E3" w:rsidP="000517E3">
      <w:pPr>
        <w:rPr>
          <w:rFonts w:ascii="Times New Roman" w:hAnsi="Times New Roman"/>
          <w:b/>
          <w:noProof/>
        </w:rPr>
      </w:pPr>
      <w:r w:rsidRPr="00A92A9F">
        <w:rPr>
          <w:rFonts w:ascii="Times New Roman" w:hAnsi="Times New Roman"/>
          <w:b/>
          <w:noProof/>
        </w:rPr>
        <w:drawing>
          <wp:anchor distT="0" distB="0" distL="114300" distR="114300" simplePos="0" relativeHeight="251712512" behindDoc="1" locked="0" layoutInCell="1" allowOverlap="1">
            <wp:simplePos x="0" y="0"/>
            <wp:positionH relativeFrom="column">
              <wp:posOffset>133985</wp:posOffset>
            </wp:positionH>
            <wp:positionV relativeFrom="paragraph">
              <wp:posOffset>22225</wp:posOffset>
            </wp:positionV>
            <wp:extent cx="5943600" cy="3070860"/>
            <wp:effectExtent l="0" t="0" r="0" b="0"/>
            <wp:wrapNone/>
            <wp:docPr id="3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0517E3" w:rsidRPr="00A92A9F" w:rsidRDefault="000517E3" w:rsidP="000517E3">
      <w:pPr>
        <w:rPr>
          <w:rFonts w:ascii="Times New Roman" w:hAnsi="Times New Roman"/>
          <w:b/>
          <w:noProof/>
        </w:rPr>
      </w:pPr>
    </w:p>
    <w:p w:rsidR="000517E3" w:rsidRPr="00A92A9F" w:rsidRDefault="000517E3" w:rsidP="000517E3">
      <w:pPr>
        <w:rPr>
          <w:rFonts w:ascii="Times New Roman" w:hAnsi="Times New Roman"/>
          <w:b/>
          <w:noProof/>
        </w:rPr>
      </w:pPr>
    </w:p>
    <w:p w:rsidR="000517E3" w:rsidRPr="00A92A9F" w:rsidRDefault="000517E3" w:rsidP="000517E3">
      <w:pPr>
        <w:rPr>
          <w:rFonts w:ascii="Times New Roman" w:hAnsi="Times New Roman"/>
          <w:b/>
          <w:noProof/>
        </w:rPr>
      </w:pPr>
    </w:p>
    <w:p w:rsidR="000517E3" w:rsidRPr="00A92A9F" w:rsidRDefault="000517E3" w:rsidP="000517E3">
      <w:pPr>
        <w:rPr>
          <w:rFonts w:ascii="Times New Roman" w:hAnsi="Times New Roman"/>
          <w:b/>
          <w:noProof/>
        </w:rPr>
      </w:pPr>
    </w:p>
    <w:p w:rsidR="000517E3" w:rsidRPr="00A92A9F" w:rsidRDefault="000517E3" w:rsidP="000517E3">
      <w:pPr>
        <w:rPr>
          <w:rFonts w:ascii="Times New Roman" w:hAnsi="Times New Roman"/>
          <w:b/>
          <w:noProof/>
        </w:rPr>
      </w:pPr>
    </w:p>
    <w:p w:rsidR="000517E3" w:rsidRPr="00A92A9F" w:rsidRDefault="000517E3" w:rsidP="000517E3">
      <w:pPr>
        <w:rPr>
          <w:rFonts w:ascii="Times New Roman" w:hAnsi="Times New Roman"/>
          <w:b/>
          <w:noProof/>
        </w:rPr>
      </w:pPr>
    </w:p>
    <w:p w:rsidR="000517E3" w:rsidRPr="00A92A9F" w:rsidRDefault="000517E3" w:rsidP="000517E3">
      <w:pPr>
        <w:rPr>
          <w:rFonts w:ascii="Times New Roman" w:hAnsi="Times New Roman"/>
          <w:b/>
          <w:noProof/>
        </w:rPr>
      </w:pPr>
    </w:p>
    <w:p w:rsidR="000517E3" w:rsidRPr="00A92A9F" w:rsidRDefault="000517E3" w:rsidP="000517E3">
      <w:pPr>
        <w:spacing w:after="0" w:line="240" w:lineRule="auto"/>
        <w:rPr>
          <w:rFonts w:ascii="Times New Roman" w:hAnsi="Times New Roman"/>
          <w:b/>
          <w:noProof/>
        </w:rPr>
      </w:pPr>
    </w:p>
    <w:p w:rsidR="000517E3" w:rsidRPr="00A92A9F" w:rsidRDefault="000517E3" w:rsidP="000517E3">
      <w:pPr>
        <w:spacing w:after="0" w:line="240" w:lineRule="auto"/>
        <w:rPr>
          <w:rFonts w:ascii="Times New Roman" w:hAnsi="Times New Roman"/>
          <w:b/>
          <w:noProof/>
        </w:rPr>
      </w:pPr>
    </w:p>
    <w:p w:rsidR="00CD2A82" w:rsidRDefault="00CD2A82" w:rsidP="000517E3">
      <w:pPr>
        <w:spacing w:after="0" w:line="240" w:lineRule="auto"/>
        <w:contextualSpacing/>
        <w:jc w:val="center"/>
        <w:rPr>
          <w:rFonts w:ascii="Times New Roman" w:hAnsi="Times New Roman"/>
          <w:bCs/>
          <w:iCs/>
          <w:sz w:val="28"/>
          <w:szCs w:val="28"/>
        </w:rPr>
      </w:pPr>
    </w:p>
    <w:p w:rsidR="000517E3" w:rsidRDefault="000517E3" w:rsidP="000517E3">
      <w:pPr>
        <w:spacing w:after="0" w:line="240" w:lineRule="auto"/>
        <w:contextualSpacing/>
        <w:jc w:val="center"/>
        <w:rPr>
          <w:rFonts w:ascii="Times New Roman" w:hAnsi="Times New Roman"/>
          <w:bCs/>
          <w:iCs/>
          <w:sz w:val="28"/>
          <w:szCs w:val="28"/>
        </w:rPr>
      </w:pPr>
      <w:r>
        <w:rPr>
          <w:rFonts w:ascii="Times New Roman" w:hAnsi="Times New Roman"/>
          <w:bCs/>
          <w:iCs/>
          <w:sz w:val="28"/>
          <w:szCs w:val="28"/>
        </w:rPr>
        <w:t>рис. 20</w:t>
      </w:r>
    </w:p>
    <w:p w:rsidR="000517E3" w:rsidRDefault="000517E3" w:rsidP="009115E6">
      <w:pPr>
        <w:spacing w:after="0" w:line="240" w:lineRule="auto"/>
        <w:ind w:firstLine="708"/>
        <w:jc w:val="both"/>
        <w:rPr>
          <w:rFonts w:ascii="Times New Roman" w:hAnsi="Times New Roman"/>
          <w:sz w:val="28"/>
          <w:szCs w:val="28"/>
        </w:rPr>
      </w:pPr>
    </w:p>
    <w:p w:rsidR="009115E6" w:rsidRDefault="009115E6" w:rsidP="009115E6">
      <w:pPr>
        <w:spacing w:after="0" w:line="240" w:lineRule="auto"/>
        <w:ind w:firstLine="708"/>
        <w:jc w:val="both"/>
        <w:rPr>
          <w:rFonts w:ascii="Times New Roman" w:hAnsi="Times New Roman"/>
          <w:sz w:val="28"/>
          <w:szCs w:val="28"/>
        </w:rPr>
      </w:pPr>
      <w:r>
        <w:rPr>
          <w:rFonts w:ascii="Times New Roman" w:hAnsi="Times New Roman"/>
          <w:sz w:val="28"/>
          <w:szCs w:val="28"/>
        </w:rPr>
        <w:t>В сельском хозяйстве района наиболее развита отрасль животноводства, на ее долю приходится более 80 % от общего объема производства продукции сельского хозяйства.</w:t>
      </w:r>
    </w:p>
    <w:p w:rsidR="00666589" w:rsidRDefault="00666589" w:rsidP="00666589">
      <w:pPr>
        <w:tabs>
          <w:tab w:val="left" w:pos="7140"/>
        </w:tabs>
        <w:spacing w:after="0" w:line="240" w:lineRule="auto"/>
        <w:ind w:firstLine="709"/>
        <w:contextualSpacing/>
        <w:jc w:val="both"/>
        <w:rPr>
          <w:rFonts w:ascii="Times New Roman" w:hAnsi="Times New Roman"/>
          <w:sz w:val="28"/>
          <w:szCs w:val="28"/>
        </w:rPr>
      </w:pPr>
      <w:r w:rsidRPr="00FA0014">
        <w:rPr>
          <w:rFonts w:ascii="Times New Roman" w:hAnsi="Times New Roman"/>
          <w:bCs/>
          <w:sz w:val="28"/>
          <w:szCs w:val="28"/>
        </w:rPr>
        <w:lastRenderedPageBreak/>
        <w:t>Муниципальное образование «Медведевский муниципальный район»</w:t>
      </w:r>
      <w:r w:rsidR="007963D6" w:rsidRPr="00FA0014">
        <w:rPr>
          <w:rFonts w:ascii="Times New Roman" w:hAnsi="Times New Roman"/>
          <w:bCs/>
          <w:sz w:val="28"/>
          <w:szCs w:val="28"/>
        </w:rPr>
        <w:t xml:space="preserve"> </w:t>
      </w:r>
      <w:r w:rsidR="003B1460" w:rsidRPr="00FA0014">
        <w:rPr>
          <w:rFonts w:ascii="Times New Roman" w:hAnsi="Times New Roman"/>
          <w:bCs/>
          <w:sz w:val="28"/>
          <w:szCs w:val="28"/>
        </w:rPr>
        <w:t>динамично развивается, имеет комфортные условия для проживания и ведения бизнеса</w:t>
      </w:r>
      <w:r w:rsidRPr="00FA0014">
        <w:rPr>
          <w:rFonts w:ascii="Times New Roman" w:hAnsi="Times New Roman"/>
          <w:bCs/>
          <w:sz w:val="28"/>
          <w:szCs w:val="28"/>
        </w:rPr>
        <w:t>,</w:t>
      </w:r>
      <w:r w:rsidR="003B1460" w:rsidRPr="003B1460">
        <w:rPr>
          <w:rFonts w:ascii="Times New Roman" w:hAnsi="Times New Roman"/>
          <w:sz w:val="28"/>
          <w:szCs w:val="28"/>
        </w:rPr>
        <w:t xml:space="preserve"> обладает существенным потенциалом для увеличения производства сельскохозяйственных культур и их переработки, развити</w:t>
      </w:r>
      <w:r>
        <w:rPr>
          <w:rFonts w:ascii="Times New Roman" w:hAnsi="Times New Roman"/>
          <w:sz w:val="28"/>
          <w:szCs w:val="28"/>
        </w:rPr>
        <w:t>я</w:t>
      </w:r>
      <w:r w:rsidR="003B1460" w:rsidRPr="003B1460">
        <w:rPr>
          <w:rFonts w:ascii="Times New Roman" w:hAnsi="Times New Roman"/>
          <w:sz w:val="28"/>
          <w:szCs w:val="28"/>
        </w:rPr>
        <w:t xml:space="preserve"> молочного и мясного животноводства, птиц</w:t>
      </w:r>
      <w:r w:rsidR="00281201">
        <w:rPr>
          <w:rFonts w:ascii="Times New Roman" w:hAnsi="Times New Roman"/>
          <w:sz w:val="28"/>
          <w:szCs w:val="28"/>
        </w:rPr>
        <w:t>е</w:t>
      </w:r>
      <w:r w:rsidR="003B1460" w:rsidRPr="003B1460">
        <w:rPr>
          <w:rFonts w:ascii="Times New Roman" w:hAnsi="Times New Roman"/>
          <w:sz w:val="28"/>
          <w:szCs w:val="28"/>
        </w:rPr>
        <w:t>водства.</w:t>
      </w:r>
    </w:p>
    <w:p w:rsidR="009115E6" w:rsidRPr="009115E6" w:rsidRDefault="000517E3" w:rsidP="00666589">
      <w:pPr>
        <w:tabs>
          <w:tab w:val="left" w:pos="7140"/>
        </w:tabs>
        <w:spacing w:after="0" w:line="240" w:lineRule="auto"/>
        <w:ind w:firstLine="709"/>
        <w:contextualSpacing/>
        <w:jc w:val="both"/>
        <w:rPr>
          <w:rFonts w:ascii="Times New Roman" w:hAnsi="Times New Roman"/>
          <w:i/>
          <w:color w:val="FF0000"/>
          <w:sz w:val="28"/>
          <w:szCs w:val="28"/>
        </w:rPr>
      </w:pPr>
      <w:r>
        <w:rPr>
          <w:rFonts w:ascii="Times New Roman" w:hAnsi="Times New Roman"/>
          <w:i/>
          <w:color w:val="FF0000"/>
          <w:sz w:val="28"/>
          <w:szCs w:val="28"/>
        </w:rPr>
        <w:t>Более полно о</w:t>
      </w:r>
      <w:r w:rsidR="009115E6" w:rsidRPr="009115E6">
        <w:rPr>
          <w:rFonts w:ascii="Times New Roman" w:hAnsi="Times New Roman"/>
          <w:i/>
          <w:color w:val="FF0000"/>
          <w:sz w:val="28"/>
          <w:szCs w:val="28"/>
        </w:rPr>
        <w:t>пишите текущую экономическую ситуацию</w:t>
      </w:r>
    </w:p>
    <w:p w:rsidR="009115E6" w:rsidRPr="003B1460" w:rsidRDefault="009115E6" w:rsidP="009115E6">
      <w:pPr>
        <w:tabs>
          <w:tab w:val="left" w:pos="714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 xml:space="preserve">Главными задачами развития </w:t>
      </w:r>
      <w:r w:rsidR="004152F1">
        <w:rPr>
          <w:rFonts w:ascii="Times New Roman" w:hAnsi="Times New Roman"/>
          <w:sz w:val="28"/>
          <w:szCs w:val="28"/>
        </w:rPr>
        <w:t xml:space="preserve">сельскохозяйственного комплекса района в долгосрочной перспективе </w:t>
      </w:r>
      <w:r w:rsidRPr="003B1460">
        <w:rPr>
          <w:rFonts w:ascii="Times New Roman" w:hAnsi="Times New Roman"/>
          <w:sz w:val="28"/>
          <w:szCs w:val="28"/>
        </w:rPr>
        <w:t>являются:</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эффективное использование земельных  участков, сырьевых ресурсов;</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повышение инвестиционной привлекательности комплекса;</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 xml:space="preserve">техническое перевооружение сельскохозяйственной отрасли, ускоренное внедрение </w:t>
      </w:r>
      <w:proofErr w:type="spellStart"/>
      <w:r w:rsidRPr="003B1460">
        <w:rPr>
          <w:rFonts w:ascii="Times New Roman" w:hAnsi="Times New Roman"/>
          <w:sz w:val="28"/>
          <w:szCs w:val="28"/>
        </w:rPr>
        <w:t>малозатратных</w:t>
      </w:r>
      <w:proofErr w:type="spellEnd"/>
      <w:r w:rsidRPr="003B1460">
        <w:rPr>
          <w:rFonts w:ascii="Times New Roman" w:hAnsi="Times New Roman"/>
          <w:sz w:val="28"/>
          <w:szCs w:val="28"/>
        </w:rPr>
        <w:t xml:space="preserve"> ресурсосберегающих технологий;</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создание вертикально интегрированных структур, включающих наряду с производством сельскохозяйственной продукции по ее хранению, глубокой переработке и выпуску конкурентоспособной продукции;</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устранение диспропорций между объемами производств и объемами переработки сельскохозяйственной продукции из-за недостатка перерабатывающих мощностей;</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 xml:space="preserve">создание современной инфраструктуры оптовой, через </w:t>
      </w:r>
      <w:proofErr w:type="spellStart"/>
      <w:r w:rsidRPr="003B1460">
        <w:rPr>
          <w:rFonts w:ascii="Times New Roman" w:hAnsi="Times New Roman"/>
          <w:sz w:val="28"/>
          <w:szCs w:val="28"/>
        </w:rPr>
        <w:t>логистические</w:t>
      </w:r>
      <w:proofErr w:type="spellEnd"/>
      <w:r w:rsidRPr="003B1460">
        <w:rPr>
          <w:rFonts w:ascii="Times New Roman" w:hAnsi="Times New Roman"/>
          <w:sz w:val="28"/>
          <w:szCs w:val="28"/>
        </w:rPr>
        <w:t xml:space="preserve"> центры, торговли продукцией  агроп</w:t>
      </w:r>
      <w:r w:rsidR="004152F1">
        <w:rPr>
          <w:rFonts w:ascii="Times New Roman" w:hAnsi="Times New Roman"/>
          <w:sz w:val="28"/>
          <w:szCs w:val="28"/>
        </w:rPr>
        <w:t>р</w:t>
      </w:r>
      <w:r w:rsidRPr="003B1460">
        <w:rPr>
          <w:rFonts w:ascii="Times New Roman" w:hAnsi="Times New Roman"/>
          <w:sz w:val="28"/>
          <w:szCs w:val="28"/>
        </w:rPr>
        <w:t>омышленного комплекса;</w:t>
      </w:r>
    </w:p>
    <w:p w:rsidR="009115E6"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расширение и улучшение каналов сбыта сельскохозяйственной продукции.</w:t>
      </w:r>
    </w:p>
    <w:p w:rsidR="009115E6" w:rsidRPr="003B1460" w:rsidRDefault="009115E6" w:rsidP="009115E6">
      <w:pPr>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 xml:space="preserve">Для достижения стратегических целей и задач долгосрочного развития промышленности </w:t>
      </w:r>
      <w:r w:rsidRPr="00FA0014">
        <w:rPr>
          <w:rFonts w:ascii="Times New Roman" w:hAnsi="Times New Roman"/>
          <w:bCs/>
          <w:sz w:val="28"/>
          <w:szCs w:val="28"/>
        </w:rPr>
        <w:t>муниципального образования «Медведевский муниципальный район»</w:t>
      </w:r>
      <w:r w:rsidRPr="003B1460">
        <w:rPr>
          <w:rFonts w:ascii="Times New Roman" w:hAnsi="Times New Roman"/>
          <w:sz w:val="28"/>
          <w:szCs w:val="28"/>
        </w:rPr>
        <w:t xml:space="preserve"> предусмотрена реализация следующих мер: </w:t>
      </w:r>
    </w:p>
    <w:p w:rsidR="009115E6" w:rsidRPr="003B1460"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совершенствование механизмов управ</w:t>
      </w:r>
      <w:r>
        <w:rPr>
          <w:rFonts w:ascii="Times New Roman" w:hAnsi="Times New Roman"/>
          <w:sz w:val="28"/>
          <w:szCs w:val="28"/>
        </w:rPr>
        <w:t xml:space="preserve">ления промышленным комплексом и </w:t>
      </w:r>
      <w:r w:rsidRPr="003B1460">
        <w:rPr>
          <w:rFonts w:ascii="Times New Roman" w:hAnsi="Times New Roman"/>
          <w:sz w:val="28"/>
          <w:szCs w:val="28"/>
        </w:rPr>
        <w:t xml:space="preserve">развитие </w:t>
      </w:r>
      <w:proofErr w:type="spellStart"/>
      <w:r w:rsidRPr="003B1460">
        <w:rPr>
          <w:rFonts w:ascii="Times New Roman" w:hAnsi="Times New Roman"/>
          <w:sz w:val="28"/>
          <w:szCs w:val="28"/>
        </w:rPr>
        <w:t>муниципально-частного</w:t>
      </w:r>
      <w:proofErr w:type="spellEnd"/>
      <w:r w:rsidRPr="003B1460">
        <w:rPr>
          <w:rFonts w:ascii="Times New Roman" w:hAnsi="Times New Roman"/>
          <w:sz w:val="28"/>
          <w:szCs w:val="28"/>
        </w:rPr>
        <w:t xml:space="preserve"> партнерства; </w:t>
      </w:r>
    </w:p>
    <w:p w:rsidR="009115E6" w:rsidRPr="003B1460"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совершенствование нормативно правовой базы, направленной на поддержку инвесторов;</w:t>
      </w:r>
    </w:p>
    <w:p w:rsidR="009115E6" w:rsidRPr="003B1460"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мониторинг реализации крупных инвестиционных проектов на территории муниципального района, поддержка и сопровождение реализации инвестиционных проектов по принципу «одного окна».</w:t>
      </w:r>
    </w:p>
    <w:p w:rsidR="009115E6"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Особая роль в социально-экономическо</w:t>
      </w:r>
      <w:r>
        <w:rPr>
          <w:rFonts w:ascii="Times New Roman" w:hAnsi="Times New Roman"/>
          <w:sz w:val="28"/>
          <w:szCs w:val="28"/>
        </w:rPr>
        <w:t xml:space="preserve">м </w:t>
      </w:r>
      <w:proofErr w:type="gramStart"/>
      <w:r>
        <w:rPr>
          <w:rFonts w:ascii="Times New Roman" w:hAnsi="Times New Roman"/>
          <w:sz w:val="28"/>
          <w:szCs w:val="28"/>
        </w:rPr>
        <w:t>развитии</w:t>
      </w:r>
      <w:proofErr w:type="gramEnd"/>
      <w:r>
        <w:rPr>
          <w:rFonts w:ascii="Times New Roman" w:hAnsi="Times New Roman"/>
          <w:sz w:val="28"/>
          <w:szCs w:val="28"/>
        </w:rPr>
        <w:t xml:space="preserve"> территории отводится</w:t>
      </w:r>
      <w:r w:rsidRPr="003B1460">
        <w:rPr>
          <w:rFonts w:ascii="Times New Roman" w:hAnsi="Times New Roman"/>
          <w:sz w:val="28"/>
          <w:szCs w:val="28"/>
        </w:rPr>
        <w:t xml:space="preserve"> малому </w:t>
      </w:r>
      <w:r>
        <w:rPr>
          <w:rFonts w:ascii="Times New Roman" w:hAnsi="Times New Roman"/>
          <w:sz w:val="28"/>
          <w:szCs w:val="28"/>
        </w:rPr>
        <w:t xml:space="preserve">и среднему предпринимательству. </w:t>
      </w:r>
      <w:r w:rsidRPr="003B1460">
        <w:rPr>
          <w:rFonts w:ascii="Times New Roman" w:hAnsi="Times New Roman"/>
          <w:sz w:val="28"/>
          <w:szCs w:val="28"/>
        </w:rPr>
        <w:t xml:space="preserve">Для этого внимание </w:t>
      </w:r>
      <w:r>
        <w:rPr>
          <w:rFonts w:ascii="Times New Roman" w:hAnsi="Times New Roman"/>
          <w:sz w:val="28"/>
          <w:szCs w:val="28"/>
        </w:rPr>
        <w:t>будет уделено на решение следующих задач:</w:t>
      </w:r>
    </w:p>
    <w:p w:rsidR="009115E6" w:rsidRPr="003B1460"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 xml:space="preserve">финансовая, имущественная, консультационная поддержка субъектов малого и среднего предпринимательства; </w:t>
      </w:r>
    </w:p>
    <w:p w:rsidR="009115E6" w:rsidRPr="003B1460"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t xml:space="preserve">развитие инфраструктуры поддержки малого и среднего предпринимательства; </w:t>
      </w:r>
    </w:p>
    <w:p w:rsidR="009115E6" w:rsidRPr="003B1460" w:rsidRDefault="009115E6" w:rsidP="009115E6">
      <w:pPr>
        <w:tabs>
          <w:tab w:val="left" w:pos="0"/>
        </w:tabs>
        <w:spacing w:after="0" w:line="240" w:lineRule="auto"/>
        <w:ind w:firstLine="709"/>
        <w:contextualSpacing/>
        <w:jc w:val="both"/>
        <w:rPr>
          <w:rFonts w:ascii="Times New Roman" w:hAnsi="Times New Roman"/>
          <w:sz w:val="28"/>
          <w:szCs w:val="28"/>
        </w:rPr>
      </w:pPr>
      <w:r w:rsidRPr="003B1460">
        <w:rPr>
          <w:rFonts w:ascii="Times New Roman" w:hAnsi="Times New Roman"/>
          <w:sz w:val="28"/>
          <w:szCs w:val="28"/>
        </w:rPr>
        <w:lastRenderedPageBreak/>
        <w:t>снижение административных барьеров ведения пр</w:t>
      </w:r>
      <w:r>
        <w:rPr>
          <w:rFonts w:ascii="Times New Roman" w:hAnsi="Times New Roman"/>
          <w:sz w:val="28"/>
          <w:szCs w:val="28"/>
        </w:rPr>
        <w:t>едпринимательской деятельности.</w:t>
      </w:r>
    </w:p>
    <w:p w:rsidR="004152F1" w:rsidRPr="00221594" w:rsidRDefault="009115E6" w:rsidP="004152F1">
      <w:pPr>
        <w:pStyle w:val="ab"/>
        <w:spacing w:before="0" w:after="0"/>
        <w:ind w:firstLine="709"/>
        <w:contextualSpacing/>
        <w:jc w:val="both"/>
        <w:rPr>
          <w:rFonts w:ascii="Times New Roman" w:hAnsi="Times New Roman"/>
          <w:i/>
          <w:color w:val="FF0000"/>
          <w:sz w:val="28"/>
          <w:szCs w:val="28"/>
        </w:rPr>
      </w:pPr>
      <w:r w:rsidRPr="00FA0014">
        <w:rPr>
          <w:rFonts w:ascii="Times New Roman" w:hAnsi="Times New Roman"/>
          <w:bCs/>
          <w:sz w:val="28"/>
          <w:szCs w:val="28"/>
        </w:rPr>
        <w:t>Муниципальное образование «Медведевский муниципальный район»</w:t>
      </w:r>
      <w:r w:rsidRPr="003B1460">
        <w:rPr>
          <w:rFonts w:ascii="Times New Roman" w:hAnsi="Times New Roman"/>
          <w:sz w:val="28"/>
          <w:szCs w:val="28"/>
        </w:rPr>
        <w:t xml:space="preserve"> обладает уникальным историко-культурным наследием </w:t>
      </w:r>
      <w:r w:rsidR="004152F1">
        <w:rPr>
          <w:rFonts w:ascii="Times New Roman" w:hAnsi="Times New Roman"/>
          <w:sz w:val="28"/>
          <w:szCs w:val="28"/>
        </w:rPr>
        <w:br/>
      </w:r>
      <w:r w:rsidRPr="003B1460">
        <w:rPr>
          <w:rFonts w:ascii="Times New Roman" w:hAnsi="Times New Roman"/>
          <w:sz w:val="28"/>
          <w:szCs w:val="28"/>
        </w:rPr>
        <w:t>и рекреационными ресурсами, которые могут быть использованы д</w:t>
      </w:r>
      <w:r>
        <w:rPr>
          <w:rFonts w:ascii="Times New Roman" w:hAnsi="Times New Roman"/>
          <w:sz w:val="28"/>
          <w:szCs w:val="28"/>
        </w:rPr>
        <w:t>ля развития сельского туризма. О</w:t>
      </w:r>
      <w:r w:rsidRPr="003B1460">
        <w:rPr>
          <w:rFonts w:ascii="Times New Roman" w:hAnsi="Times New Roman"/>
          <w:sz w:val="28"/>
          <w:szCs w:val="28"/>
        </w:rPr>
        <w:t>собую ценность представляют нематериальное культурное наследие, ландшафтные памятники, связанные с марийской традиционной культурой, родники и  культовые объекты</w:t>
      </w:r>
      <w:r w:rsidRPr="004152F1">
        <w:rPr>
          <w:rFonts w:ascii="Times New Roman" w:hAnsi="Times New Roman"/>
          <w:sz w:val="28"/>
          <w:szCs w:val="28"/>
        </w:rPr>
        <w:t>.</w:t>
      </w:r>
      <w:r w:rsidR="004152F1" w:rsidRPr="004152F1">
        <w:rPr>
          <w:rFonts w:ascii="Times New Roman" w:hAnsi="Times New Roman"/>
          <w:i/>
          <w:color w:val="FF0000"/>
          <w:sz w:val="28"/>
          <w:szCs w:val="28"/>
        </w:rPr>
        <w:t xml:space="preserve"> Что будет сделано в данном </w:t>
      </w:r>
      <w:proofErr w:type="gramStart"/>
      <w:r w:rsidR="004152F1" w:rsidRPr="004152F1">
        <w:rPr>
          <w:rFonts w:ascii="Times New Roman" w:hAnsi="Times New Roman"/>
          <w:i/>
          <w:color w:val="FF0000"/>
          <w:sz w:val="28"/>
          <w:szCs w:val="28"/>
        </w:rPr>
        <w:t>направлении</w:t>
      </w:r>
      <w:proofErr w:type="gramEnd"/>
      <w:r w:rsidR="004152F1" w:rsidRPr="004152F1">
        <w:rPr>
          <w:rFonts w:ascii="Times New Roman" w:hAnsi="Times New Roman"/>
          <w:i/>
          <w:color w:val="FF0000"/>
          <w:sz w:val="28"/>
          <w:szCs w:val="28"/>
        </w:rPr>
        <w:t>?</w:t>
      </w:r>
    </w:p>
    <w:p w:rsidR="009115E6" w:rsidRPr="003B1460"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Перед органами местного самоуправления Медведевского муниципального района стоят задачи по обеспечению комплексного развития территорий населенных пунктов, характеризующегося высоким уровнем благоустройства, развитием объектов социальной, инженерной и транспортной инфраструктур.</w:t>
      </w:r>
    </w:p>
    <w:p w:rsidR="009115E6" w:rsidRPr="003B1460"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 xml:space="preserve">Основные направления градостроительной деятельности </w:t>
      </w:r>
      <w:r w:rsidR="004152F1">
        <w:rPr>
          <w:rFonts w:ascii="Times New Roman" w:hAnsi="Times New Roman"/>
          <w:sz w:val="28"/>
          <w:szCs w:val="28"/>
        </w:rPr>
        <w:br/>
        <w:t xml:space="preserve">на период до </w:t>
      </w:r>
      <w:r w:rsidRPr="003B1460">
        <w:rPr>
          <w:rFonts w:ascii="Times New Roman" w:hAnsi="Times New Roman"/>
          <w:sz w:val="28"/>
          <w:szCs w:val="28"/>
        </w:rPr>
        <w:t>2030 год</w:t>
      </w:r>
      <w:r w:rsidR="004152F1">
        <w:rPr>
          <w:rFonts w:ascii="Times New Roman" w:hAnsi="Times New Roman"/>
          <w:sz w:val="28"/>
          <w:szCs w:val="28"/>
        </w:rPr>
        <w:t>а</w:t>
      </w:r>
      <w:r w:rsidRPr="003B1460">
        <w:rPr>
          <w:rFonts w:ascii="Times New Roman" w:hAnsi="Times New Roman"/>
          <w:sz w:val="28"/>
          <w:szCs w:val="28"/>
        </w:rPr>
        <w:t>:</w:t>
      </w:r>
    </w:p>
    <w:p w:rsidR="009115E6"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 xml:space="preserve">комплексное освоение районов </w:t>
      </w:r>
      <w:r>
        <w:rPr>
          <w:rFonts w:ascii="Times New Roman" w:hAnsi="Times New Roman"/>
          <w:sz w:val="28"/>
          <w:szCs w:val="28"/>
        </w:rPr>
        <w:t>нового жилищного строительства;</w:t>
      </w:r>
    </w:p>
    <w:p w:rsidR="009115E6" w:rsidRPr="003B1460"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переселение граждан из аварийного жилья;</w:t>
      </w:r>
    </w:p>
    <w:p w:rsidR="009115E6" w:rsidRPr="003B1460"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 xml:space="preserve">обеспечение жилыми помещениями граждан, состоящих на учете </w:t>
      </w:r>
      <w:r>
        <w:rPr>
          <w:rFonts w:ascii="Times New Roman" w:hAnsi="Times New Roman"/>
          <w:sz w:val="28"/>
          <w:szCs w:val="28"/>
        </w:rPr>
        <w:br/>
      </w:r>
      <w:r w:rsidRPr="003B1460">
        <w:rPr>
          <w:rFonts w:ascii="Times New Roman" w:hAnsi="Times New Roman"/>
          <w:sz w:val="28"/>
          <w:szCs w:val="28"/>
        </w:rPr>
        <w:t>в качестве нуждающихся в жилых помещениях;</w:t>
      </w:r>
    </w:p>
    <w:p w:rsidR="009115E6" w:rsidRPr="003B1460"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реорганизация производственных территорий с целью их эффективного использования и снижения вредного воздействия на окружающую среду;</w:t>
      </w:r>
    </w:p>
    <w:p w:rsidR="009115E6" w:rsidRPr="003B1460"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 xml:space="preserve">комплексная застройка и благоустройство территорий нового жилищного строительства с обеспечением инженерными коммуникациями, строительством объектов социальной сферы </w:t>
      </w:r>
      <w:r w:rsidR="004152F1">
        <w:rPr>
          <w:rFonts w:ascii="Times New Roman" w:hAnsi="Times New Roman"/>
          <w:sz w:val="28"/>
          <w:szCs w:val="28"/>
        </w:rPr>
        <w:br/>
      </w:r>
      <w:r w:rsidRPr="003B1460">
        <w:rPr>
          <w:rFonts w:ascii="Times New Roman" w:hAnsi="Times New Roman"/>
          <w:sz w:val="28"/>
          <w:szCs w:val="28"/>
        </w:rPr>
        <w:t>и размещением спортивных и парковых зон;</w:t>
      </w:r>
    </w:p>
    <w:p w:rsidR="009115E6" w:rsidRDefault="009115E6" w:rsidP="009115E6">
      <w:pPr>
        <w:pStyle w:val="ab"/>
        <w:spacing w:before="0" w:after="0"/>
        <w:ind w:firstLine="709"/>
        <w:contextualSpacing/>
        <w:jc w:val="both"/>
        <w:rPr>
          <w:rFonts w:ascii="Times New Roman" w:hAnsi="Times New Roman"/>
          <w:sz w:val="28"/>
          <w:szCs w:val="28"/>
        </w:rPr>
      </w:pPr>
      <w:r w:rsidRPr="003B1460">
        <w:rPr>
          <w:rFonts w:ascii="Times New Roman" w:hAnsi="Times New Roman"/>
          <w:sz w:val="28"/>
          <w:szCs w:val="28"/>
        </w:rPr>
        <w:t>эффективное использование территорий населенных пунктов района.</w:t>
      </w:r>
    </w:p>
    <w:p w:rsidR="004152F1" w:rsidRDefault="004152F1" w:rsidP="004152F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r>
        <w:rPr>
          <w:rFonts w:ascii="Times New Roman" w:hAnsi="Times New Roman"/>
          <w:bCs/>
          <w:iCs/>
          <w:sz w:val="28"/>
          <w:szCs w:val="28"/>
        </w:rPr>
        <w:br/>
      </w:r>
      <w:r w:rsidRPr="007E65E5">
        <w:rPr>
          <w:rFonts w:ascii="Times New Roman" w:hAnsi="Times New Roman"/>
          <w:bCs/>
          <w:iCs/>
          <w:sz w:val="28"/>
          <w:szCs w:val="28"/>
        </w:rPr>
        <w:t>«</w:t>
      </w:r>
      <w:r>
        <w:rPr>
          <w:rFonts w:ascii="Times New Roman" w:hAnsi="Times New Roman"/>
          <w:bCs/>
          <w:iCs/>
          <w:sz w:val="28"/>
          <w:szCs w:val="28"/>
        </w:rPr>
        <w:t>Медведевский</w:t>
      </w:r>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19.</w:t>
      </w:r>
    </w:p>
    <w:p w:rsidR="00AF5313" w:rsidRDefault="00AF5313" w:rsidP="004152F1">
      <w:pPr>
        <w:spacing w:after="0" w:line="240" w:lineRule="auto"/>
        <w:ind w:firstLine="709"/>
        <w:contextualSpacing/>
        <w:jc w:val="right"/>
        <w:rPr>
          <w:rFonts w:ascii="Times New Roman" w:hAnsi="Times New Roman"/>
          <w:sz w:val="28"/>
          <w:szCs w:val="28"/>
        </w:rPr>
      </w:pPr>
    </w:p>
    <w:p w:rsidR="004152F1" w:rsidRDefault="004152F1" w:rsidP="004152F1">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19</w:t>
      </w:r>
    </w:p>
    <w:p w:rsidR="004152F1" w:rsidRDefault="004152F1" w:rsidP="004152F1">
      <w:pPr>
        <w:spacing w:after="0" w:line="240" w:lineRule="auto"/>
        <w:ind w:firstLine="709"/>
        <w:contextualSpacing/>
        <w:jc w:val="both"/>
        <w:rPr>
          <w:rFonts w:ascii="Times New Roman" w:hAnsi="Times New Roman"/>
          <w:sz w:val="28"/>
          <w:szCs w:val="28"/>
        </w:rPr>
      </w:pPr>
    </w:p>
    <w:p w:rsidR="004152F1" w:rsidRDefault="004152F1" w:rsidP="004152F1">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4152F1" w:rsidRDefault="004152F1" w:rsidP="004152F1">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r>
        <w:rPr>
          <w:rFonts w:ascii="Times New Roman" w:hAnsi="Times New Roman"/>
          <w:bCs/>
          <w:iCs/>
          <w:sz w:val="28"/>
          <w:szCs w:val="28"/>
        </w:rPr>
        <w:t>Медведевский</w:t>
      </w:r>
      <w:r w:rsidRPr="007E65E5">
        <w:rPr>
          <w:rFonts w:ascii="Times New Roman" w:hAnsi="Times New Roman"/>
          <w:bCs/>
          <w:iCs/>
          <w:sz w:val="28"/>
          <w:szCs w:val="28"/>
        </w:rPr>
        <w:t xml:space="preserve"> муниципальный район»</w:t>
      </w:r>
    </w:p>
    <w:p w:rsidR="004152F1" w:rsidRDefault="004152F1" w:rsidP="004152F1">
      <w:pPr>
        <w:pStyle w:val="ab"/>
        <w:spacing w:before="0" w:after="0"/>
        <w:ind w:firstLine="709"/>
        <w:contextualSpacing/>
        <w:jc w:val="both"/>
        <w:rPr>
          <w:rFonts w:ascii="Times New Roman" w:hAnsi="Times New Roman"/>
          <w:sz w:val="28"/>
          <w:szCs w:val="28"/>
        </w:rPr>
      </w:pPr>
    </w:p>
    <w:tbl>
      <w:tblPr>
        <w:tblW w:w="87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2"/>
        <w:gridCol w:w="1320"/>
        <w:gridCol w:w="1231"/>
      </w:tblGrid>
      <w:tr w:rsidR="004152F1" w:rsidRPr="004152F1" w:rsidTr="00374CD4">
        <w:trPr>
          <w:trHeight w:val="300"/>
        </w:trPr>
        <w:tc>
          <w:tcPr>
            <w:tcW w:w="6242" w:type="dxa"/>
            <w:tcBorders>
              <w:left w:val="nil"/>
              <w:bottom w:val="single" w:sz="4" w:space="0" w:color="auto"/>
            </w:tcBorders>
            <w:shd w:val="clear" w:color="auto" w:fill="auto"/>
            <w:noWrap/>
            <w:vAlign w:val="center"/>
            <w:hideMark/>
          </w:tcPr>
          <w:p w:rsidR="004152F1" w:rsidRPr="004152F1" w:rsidRDefault="004152F1" w:rsidP="0049264C">
            <w:pPr>
              <w:spacing w:after="0" w:line="240" w:lineRule="auto"/>
              <w:jc w:val="center"/>
              <w:rPr>
                <w:rFonts w:ascii="Times New Roman" w:hAnsi="Times New Roman"/>
                <w:color w:val="000000"/>
                <w:sz w:val="24"/>
                <w:szCs w:val="24"/>
              </w:rPr>
            </w:pPr>
            <w:r w:rsidRPr="004152F1">
              <w:rPr>
                <w:rFonts w:ascii="Times New Roman" w:hAnsi="Times New Roman"/>
                <w:color w:val="000000"/>
                <w:sz w:val="24"/>
                <w:szCs w:val="24"/>
              </w:rPr>
              <w:t>Показатель</w:t>
            </w:r>
          </w:p>
        </w:tc>
        <w:tc>
          <w:tcPr>
            <w:tcW w:w="1320" w:type="dxa"/>
            <w:tcBorders>
              <w:bottom w:val="single" w:sz="4" w:space="0" w:color="auto"/>
            </w:tcBorders>
            <w:shd w:val="clear" w:color="auto" w:fill="auto"/>
            <w:noWrap/>
            <w:vAlign w:val="center"/>
            <w:hideMark/>
          </w:tcPr>
          <w:p w:rsidR="004152F1" w:rsidRPr="004152F1" w:rsidRDefault="004152F1" w:rsidP="0049264C">
            <w:pPr>
              <w:spacing w:after="0" w:line="240" w:lineRule="auto"/>
              <w:jc w:val="center"/>
              <w:rPr>
                <w:rFonts w:ascii="Times New Roman" w:hAnsi="Times New Roman"/>
                <w:color w:val="000000"/>
                <w:sz w:val="24"/>
                <w:szCs w:val="24"/>
              </w:rPr>
            </w:pPr>
            <w:r w:rsidRPr="004152F1">
              <w:rPr>
                <w:rFonts w:ascii="Times New Roman" w:hAnsi="Times New Roman"/>
                <w:color w:val="000000"/>
                <w:sz w:val="24"/>
                <w:szCs w:val="24"/>
              </w:rPr>
              <w:t>2018 г.</w:t>
            </w:r>
          </w:p>
        </w:tc>
        <w:tc>
          <w:tcPr>
            <w:tcW w:w="1231" w:type="dxa"/>
            <w:tcBorders>
              <w:bottom w:val="single" w:sz="4" w:space="0" w:color="auto"/>
              <w:right w:val="nil"/>
            </w:tcBorders>
            <w:vAlign w:val="center"/>
          </w:tcPr>
          <w:p w:rsidR="004152F1" w:rsidRPr="004152F1" w:rsidRDefault="004152F1" w:rsidP="0049264C">
            <w:pPr>
              <w:spacing w:after="0" w:line="240" w:lineRule="auto"/>
              <w:jc w:val="center"/>
              <w:rPr>
                <w:rFonts w:ascii="Times New Roman" w:hAnsi="Times New Roman"/>
                <w:color w:val="000000"/>
                <w:sz w:val="24"/>
                <w:szCs w:val="24"/>
              </w:rPr>
            </w:pPr>
            <w:r w:rsidRPr="004152F1">
              <w:rPr>
                <w:rFonts w:ascii="Times New Roman" w:hAnsi="Times New Roman"/>
                <w:color w:val="000000"/>
                <w:sz w:val="24"/>
                <w:szCs w:val="24"/>
              </w:rPr>
              <w:t>2030 г.</w:t>
            </w:r>
          </w:p>
        </w:tc>
      </w:tr>
      <w:tr w:rsidR="004152F1" w:rsidRPr="004152F1" w:rsidTr="00374CD4">
        <w:trPr>
          <w:trHeight w:val="315"/>
        </w:trPr>
        <w:tc>
          <w:tcPr>
            <w:tcW w:w="6242" w:type="dxa"/>
            <w:tcBorders>
              <w:top w:val="single" w:sz="4" w:space="0" w:color="auto"/>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Среднегодовая численность населения, тыс. чел.</w:t>
            </w:r>
          </w:p>
        </w:tc>
        <w:tc>
          <w:tcPr>
            <w:tcW w:w="1320" w:type="dxa"/>
            <w:tcBorders>
              <w:top w:val="single" w:sz="4" w:space="0" w:color="auto"/>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67,1</w:t>
            </w:r>
          </w:p>
        </w:tc>
        <w:tc>
          <w:tcPr>
            <w:tcW w:w="1231" w:type="dxa"/>
            <w:tcBorders>
              <w:top w:val="single" w:sz="4" w:space="0" w:color="auto"/>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69,1</w:t>
            </w:r>
          </w:p>
        </w:tc>
      </w:tr>
      <w:tr w:rsidR="004152F1" w:rsidRPr="004152F1" w:rsidTr="00374CD4">
        <w:trPr>
          <w:trHeight w:val="300"/>
        </w:trPr>
        <w:tc>
          <w:tcPr>
            <w:tcW w:w="6242"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Объем отгруженных товаров собственного производства, млн. рублей</w:t>
            </w:r>
          </w:p>
        </w:tc>
        <w:tc>
          <w:tcPr>
            <w:tcW w:w="1320"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1</w:t>
            </w:r>
            <w:r>
              <w:rPr>
                <w:rFonts w:ascii="Times New Roman" w:hAnsi="Times New Roman"/>
                <w:color w:val="000000"/>
                <w:sz w:val="24"/>
                <w:szCs w:val="24"/>
              </w:rPr>
              <w:t>1 727,0</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18 743,0</w:t>
            </w:r>
          </w:p>
        </w:tc>
      </w:tr>
      <w:tr w:rsidR="004152F1" w:rsidRPr="004152F1" w:rsidTr="00374CD4">
        <w:trPr>
          <w:trHeight w:val="315"/>
        </w:trPr>
        <w:tc>
          <w:tcPr>
            <w:tcW w:w="6242"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 xml:space="preserve">Продукция сельского хозяйства в </w:t>
            </w:r>
            <w:proofErr w:type="gramStart"/>
            <w:r w:rsidRPr="004152F1">
              <w:rPr>
                <w:rFonts w:ascii="Times New Roman" w:hAnsi="Times New Roman"/>
                <w:color w:val="000000"/>
                <w:sz w:val="24"/>
                <w:szCs w:val="24"/>
              </w:rPr>
              <w:t>хозяйствах</w:t>
            </w:r>
            <w:proofErr w:type="gramEnd"/>
            <w:r w:rsidRPr="004152F1">
              <w:rPr>
                <w:rFonts w:ascii="Times New Roman" w:hAnsi="Times New Roman"/>
                <w:color w:val="000000"/>
                <w:sz w:val="24"/>
                <w:szCs w:val="24"/>
              </w:rPr>
              <w:t xml:space="preserve"> всех категорий, млн. рублей</w:t>
            </w:r>
          </w:p>
        </w:tc>
        <w:tc>
          <w:tcPr>
            <w:tcW w:w="1320"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6 471,3</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12 048,0</w:t>
            </w:r>
          </w:p>
        </w:tc>
      </w:tr>
      <w:tr w:rsidR="004152F1" w:rsidRPr="004152F1" w:rsidTr="00374CD4">
        <w:trPr>
          <w:trHeight w:val="300"/>
        </w:trPr>
        <w:tc>
          <w:tcPr>
            <w:tcW w:w="6242"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4152F1">
              <w:rPr>
                <w:rFonts w:ascii="Times New Roman" w:hAnsi="Times New Roman"/>
                <w:color w:val="000000"/>
                <w:sz w:val="24"/>
                <w:szCs w:val="24"/>
              </w:rPr>
              <w:t xml:space="preserve">(с учетом </w:t>
            </w:r>
            <w:proofErr w:type="spellStart"/>
            <w:r w:rsidRPr="004152F1">
              <w:rPr>
                <w:rFonts w:ascii="Times New Roman" w:hAnsi="Times New Roman"/>
                <w:color w:val="000000"/>
                <w:sz w:val="24"/>
                <w:szCs w:val="24"/>
              </w:rPr>
              <w:lastRenderedPageBreak/>
              <w:t>микропредприятий</w:t>
            </w:r>
            <w:proofErr w:type="spellEnd"/>
            <w:r w:rsidRPr="004152F1">
              <w:rPr>
                <w:rFonts w:ascii="Times New Roman" w:hAnsi="Times New Roman"/>
                <w:color w:val="000000"/>
                <w:sz w:val="24"/>
                <w:szCs w:val="24"/>
              </w:rPr>
              <w:t>), млн. рублей</w:t>
            </w:r>
          </w:p>
        </w:tc>
        <w:tc>
          <w:tcPr>
            <w:tcW w:w="1320"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lastRenderedPageBreak/>
              <w:t>13 000,0</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20 813,0</w:t>
            </w:r>
          </w:p>
        </w:tc>
      </w:tr>
      <w:tr w:rsidR="004152F1" w:rsidRPr="004152F1" w:rsidTr="00374CD4">
        <w:trPr>
          <w:trHeight w:val="345"/>
        </w:trPr>
        <w:tc>
          <w:tcPr>
            <w:tcW w:w="6242"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lastRenderedPageBreak/>
              <w:t>Объем работ, выполненных по виду деятельности «Строительство», млн. рублей</w:t>
            </w:r>
          </w:p>
        </w:tc>
        <w:tc>
          <w:tcPr>
            <w:tcW w:w="1320"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2 024,5</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3 239,0</w:t>
            </w:r>
          </w:p>
        </w:tc>
      </w:tr>
      <w:tr w:rsidR="004152F1" w:rsidRPr="004152F1" w:rsidTr="00374CD4">
        <w:trPr>
          <w:trHeight w:val="300"/>
        </w:trPr>
        <w:tc>
          <w:tcPr>
            <w:tcW w:w="6242"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Оборот розничной торговли, млн. рублей</w:t>
            </w:r>
          </w:p>
        </w:tc>
        <w:tc>
          <w:tcPr>
            <w:tcW w:w="1320"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7 063,3</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11 634,0</w:t>
            </w:r>
          </w:p>
        </w:tc>
      </w:tr>
      <w:tr w:rsidR="004152F1" w:rsidRPr="004152F1" w:rsidTr="00374CD4">
        <w:trPr>
          <w:trHeight w:val="300"/>
        </w:trPr>
        <w:tc>
          <w:tcPr>
            <w:tcW w:w="6242" w:type="dxa"/>
            <w:tcBorders>
              <w:top w:val="nil"/>
              <w:left w:val="nil"/>
              <w:bottom w:val="nil"/>
              <w:right w:val="nil"/>
            </w:tcBorders>
            <w:shd w:val="clear" w:color="auto" w:fill="auto"/>
            <w:noWrap/>
            <w:vAlign w:val="center"/>
          </w:tcPr>
          <w:p w:rsidR="004152F1" w:rsidRPr="004152F1" w:rsidRDefault="004152F1" w:rsidP="00374CD4">
            <w:pPr>
              <w:autoSpaceDE w:val="0"/>
              <w:autoSpaceDN w:val="0"/>
              <w:adjustRightInd w:val="0"/>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320" w:type="dxa"/>
            <w:tcBorders>
              <w:top w:val="nil"/>
              <w:left w:val="nil"/>
              <w:bottom w:val="nil"/>
              <w:right w:val="nil"/>
            </w:tcBorders>
            <w:shd w:val="clear" w:color="auto" w:fill="auto"/>
            <w:noWrap/>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3 913,4</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4 620,0</w:t>
            </w:r>
          </w:p>
        </w:tc>
      </w:tr>
      <w:tr w:rsidR="004152F1" w:rsidRPr="004152F1" w:rsidTr="00374CD4">
        <w:trPr>
          <w:trHeight w:val="300"/>
        </w:trPr>
        <w:tc>
          <w:tcPr>
            <w:tcW w:w="6242"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both"/>
              <w:rPr>
                <w:rFonts w:ascii="Times New Roman" w:hAnsi="Times New Roman"/>
                <w:color w:val="000000"/>
                <w:sz w:val="24"/>
                <w:szCs w:val="24"/>
              </w:rPr>
            </w:pPr>
            <w:r w:rsidRPr="004152F1">
              <w:rPr>
                <w:rFonts w:ascii="Times New Roman" w:hAnsi="Times New Roman"/>
                <w:color w:val="000000"/>
                <w:sz w:val="24"/>
                <w:szCs w:val="24"/>
              </w:rPr>
              <w:t>Среднесписочная численность работников организаций, тыс. чел.</w:t>
            </w:r>
          </w:p>
        </w:tc>
        <w:tc>
          <w:tcPr>
            <w:tcW w:w="1320" w:type="dxa"/>
            <w:tcBorders>
              <w:top w:val="nil"/>
              <w:left w:val="nil"/>
              <w:bottom w:val="nil"/>
              <w:right w:val="nil"/>
            </w:tcBorders>
            <w:shd w:val="clear" w:color="auto" w:fill="auto"/>
            <w:noWrap/>
            <w:vAlign w:val="center"/>
            <w:hideMark/>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14,9</w:t>
            </w:r>
          </w:p>
        </w:tc>
        <w:tc>
          <w:tcPr>
            <w:tcW w:w="1231" w:type="dxa"/>
            <w:tcBorders>
              <w:top w:val="nil"/>
              <w:left w:val="nil"/>
              <w:bottom w:val="nil"/>
              <w:right w:val="nil"/>
            </w:tcBorders>
            <w:vAlign w:val="center"/>
          </w:tcPr>
          <w:p w:rsidR="004152F1" w:rsidRPr="004152F1" w:rsidRDefault="004152F1" w:rsidP="00374CD4">
            <w:pPr>
              <w:spacing w:before="20" w:after="20" w:line="240" w:lineRule="auto"/>
              <w:jc w:val="center"/>
              <w:rPr>
                <w:rFonts w:ascii="Times New Roman" w:hAnsi="Times New Roman"/>
                <w:color w:val="000000"/>
                <w:sz w:val="24"/>
                <w:szCs w:val="24"/>
              </w:rPr>
            </w:pPr>
            <w:r w:rsidRPr="004152F1">
              <w:rPr>
                <w:rFonts w:ascii="Times New Roman" w:hAnsi="Times New Roman"/>
                <w:color w:val="000000"/>
                <w:sz w:val="24"/>
                <w:szCs w:val="24"/>
              </w:rPr>
              <w:t>14,0</w:t>
            </w:r>
          </w:p>
        </w:tc>
      </w:tr>
    </w:tbl>
    <w:p w:rsidR="004152F1" w:rsidRDefault="004152F1" w:rsidP="004152F1">
      <w:pPr>
        <w:tabs>
          <w:tab w:val="left" w:pos="7140"/>
        </w:tabs>
        <w:spacing w:after="0" w:line="240" w:lineRule="auto"/>
        <w:ind w:firstLine="709"/>
        <w:contextualSpacing/>
        <w:rPr>
          <w:rFonts w:ascii="Times New Roman" w:hAnsi="Times New Roman"/>
          <w:b/>
          <w:sz w:val="28"/>
          <w:szCs w:val="28"/>
        </w:rPr>
      </w:pPr>
    </w:p>
    <w:p w:rsidR="00AB076C" w:rsidRDefault="00AB076C" w:rsidP="00AB076C">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«Медведевский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4152F1">
        <w:rPr>
          <w:rFonts w:ascii="Times New Roman" w:hAnsi="Times New Roman"/>
          <w:bCs/>
          <w:iCs/>
          <w:sz w:val="28"/>
          <w:szCs w:val="28"/>
        </w:rPr>
        <w:t>20</w:t>
      </w:r>
      <w:r w:rsidRPr="00B03AEF">
        <w:rPr>
          <w:rFonts w:ascii="Times New Roman" w:hAnsi="Times New Roman"/>
          <w:bCs/>
          <w:iCs/>
          <w:sz w:val="28"/>
          <w:szCs w:val="28"/>
        </w:rPr>
        <w:t>.</w:t>
      </w:r>
    </w:p>
    <w:p w:rsidR="00AB076C" w:rsidRDefault="00AB076C" w:rsidP="00AB076C">
      <w:pPr>
        <w:spacing w:after="0" w:line="240" w:lineRule="auto"/>
        <w:ind w:firstLine="709"/>
        <w:contextualSpacing/>
        <w:jc w:val="both"/>
        <w:rPr>
          <w:rFonts w:ascii="Times New Roman" w:hAnsi="Times New Roman"/>
          <w:bCs/>
          <w:iCs/>
          <w:sz w:val="28"/>
          <w:szCs w:val="28"/>
        </w:rPr>
      </w:pPr>
    </w:p>
    <w:p w:rsidR="00AB076C" w:rsidRPr="000D7E7D" w:rsidRDefault="00AB076C" w:rsidP="00AB076C">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4152F1">
        <w:rPr>
          <w:rFonts w:ascii="Times New Roman" w:hAnsi="Times New Roman"/>
          <w:bCs/>
          <w:iCs/>
          <w:sz w:val="28"/>
          <w:szCs w:val="28"/>
        </w:rPr>
        <w:t>20</w:t>
      </w:r>
    </w:p>
    <w:p w:rsidR="00AB076C" w:rsidRPr="00311208" w:rsidRDefault="00AB076C" w:rsidP="00AB076C">
      <w:pPr>
        <w:spacing w:after="0" w:line="240" w:lineRule="auto"/>
        <w:ind w:firstLine="709"/>
        <w:contextualSpacing/>
        <w:jc w:val="right"/>
        <w:rPr>
          <w:rFonts w:ascii="Times New Roman" w:hAnsi="Times New Roman"/>
          <w:bCs/>
          <w:iCs/>
          <w:sz w:val="28"/>
          <w:szCs w:val="28"/>
        </w:rPr>
      </w:pPr>
    </w:p>
    <w:p w:rsidR="00AB076C" w:rsidRDefault="00AB076C" w:rsidP="00AB076C">
      <w:pPr>
        <w:spacing w:after="0" w:line="240" w:lineRule="auto"/>
        <w:contextualSpacing/>
        <w:jc w:val="center"/>
        <w:rPr>
          <w:rFonts w:ascii="Times New Roman" w:hAnsi="Times New Roman"/>
          <w:bCs/>
          <w:iCs/>
          <w:sz w:val="28"/>
          <w:szCs w:val="28"/>
        </w:rPr>
      </w:pPr>
      <w:r w:rsidRPr="004152F1">
        <w:rPr>
          <w:rFonts w:ascii="Times New Roman" w:hAnsi="Times New Roman"/>
          <w:bCs/>
          <w:iCs/>
          <w:sz w:val="28"/>
          <w:szCs w:val="28"/>
        </w:rPr>
        <w:t>Перечень перспективных экономических специализаций муниципального образования «Медведевский муниципальный район»</w:t>
      </w:r>
    </w:p>
    <w:p w:rsidR="00711C82" w:rsidRPr="004152F1" w:rsidRDefault="00711C82" w:rsidP="00AB076C">
      <w:pPr>
        <w:spacing w:after="0" w:line="240" w:lineRule="auto"/>
        <w:contextualSpacing/>
        <w:jc w:val="center"/>
        <w:rPr>
          <w:rFonts w:ascii="Times New Roman" w:hAnsi="Times New Roman"/>
          <w:bCs/>
          <w:iCs/>
          <w:sz w:val="28"/>
          <w:szCs w:val="28"/>
        </w:rPr>
      </w:pPr>
    </w:p>
    <w:tbl>
      <w:tblPr>
        <w:tblW w:w="9082" w:type="dxa"/>
        <w:tblLayout w:type="fixed"/>
        <w:tblLook w:val="04A0"/>
      </w:tblPr>
      <w:tblGrid>
        <w:gridCol w:w="4361"/>
        <w:gridCol w:w="1843"/>
        <w:gridCol w:w="2878"/>
      </w:tblGrid>
      <w:tr w:rsidR="004152F1" w:rsidRPr="00DD36A2" w:rsidTr="00AF5313">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4152F1" w:rsidRPr="00DD36A2" w:rsidRDefault="004152F1" w:rsidP="00AF5313">
            <w:pPr>
              <w:spacing w:after="0" w:line="240" w:lineRule="auto"/>
              <w:jc w:val="center"/>
              <w:rPr>
                <w:rFonts w:ascii="Times New Roman" w:hAnsi="Times New Roman"/>
                <w:color w:val="000000"/>
                <w:sz w:val="24"/>
                <w:szCs w:val="24"/>
              </w:rPr>
            </w:pPr>
            <w:r w:rsidRPr="00DD36A2">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2F1" w:rsidRDefault="004152F1" w:rsidP="00AF5313">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Доля </w:t>
            </w:r>
          </w:p>
          <w:p w:rsidR="004152F1" w:rsidRDefault="004152F1" w:rsidP="00AF5313">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в </w:t>
            </w:r>
            <w:proofErr w:type="gramStart"/>
            <w:r w:rsidRPr="00DD36A2">
              <w:rPr>
                <w:rFonts w:ascii="Times New Roman" w:hAnsi="Times New Roman"/>
                <w:color w:val="000000"/>
                <w:sz w:val="24"/>
                <w:szCs w:val="24"/>
              </w:rPr>
              <w:t>общем</w:t>
            </w:r>
            <w:proofErr w:type="gramEnd"/>
            <w:r w:rsidRPr="00DD36A2">
              <w:rPr>
                <w:rFonts w:ascii="Times New Roman" w:hAnsi="Times New Roman"/>
                <w:color w:val="000000"/>
                <w:sz w:val="24"/>
                <w:szCs w:val="24"/>
              </w:rPr>
              <w:t xml:space="preserve"> объеме основных видов деятельности </w:t>
            </w:r>
          </w:p>
          <w:p w:rsidR="004152F1" w:rsidRPr="00DD36A2" w:rsidRDefault="004152F1" w:rsidP="00AF5313">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4152F1" w:rsidRPr="00DD36A2" w:rsidRDefault="004152F1" w:rsidP="00AF5313">
            <w:pPr>
              <w:spacing w:after="0" w:line="240" w:lineRule="auto"/>
              <w:jc w:val="center"/>
              <w:rPr>
                <w:rFonts w:ascii="Times New Roman" w:hAnsi="Times New Roman"/>
                <w:sz w:val="24"/>
                <w:szCs w:val="24"/>
              </w:rPr>
            </w:pPr>
            <w:r w:rsidRPr="00DD36A2">
              <w:rPr>
                <w:rFonts w:ascii="Times New Roman" w:hAnsi="Times New Roman"/>
                <w:sz w:val="24"/>
                <w:szCs w:val="24"/>
              </w:rPr>
              <w:t xml:space="preserve">Основные </w:t>
            </w:r>
            <w:r w:rsidR="00374CD4">
              <w:rPr>
                <w:rFonts w:ascii="Times New Roman" w:hAnsi="Times New Roman"/>
                <w:sz w:val="24"/>
                <w:szCs w:val="24"/>
              </w:rPr>
              <w:t>организации</w:t>
            </w:r>
            <w:r w:rsidRPr="00DD36A2">
              <w:rPr>
                <w:rFonts w:ascii="Times New Roman" w:hAnsi="Times New Roman"/>
                <w:sz w:val="24"/>
                <w:szCs w:val="24"/>
              </w:rPr>
              <w:t xml:space="preserve"> вида деятельности</w:t>
            </w:r>
          </w:p>
        </w:tc>
      </w:tr>
      <w:tr w:rsidR="004152F1" w:rsidRPr="00DD36A2" w:rsidTr="00AF5313">
        <w:trPr>
          <w:trHeight w:val="288"/>
        </w:trPr>
        <w:tc>
          <w:tcPr>
            <w:tcW w:w="4361" w:type="dxa"/>
            <w:tcBorders>
              <w:top w:val="nil"/>
              <w:left w:val="nil"/>
              <w:right w:val="nil"/>
            </w:tcBorders>
            <w:shd w:val="clear" w:color="auto" w:fill="auto"/>
            <w:hideMark/>
          </w:tcPr>
          <w:p w:rsidR="004152F1" w:rsidRPr="00DD36A2" w:rsidRDefault="004152F1" w:rsidP="00AF5313">
            <w:pPr>
              <w:spacing w:before="120" w:after="20" w:line="240" w:lineRule="auto"/>
              <w:rPr>
                <w:rFonts w:ascii="Times New Roman" w:hAnsi="Times New Roman"/>
                <w:sz w:val="24"/>
                <w:szCs w:val="24"/>
              </w:rPr>
            </w:pPr>
            <w:r w:rsidRPr="00DD36A2">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4152F1" w:rsidRPr="00DD36A2" w:rsidRDefault="004152F1" w:rsidP="00AF5313">
            <w:pPr>
              <w:spacing w:before="1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32,9</w:t>
            </w:r>
          </w:p>
        </w:tc>
        <w:tc>
          <w:tcPr>
            <w:tcW w:w="2878" w:type="dxa"/>
            <w:tcBorders>
              <w:top w:val="nil"/>
              <w:left w:val="nil"/>
              <w:right w:val="nil"/>
            </w:tcBorders>
            <w:shd w:val="clear" w:color="auto" w:fill="auto"/>
            <w:hideMark/>
          </w:tcPr>
          <w:p w:rsidR="004152F1" w:rsidRPr="00E97A75" w:rsidRDefault="00E97A75" w:rsidP="00AF5313">
            <w:pPr>
              <w:spacing w:before="120" w:after="20" w:line="240" w:lineRule="auto"/>
              <w:rPr>
                <w:rFonts w:ascii="Times New Roman" w:hAnsi="Times New Roman"/>
                <w:i/>
                <w:color w:val="FF0000"/>
                <w:sz w:val="24"/>
                <w:szCs w:val="24"/>
              </w:rPr>
            </w:pPr>
            <w:r w:rsidRPr="00E97A75">
              <w:rPr>
                <w:rFonts w:ascii="Times New Roman" w:hAnsi="Times New Roman"/>
                <w:i/>
                <w:color w:val="FF0000"/>
                <w:sz w:val="24"/>
                <w:szCs w:val="24"/>
              </w:rPr>
              <w:t>Указать наименования организаций</w:t>
            </w:r>
          </w:p>
        </w:tc>
      </w:tr>
      <w:tr w:rsidR="004152F1" w:rsidRPr="00DD36A2" w:rsidTr="00AF5313">
        <w:trPr>
          <w:trHeight w:val="288"/>
        </w:trPr>
        <w:tc>
          <w:tcPr>
            <w:tcW w:w="4361" w:type="dxa"/>
            <w:tcBorders>
              <w:top w:val="nil"/>
              <w:left w:val="nil"/>
              <w:right w:val="nil"/>
            </w:tcBorders>
            <w:shd w:val="clear" w:color="auto" w:fill="auto"/>
            <w:hideMark/>
          </w:tcPr>
          <w:p w:rsidR="004152F1" w:rsidRPr="00DD36A2" w:rsidRDefault="004152F1" w:rsidP="00AF5313">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готовых металлических изделий</w:t>
            </w:r>
          </w:p>
        </w:tc>
        <w:tc>
          <w:tcPr>
            <w:tcW w:w="1843" w:type="dxa"/>
            <w:tcBorders>
              <w:top w:val="nil"/>
              <w:left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14,6</w:t>
            </w:r>
          </w:p>
        </w:tc>
        <w:tc>
          <w:tcPr>
            <w:tcW w:w="2878" w:type="dxa"/>
            <w:tcBorders>
              <w:top w:val="nil"/>
              <w:left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right w:val="nil"/>
            </w:tcBorders>
            <w:shd w:val="clear" w:color="auto" w:fill="auto"/>
            <w:hideMark/>
          </w:tcPr>
          <w:p w:rsidR="004152F1" w:rsidRPr="00DD36A2" w:rsidRDefault="004152F1" w:rsidP="00AF5313">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пищевых продуктов</w:t>
            </w:r>
          </w:p>
        </w:tc>
        <w:tc>
          <w:tcPr>
            <w:tcW w:w="1843" w:type="dxa"/>
            <w:tcBorders>
              <w:top w:val="nil"/>
              <w:left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13,5</w:t>
            </w:r>
          </w:p>
        </w:tc>
        <w:tc>
          <w:tcPr>
            <w:tcW w:w="2878" w:type="dxa"/>
            <w:tcBorders>
              <w:top w:val="nil"/>
              <w:left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right w:val="nil"/>
            </w:tcBorders>
            <w:shd w:val="clear" w:color="auto" w:fill="auto"/>
            <w:hideMark/>
          </w:tcPr>
          <w:p w:rsidR="004152F1" w:rsidRPr="00DD36A2" w:rsidRDefault="004152F1" w:rsidP="00AF5313">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прочей неметаллической минеральной продукции</w:t>
            </w:r>
          </w:p>
        </w:tc>
        <w:tc>
          <w:tcPr>
            <w:tcW w:w="1843" w:type="dxa"/>
            <w:tcBorders>
              <w:top w:val="nil"/>
              <w:left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1,8</w:t>
            </w:r>
          </w:p>
        </w:tc>
        <w:tc>
          <w:tcPr>
            <w:tcW w:w="2878" w:type="dxa"/>
            <w:tcBorders>
              <w:top w:val="nil"/>
              <w:left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right w:val="nil"/>
            </w:tcBorders>
            <w:shd w:val="clear" w:color="auto" w:fill="auto"/>
            <w:hideMark/>
          </w:tcPr>
          <w:p w:rsidR="004152F1" w:rsidRPr="00DD36A2" w:rsidRDefault="004152F1" w:rsidP="00AF5313">
            <w:pPr>
              <w:spacing w:before="20" w:after="20" w:line="240" w:lineRule="auto"/>
              <w:ind w:left="142"/>
              <w:rPr>
                <w:rFonts w:ascii="Times New Roman" w:hAnsi="Times New Roman"/>
                <w:sz w:val="24"/>
                <w:szCs w:val="24"/>
              </w:rPr>
            </w:pPr>
            <w:r w:rsidRPr="00DD36A2">
              <w:rPr>
                <w:rFonts w:ascii="Times New Roman" w:hAnsi="Times New Roman"/>
                <w:sz w:val="24"/>
                <w:szCs w:val="24"/>
              </w:rPr>
              <w:t>обработка древесины и производство изделий из дерева</w:t>
            </w:r>
          </w:p>
        </w:tc>
        <w:tc>
          <w:tcPr>
            <w:tcW w:w="1843" w:type="dxa"/>
            <w:tcBorders>
              <w:top w:val="nil"/>
              <w:left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1,5</w:t>
            </w:r>
          </w:p>
        </w:tc>
        <w:tc>
          <w:tcPr>
            <w:tcW w:w="2878" w:type="dxa"/>
            <w:tcBorders>
              <w:top w:val="nil"/>
              <w:left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right w:val="nil"/>
            </w:tcBorders>
            <w:shd w:val="clear" w:color="auto" w:fill="auto"/>
            <w:hideMark/>
          </w:tcPr>
          <w:p w:rsidR="004152F1" w:rsidRPr="00DD36A2" w:rsidRDefault="004152F1" w:rsidP="00AF5313">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напитков</w:t>
            </w:r>
          </w:p>
        </w:tc>
        <w:tc>
          <w:tcPr>
            <w:tcW w:w="1843" w:type="dxa"/>
            <w:tcBorders>
              <w:top w:val="nil"/>
              <w:left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0,8</w:t>
            </w:r>
          </w:p>
        </w:tc>
        <w:tc>
          <w:tcPr>
            <w:tcW w:w="2878" w:type="dxa"/>
            <w:tcBorders>
              <w:top w:val="nil"/>
              <w:left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sz w:val="24"/>
                <w:szCs w:val="24"/>
              </w:rPr>
            </w:pPr>
            <w:r w:rsidRPr="00DD36A2">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26,5</w:t>
            </w:r>
          </w:p>
        </w:tc>
        <w:tc>
          <w:tcPr>
            <w:tcW w:w="2878"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r w:rsidRPr="00DD36A2">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24,3</w:t>
            </w:r>
          </w:p>
        </w:tc>
        <w:tc>
          <w:tcPr>
            <w:tcW w:w="2878"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sz w:val="24"/>
                <w:szCs w:val="24"/>
              </w:rPr>
            </w:pPr>
            <w:r w:rsidRPr="00DD36A2">
              <w:rPr>
                <w:rFonts w:ascii="Times New Roman" w:hAnsi="Times New Roman"/>
                <w:sz w:val="24"/>
                <w:szCs w:val="24"/>
              </w:rPr>
              <w:t>Строительство</w:t>
            </w:r>
          </w:p>
        </w:tc>
        <w:tc>
          <w:tcPr>
            <w:tcW w:w="1843" w:type="dxa"/>
            <w:tcBorders>
              <w:top w:val="nil"/>
              <w:left w:val="nil"/>
              <w:bottom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7,6</w:t>
            </w:r>
          </w:p>
        </w:tc>
        <w:tc>
          <w:tcPr>
            <w:tcW w:w="2878"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sz w:val="24"/>
                <w:szCs w:val="24"/>
              </w:rPr>
            </w:pPr>
            <w:r w:rsidRPr="00DD36A2">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843" w:type="dxa"/>
            <w:tcBorders>
              <w:top w:val="nil"/>
              <w:left w:val="nil"/>
              <w:bottom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5,4</w:t>
            </w:r>
          </w:p>
        </w:tc>
        <w:tc>
          <w:tcPr>
            <w:tcW w:w="2878" w:type="dxa"/>
            <w:tcBorders>
              <w:top w:val="nil"/>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r w:rsidR="004152F1" w:rsidRPr="00DD36A2" w:rsidTr="00AF5313">
        <w:trPr>
          <w:trHeight w:val="288"/>
        </w:trPr>
        <w:tc>
          <w:tcPr>
            <w:tcW w:w="4361" w:type="dxa"/>
            <w:tcBorders>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r w:rsidRPr="00DD36A2">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4152F1" w:rsidRPr="00DD36A2" w:rsidRDefault="004152F1" w:rsidP="00AF5313">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3,1</w:t>
            </w:r>
          </w:p>
        </w:tc>
        <w:tc>
          <w:tcPr>
            <w:tcW w:w="2878" w:type="dxa"/>
            <w:tcBorders>
              <w:left w:val="nil"/>
              <w:bottom w:val="nil"/>
              <w:right w:val="nil"/>
            </w:tcBorders>
            <w:shd w:val="clear" w:color="auto" w:fill="auto"/>
            <w:hideMark/>
          </w:tcPr>
          <w:p w:rsidR="004152F1" w:rsidRPr="00DD36A2" w:rsidRDefault="004152F1" w:rsidP="00AF5313">
            <w:pPr>
              <w:spacing w:before="20" w:after="20" w:line="240" w:lineRule="auto"/>
              <w:rPr>
                <w:rFonts w:ascii="Times New Roman" w:hAnsi="Times New Roman"/>
                <w:color w:val="000000"/>
                <w:sz w:val="24"/>
                <w:szCs w:val="24"/>
              </w:rPr>
            </w:pPr>
          </w:p>
        </w:tc>
      </w:tr>
    </w:tbl>
    <w:p w:rsidR="00AB076C" w:rsidRPr="00526ACB" w:rsidRDefault="00AB076C" w:rsidP="00AB076C">
      <w:pPr>
        <w:spacing w:after="0" w:line="240" w:lineRule="auto"/>
        <w:ind w:firstLine="709"/>
        <w:contextualSpacing/>
        <w:jc w:val="both"/>
        <w:rPr>
          <w:rFonts w:ascii="Times New Roman" w:hAnsi="Times New Roman"/>
          <w:bCs/>
          <w:iCs/>
          <w:color w:val="FF0000"/>
          <w:sz w:val="28"/>
          <w:szCs w:val="28"/>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AB076C" w:rsidRDefault="00AB076C" w:rsidP="00EB35CB">
      <w:pPr>
        <w:tabs>
          <w:tab w:val="left" w:pos="7140"/>
        </w:tabs>
        <w:spacing w:after="0" w:line="240" w:lineRule="auto"/>
        <w:ind w:firstLine="709"/>
        <w:contextualSpacing/>
        <w:jc w:val="center"/>
        <w:rPr>
          <w:rFonts w:ascii="Times New Roman" w:hAnsi="Times New Roman"/>
          <w:b/>
          <w:sz w:val="28"/>
          <w:szCs w:val="28"/>
        </w:rPr>
      </w:pPr>
    </w:p>
    <w:p w:rsidR="004873B1" w:rsidRDefault="00EB35CB" w:rsidP="00EB35CB">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4873B1" w:rsidRPr="00765857">
        <w:rPr>
          <w:rFonts w:ascii="Times New Roman" w:hAnsi="Times New Roman"/>
          <w:b/>
          <w:sz w:val="28"/>
          <w:szCs w:val="28"/>
        </w:rPr>
        <w:t xml:space="preserve"> разв</w:t>
      </w:r>
      <w:r>
        <w:rPr>
          <w:rFonts w:ascii="Times New Roman" w:hAnsi="Times New Roman"/>
          <w:b/>
          <w:sz w:val="28"/>
          <w:szCs w:val="28"/>
        </w:rPr>
        <w:t xml:space="preserve">ития муниципального образования </w:t>
      </w:r>
      <w:r w:rsidR="004873B1" w:rsidRPr="00765857">
        <w:rPr>
          <w:rFonts w:ascii="Times New Roman" w:hAnsi="Times New Roman"/>
          <w:b/>
          <w:sz w:val="28"/>
          <w:szCs w:val="28"/>
        </w:rPr>
        <w:t>«</w:t>
      </w:r>
      <w:r w:rsidR="004873B1">
        <w:rPr>
          <w:rFonts w:ascii="Times New Roman" w:hAnsi="Times New Roman"/>
          <w:b/>
          <w:sz w:val="28"/>
          <w:szCs w:val="28"/>
        </w:rPr>
        <w:t xml:space="preserve">Моркинский </w:t>
      </w:r>
      <w:r w:rsidR="004873B1" w:rsidRPr="00765857">
        <w:rPr>
          <w:rFonts w:ascii="Times New Roman" w:hAnsi="Times New Roman"/>
          <w:b/>
          <w:sz w:val="28"/>
          <w:szCs w:val="28"/>
        </w:rPr>
        <w:t>муниципальный район»</w:t>
      </w:r>
    </w:p>
    <w:p w:rsidR="00EB35CB" w:rsidRDefault="00EB35CB" w:rsidP="00EB35CB">
      <w:pPr>
        <w:tabs>
          <w:tab w:val="left" w:pos="7140"/>
        </w:tabs>
        <w:spacing w:after="0" w:line="240" w:lineRule="auto"/>
        <w:contextualSpacing/>
        <w:jc w:val="center"/>
        <w:rPr>
          <w:rFonts w:ascii="Times New Roman" w:hAnsi="Times New Roman"/>
          <w:b/>
          <w:sz w:val="28"/>
          <w:szCs w:val="28"/>
        </w:rPr>
      </w:pPr>
    </w:p>
    <w:p w:rsidR="003309D5" w:rsidRDefault="003309D5" w:rsidP="003309D5">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27,8 тыс. человек.</w:t>
      </w:r>
    </w:p>
    <w:p w:rsidR="003309D5" w:rsidRDefault="003309D5" w:rsidP="003309D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189 организаций различных форм собственности.</w:t>
      </w:r>
    </w:p>
    <w:p w:rsidR="00AA7035" w:rsidRDefault="00AA7035" w:rsidP="00AA703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21.</w:t>
      </w:r>
    </w:p>
    <w:p w:rsidR="00AA7035" w:rsidRDefault="00AA7035" w:rsidP="00AA7035">
      <w:pPr>
        <w:spacing w:after="0" w:line="240" w:lineRule="auto"/>
        <w:ind w:firstLine="709"/>
        <w:contextualSpacing/>
        <w:jc w:val="both"/>
        <w:rPr>
          <w:rFonts w:ascii="Times New Roman" w:hAnsi="Times New Roman"/>
          <w:sz w:val="28"/>
          <w:szCs w:val="28"/>
        </w:rPr>
      </w:pPr>
    </w:p>
    <w:p w:rsidR="00AA7035" w:rsidRDefault="00AA7035" w:rsidP="00AA7035">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муниципальный </w:t>
      </w:r>
    </w:p>
    <w:p w:rsidR="00AA7035" w:rsidRDefault="00AA7035" w:rsidP="00AA7035">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AA7035" w:rsidRPr="004873B1" w:rsidRDefault="00AA7035" w:rsidP="00AA7035">
      <w:pPr>
        <w:spacing w:after="0" w:line="360" w:lineRule="auto"/>
        <w:ind w:hanging="142"/>
        <w:contextualSpacing/>
        <w:jc w:val="both"/>
        <w:rPr>
          <w:rFonts w:ascii="Times New Roman" w:hAnsi="Times New Roman"/>
          <w:iCs/>
          <w:color w:val="000000"/>
          <w:sz w:val="28"/>
          <w:szCs w:val="28"/>
          <w:lang w:bidi="ru-RU"/>
        </w:rPr>
      </w:pPr>
      <w:r w:rsidRPr="00AE0C79">
        <w:rPr>
          <w:rFonts w:ascii="Times New Roman" w:hAnsi="Times New Roman"/>
          <w:iCs/>
          <w:noProof/>
          <w:color w:val="000000"/>
          <w:sz w:val="28"/>
          <w:szCs w:val="28"/>
        </w:rPr>
        <w:drawing>
          <wp:inline distT="0" distB="0" distL="0" distR="0">
            <wp:extent cx="5918835" cy="2354580"/>
            <wp:effectExtent l="19050" t="0" r="5715" b="0"/>
            <wp:docPr id="4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7035" w:rsidRPr="00AB076C" w:rsidRDefault="00AA7035" w:rsidP="00AA7035">
      <w:pPr>
        <w:tabs>
          <w:tab w:val="left" w:pos="7140"/>
        </w:tabs>
        <w:spacing w:after="0" w:line="240" w:lineRule="auto"/>
        <w:contextualSpacing/>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21</w:t>
      </w:r>
    </w:p>
    <w:p w:rsidR="00AA7035" w:rsidRDefault="00AA7035" w:rsidP="00C6341E">
      <w:pPr>
        <w:autoSpaceDE w:val="0"/>
        <w:autoSpaceDN w:val="0"/>
        <w:adjustRightInd w:val="0"/>
        <w:spacing w:after="0" w:line="240" w:lineRule="auto"/>
        <w:ind w:firstLine="709"/>
        <w:jc w:val="both"/>
        <w:rPr>
          <w:rFonts w:ascii="Times New Roman" w:eastAsia="Calibri" w:hAnsi="Times New Roman"/>
          <w:sz w:val="28"/>
          <w:szCs w:val="28"/>
        </w:rPr>
      </w:pPr>
    </w:p>
    <w:p w:rsidR="00C6341E" w:rsidRPr="004A12BB" w:rsidRDefault="00C6341E" w:rsidP="00C6341E">
      <w:pPr>
        <w:spacing w:after="0" w:line="240" w:lineRule="auto"/>
        <w:ind w:firstLine="708"/>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Важнейш</w:t>
      </w:r>
      <w:r>
        <w:rPr>
          <w:rStyle w:val="30"/>
          <w:rFonts w:ascii="Times New Roman" w:hAnsi="Times New Roman" w:cs="Times New Roman"/>
          <w:iCs/>
          <w:color w:val="000000"/>
          <w:sz w:val="28"/>
          <w:szCs w:val="28"/>
          <w:lang w:bidi="ru-RU"/>
        </w:rPr>
        <w:t>ей</w:t>
      </w:r>
      <w:r w:rsidRPr="004A12BB">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отраслью</w:t>
      </w:r>
      <w:r w:rsidRPr="004A12BB">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 xml:space="preserve">муниципального образования является сельское хозяйство, в </w:t>
      </w:r>
      <w:proofErr w:type="gramStart"/>
      <w:r>
        <w:rPr>
          <w:rStyle w:val="30"/>
          <w:rFonts w:ascii="Times New Roman" w:hAnsi="Times New Roman" w:cs="Times New Roman"/>
          <w:iCs/>
          <w:color w:val="000000"/>
          <w:sz w:val="28"/>
          <w:szCs w:val="28"/>
          <w:lang w:bidi="ru-RU"/>
        </w:rPr>
        <w:t>котором</w:t>
      </w:r>
      <w:proofErr w:type="gramEnd"/>
      <w:r>
        <w:rPr>
          <w:rStyle w:val="30"/>
          <w:rFonts w:ascii="Times New Roman" w:hAnsi="Times New Roman" w:cs="Times New Roman"/>
          <w:iCs/>
          <w:color w:val="000000"/>
          <w:sz w:val="28"/>
          <w:szCs w:val="28"/>
          <w:lang w:bidi="ru-RU"/>
        </w:rPr>
        <w:t xml:space="preserve"> </w:t>
      </w:r>
      <w:r>
        <w:rPr>
          <w:rFonts w:ascii="Times New Roman" w:hAnsi="Times New Roman"/>
          <w:sz w:val="28"/>
          <w:szCs w:val="28"/>
        </w:rPr>
        <w:t>преимущественно производится продукция животноводства (порядка 70 % от общего объема продукции сельского хозяйства). Отрасль</w:t>
      </w:r>
      <w:r>
        <w:rPr>
          <w:rStyle w:val="30"/>
          <w:rFonts w:ascii="Times New Roman" w:hAnsi="Times New Roman" w:cs="Times New Roman"/>
          <w:iCs/>
          <w:color w:val="000000"/>
          <w:sz w:val="28"/>
          <w:szCs w:val="28"/>
          <w:lang w:bidi="ru-RU"/>
        </w:rPr>
        <w:t xml:space="preserve"> </w:t>
      </w:r>
      <w:r w:rsidRPr="004A12BB">
        <w:rPr>
          <w:rStyle w:val="30"/>
          <w:rFonts w:ascii="Times New Roman" w:hAnsi="Times New Roman" w:cs="Times New Roman"/>
          <w:iCs/>
          <w:color w:val="000000"/>
          <w:sz w:val="28"/>
          <w:szCs w:val="28"/>
          <w:lang w:bidi="ru-RU"/>
        </w:rPr>
        <w:t>представлен</w:t>
      </w:r>
      <w:r>
        <w:rPr>
          <w:rStyle w:val="30"/>
          <w:rFonts w:ascii="Times New Roman" w:hAnsi="Times New Roman" w:cs="Times New Roman"/>
          <w:iCs/>
          <w:color w:val="000000"/>
          <w:sz w:val="28"/>
          <w:szCs w:val="28"/>
          <w:lang w:bidi="ru-RU"/>
        </w:rPr>
        <w:t>а</w:t>
      </w:r>
      <w:r w:rsidRPr="004A12BB">
        <w:rPr>
          <w:rStyle w:val="30"/>
          <w:rFonts w:ascii="Times New Roman" w:hAnsi="Times New Roman" w:cs="Times New Roman"/>
          <w:iCs/>
          <w:color w:val="000000"/>
          <w:sz w:val="28"/>
          <w:szCs w:val="28"/>
          <w:lang w:bidi="ru-RU"/>
        </w:rPr>
        <w:t xml:space="preserve"> 10 сельскохозяйственными предприятиями, 127 крестьянскими (фермерскими) хозяйствами и около </w:t>
      </w:r>
      <w:r>
        <w:rPr>
          <w:rStyle w:val="30"/>
          <w:rFonts w:ascii="Times New Roman" w:hAnsi="Times New Roman" w:cs="Times New Roman"/>
          <w:iCs/>
          <w:color w:val="000000"/>
          <w:sz w:val="28"/>
          <w:szCs w:val="28"/>
          <w:lang w:bidi="ru-RU"/>
        </w:rPr>
        <w:t xml:space="preserve">10 тыс. </w:t>
      </w:r>
      <w:r w:rsidRPr="004A12BB">
        <w:rPr>
          <w:rStyle w:val="30"/>
          <w:rFonts w:ascii="Times New Roman" w:hAnsi="Times New Roman" w:cs="Times New Roman"/>
          <w:iCs/>
          <w:color w:val="000000"/>
          <w:sz w:val="28"/>
          <w:szCs w:val="28"/>
          <w:lang w:bidi="ru-RU"/>
        </w:rPr>
        <w:t>личны</w:t>
      </w:r>
      <w:r>
        <w:rPr>
          <w:rStyle w:val="30"/>
          <w:rFonts w:ascii="Times New Roman" w:hAnsi="Times New Roman" w:cs="Times New Roman"/>
          <w:iCs/>
          <w:color w:val="000000"/>
          <w:sz w:val="28"/>
          <w:szCs w:val="28"/>
          <w:lang w:bidi="ru-RU"/>
        </w:rPr>
        <w:t>х</w:t>
      </w:r>
      <w:r w:rsidRPr="004A12BB">
        <w:rPr>
          <w:rStyle w:val="30"/>
          <w:rFonts w:ascii="Times New Roman" w:hAnsi="Times New Roman" w:cs="Times New Roman"/>
          <w:iCs/>
          <w:color w:val="000000"/>
          <w:sz w:val="28"/>
          <w:szCs w:val="28"/>
          <w:lang w:bidi="ru-RU"/>
        </w:rPr>
        <w:t xml:space="preserve"> п</w:t>
      </w:r>
      <w:r>
        <w:rPr>
          <w:rStyle w:val="30"/>
          <w:rFonts w:ascii="Times New Roman" w:hAnsi="Times New Roman" w:cs="Times New Roman"/>
          <w:iCs/>
          <w:color w:val="000000"/>
          <w:sz w:val="28"/>
          <w:szCs w:val="28"/>
          <w:lang w:bidi="ru-RU"/>
        </w:rPr>
        <w:t>одсобных хозяй</w:t>
      </w:r>
      <w:proofErr w:type="gramStart"/>
      <w:r>
        <w:rPr>
          <w:rStyle w:val="30"/>
          <w:rFonts w:ascii="Times New Roman" w:hAnsi="Times New Roman" w:cs="Times New Roman"/>
          <w:iCs/>
          <w:color w:val="000000"/>
          <w:sz w:val="28"/>
          <w:szCs w:val="28"/>
          <w:lang w:bidi="ru-RU"/>
        </w:rPr>
        <w:t>ств гр</w:t>
      </w:r>
      <w:proofErr w:type="gramEnd"/>
      <w:r>
        <w:rPr>
          <w:rStyle w:val="30"/>
          <w:rFonts w:ascii="Times New Roman" w:hAnsi="Times New Roman" w:cs="Times New Roman"/>
          <w:iCs/>
          <w:color w:val="000000"/>
          <w:sz w:val="28"/>
          <w:szCs w:val="28"/>
          <w:lang w:bidi="ru-RU"/>
        </w:rPr>
        <w:t>аждан. П</w:t>
      </w:r>
      <w:r w:rsidRPr="004A12BB">
        <w:rPr>
          <w:rStyle w:val="30"/>
          <w:rFonts w:ascii="Times New Roman" w:hAnsi="Times New Roman" w:cs="Times New Roman"/>
          <w:iCs/>
          <w:color w:val="000000"/>
          <w:sz w:val="28"/>
          <w:szCs w:val="28"/>
          <w:lang w:bidi="ru-RU"/>
        </w:rPr>
        <w:t>лощадь земель сельскохозяйственного назначения составляет 62</w:t>
      </w:r>
      <w:r>
        <w:rPr>
          <w:rStyle w:val="30"/>
          <w:rFonts w:ascii="Times New Roman" w:hAnsi="Times New Roman" w:cs="Times New Roman"/>
          <w:iCs/>
          <w:color w:val="000000"/>
          <w:sz w:val="28"/>
          <w:szCs w:val="28"/>
          <w:lang w:bidi="ru-RU"/>
        </w:rPr>
        <w:t>,3 тыс. </w:t>
      </w:r>
      <w:r w:rsidRPr="004A12BB">
        <w:rPr>
          <w:rStyle w:val="30"/>
          <w:rFonts w:ascii="Times New Roman" w:hAnsi="Times New Roman" w:cs="Times New Roman"/>
          <w:iCs/>
          <w:color w:val="000000"/>
          <w:sz w:val="28"/>
          <w:szCs w:val="28"/>
          <w:lang w:bidi="ru-RU"/>
        </w:rPr>
        <w:t>га</w:t>
      </w:r>
      <w:r>
        <w:rPr>
          <w:rStyle w:val="30"/>
          <w:rFonts w:ascii="Times New Roman" w:hAnsi="Times New Roman" w:cs="Times New Roman"/>
          <w:iCs/>
          <w:color w:val="000000"/>
          <w:sz w:val="28"/>
          <w:szCs w:val="28"/>
          <w:lang w:bidi="ru-RU"/>
        </w:rPr>
        <w:t xml:space="preserve">, из них </w:t>
      </w:r>
      <w:r w:rsidRPr="004A12BB">
        <w:rPr>
          <w:rStyle w:val="30"/>
          <w:rFonts w:ascii="Times New Roman" w:hAnsi="Times New Roman" w:cs="Times New Roman"/>
          <w:iCs/>
          <w:color w:val="000000"/>
          <w:sz w:val="28"/>
          <w:szCs w:val="28"/>
          <w:lang w:bidi="ru-RU"/>
        </w:rPr>
        <w:t>19,8</w:t>
      </w:r>
      <w:r>
        <w:rPr>
          <w:rStyle w:val="30"/>
          <w:rFonts w:ascii="Times New Roman" w:hAnsi="Times New Roman" w:cs="Times New Roman"/>
          <w:iCs/>
          <w:color w:val="000000"/>
          <w:sz w:val="28"/>
          <w:szCs w:val="28"/>
          <w:lang w:bidi="ru-RU"/>
        </w:rPr>
        <w:t xml:space="preserve"> % </w:t>
      </w:r>
      <w:r w:rsidRPr="004A12BB">
        <w:rPr>
          <w:rStyle w:val="30"/>
          <w:rFonts w:ascii="Times New Roman" w:hAnsi="Times New Roman" w:cs="Times New Roman"/>
          <w:iCs/>
          <w:color w:val="000000"/>
          <w:sz w:val="28"/>
          <w:szCs w:val="28"/>
          <w:lang w:bidi="ru-RU"/>
        </w:rPr>
        <w:t xml:space="preserve">являются неиспользуемыми. </w:t>
      </w:r>
      <w:r>
        <w:rPr>
          <w:rStyle w:val="30"/>
          <w:rFonts w:ascii="Times New Roman" w:hAnsi="Times New Roman" w:cs="Times New Roman"/>
          <w:iCs/>
          <w:color w:val="000000"/>
          <w:sz w:val="28"/>
          <w:szCs w:val="28"/>
          <w:lang w:bidi="ru-RU"/>
        </w:rPr>
        <w:t>Проводится р</w:t>
      </w:r>
      <w:r w:rsidRPr="004A12BB">
        <w:rPr>
          <w:rStyle w:val="30"/>
          <w:rFonts w:ascii="Times New Roman" w:hAnsi="Times New Roman" w:cs="Times New Roman"/>
          <w:iCs/>
          <w:color w:val="000000"/>
          <w:sz w:val="28"/>
          <w:szCs w:val="28"/>
          <w:lang w:bidi="ru-RU"/>
        </w:rPr>
        <w:t>абота по признанию права муниципальной собственности городского и сельских поселений на невостребованные земельные доли сельскохозяйственного назначения</w:t>
      </w:r>
      <w:r>
        <w:rPr>
          <w:rStyle w:val="30"/>
          <w:rFonts w:ascii="Times New Roman" w:hAnsi="Times New Roman" w:cs="Times New Roman"/>
          <w:iCs/>
          <w:color w:val="000000"/>
          <w:sz w:val="28"/>
          <w:szCs w:val="28"/>
          <w:lang w:bidi="ru-RU"/>
        </w:rPr>
        <w:t>.</w:t>
      </w:r>
    </w:p>
    <w:p w:rsidR="003309D5" w:rsidRDefault="00C6341E" w:rsidP="00C6341E">
      <w:pPr>
        <w:spacing w:after="0" w:line="240" w:lineRule="auto"/>
        <w:ind w:firstLine="709"/>
        <w:contextualSpacing/>
        <w:jc w:val="both"/>
        <w:rPr>
          <w:rFonts w:ascii="Times New Roman" w:hAnsi="Times New Roman"/>
          <w:sz w:val="28"/>
          <w:szCs w:val="28"/>
        </w:rPr>
      </w:pPr>
      <w:r>
        <w:rPr>
          <w:rStyle w:val="30"/>
          <w:rFonts w:ascii="Times New Roman" w:hAnsi="Times New Roman" w:cs="Times New Roman"/>
          <w:iCs/>
          <w:color w:val="000000"/>
          <w:sz w:val="28"/>
          <w:szCs w:val="28"/>
          <w:lang w:bidi="ru-RU"/>
        </w:rPr>
        <w:t>В</w:t>
      </w:r>
      <w:r w:rsidRPr="004A12BB">
        <w:rPr>
          <w:rStyle w:val="30"/>
          <w:rFonts w:ascii="Times New Roman" w:hAnsi="Times New Roman" w:cs="Times New Roman"/>
          <w:iCs/>
          <w:color w:val="000000"/>
          <w:sz w:val="28"/>
          <w:szCs w:val="28"/>
          <w:lang w:bidi="ru-RU"/>
        </w:rPr>
        <w:t>ажн</w:t>
      </w:r>
      <w:r>
        <w:rPr>
          <w:rStyle w:val="30"/>
          <w:rFonts w:ascii="Times New Roman" w:hAnsi="Times New Roman" w:cs="Times New Roman"/>
          <w:iCs/>
          <w:color w:val="000000"/>
          <w:sz w:val="28"/>
          <w:szCs w:val="28"/>
          <w:lang w:bidi="ru-RU"/>
        </w:rPr>
        <w:t>ой</w:t>
      </w:r>
      <w:r w:rsidRPr="004A12BB">
        <w:rPr>
          <w:rStyle w:val="30"/>
          <w:rFonts w:ascii="Times New Roman" w:hAnsi="Times New Roman" w:cs="Times New Roman"/>
          <w:iCs/>
          <w:color w:val="000000"/>
          <w:sz w:val="28"/>
          <w:szCs w:val="28"/>
          <w:lang w:bidi="ru-RU"/>
        </w:rPr>
        <w:t xml:space="preserve"> составн</w:t>
      </w:r>
      <w:r>
        <w:rPr>
          <w:rStyle w:val="30"/>
          <w:rFonts w:ascii="Times New Roman" w:hAnsi="Times New Roman" w:cs="Times New Roman"/>
          <w:iCs/>
          <w:color w:val="000000"/>
          <w:sz w:val="28"/>
          <w:szCs w:val="28"/>
          <w:lang w:bidi="ru-RU"/>
        </w:rPr>
        <w:t>ой</w:t>
      </w:r>
      <w:r w:rsidRPr="004A12BB">
        <w:rPr>
          <w:rStyle w:val="30"/>
          <w:rFonts w:ascii="Times New Roman" w:hAnsi="Times New Roman" w:cs="Times New Roman"/>
          <w:iCs/>
          <w:color w:val="000000"/>
          <w:sz w:val="28"/>
          <w:szCs w:val="28"/>
          <w:lang w:bidi="ru-RU"/>
        </w:rPr>
        <w:t xml:space="preserve"> часть</w:t>
      </w:r>
      <w:r>
        <w:rPr>
          <w:rStyle w:val="30"/>
          <w:rFonts w:ascii="Times New Roman" w:hAnsi="Times New Roman" w:cs="Times New Roman"/>
          <w:iCs/>
          <w:color w:val="000000"/>
          <w:sz w:val="28"/>
          <w:szCs w:val="28"/>
          <w:lang w:bidi="ru-RU"/>
        </w:rPr>
        <w:t>ю</w:t>
      </w:r>
      <w:r w:rsidRPr="004A12BB">
        <w:rPr>
          <w:rStyle w:val="30"/>
          <w:rFonts w:ascii="Times New Roman" w:hAnsi="Times New Roman" w:cs="Times New Roman"/>
          <w:iCs/>
          <w:color w:val="000000"/>
          <w:sz w:val="28"/>
          <w:szCs w:val="28"/>
          <w:lang w:bidi="ru-RU"/>
        </w:rPr>
        <w:t xml:space="preserve"> хозяйственного комплекса муниципального образования «</w:t>
      </w:r>
      <w:proofErr w:type="spellStart"/>
      <w:r w:rsidRPr="004A12BB">
        <w:rPr>
          <w:rStyle w:val="30"/>
          <w:rFonts w:ascii="Times New Roman" w:hAnsi="Times New Roman" w:cs="Times New Roman"/>
          <w:iCs/>
          <w:color w:val="000000"/>
          <w:sz w:val="28"/>
          <w:szCs w:val="28"/>
          <w:lang w:bidi="ru-RU"/>
        </w:rPr>
        <w:t>Моркинский</w:t>
      </w:r>
      <w:proofErr w:type="spellEnd"/>
      <w:r w:rsidRPr="004A12BB">
        <w:rPr>
          <w:rStyle w:val="30"/>
          <w:rFonts w:ascii="Times New Roman" w:hAnsi="Times New Roman" w:cs="Times New Roman"/>
          <w:iCs/>
          <w:color w:val="000000"/>
          <w:sz w:val="28"/>
          <w:szCs w:val="28"/>
          <w:lang w:bidi="ru-RU"/>
        </w:rPr>
        <w:t xml:space="preserve"> муниципальный район»</w:t>
      </w:r>
      <w:r>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lastRenderedPageBreak/>
        <w:t>является промышленность</w:t>
      </w:r>
      <w:r w:rsidRPr="004A12BB">
        <w:rPr>
          <w:rStyle w:val="30"/>
          <w:rFonts w:ascii="Times New Roman" w:hAnsi="Times New Roman" w:cs="Times New Roman"/>
          <w:iCs/>
          <w:color w:val="000000"/>
          <w:sz w:val="28"/>
          <w:szCs w:val="28"/>
          <w:lang w:bidi="ru-RU"/>
        </w:rPr>
        <w:t>.</w:t>
      </w:r>
      <w:r>
        <w:rPr>
          <w:rStyle w:val="30"/>
          <w:rFonts w:ascii="Times New Roman" w:hAnsi="Times New Roman" w:cs="Times New Roman"/>
          <w:iCs/>
          <w:color w:val="000000"/>
          <w:sz w:val="28"/>
          <w:szCs w:val="28"/>
          <w:lang w:bidi="ru-RU"/>
        </w:rPr>
        <w:t xml:space="preserve"> </w:t>
      </w:r>
      <w:r w:rsidRPr="004A12BB">
        <w:rPr>
          <w:rStyle w:val="30"/>
          <w:rFonts w:ascii="Times New Roman" w:hAnsi="Times New Roman" w:cs="Times New Roman"/>
          <w:iCs/>
          <w:color w:val="000000"/>
          <w:sz w:val="28"/>
          <w:szCs w:val="28"/>
          <w:lang w:bidi="ru-RU"/>
        </w:rPr>
        <w:t>На территории района добычей полезных ископаемых занимается 1</w:t>
      </w:r>
      <w:r>
        <w:rPr>
          <w:rStyle w:val="30"/>
          <w:rFonts w:ascii="Times New Roman" w:hAnsi="Times New Roman" w:cs="Times New Roman"/>
          <w:iCs/>
          <w:color w:val="000000"/>
          <w:sz w:val="28"/>
          <w:szCs w:val="28"/>
          <w:lang w:bidi="ru-RU"/>
        </w:rPr>
        <w:t> </w:t>
      </w:r>
      <w:r w:rsidRPr="004A12BB">
        <w:rPr>
          <w:rStyle w:val="30"/>
          <w:rFonts w:ascii="Times New Roman" w:hAnsi="Times New Roman" w:cs="Times New Roman"/>
          <w:iCs/>
          <w:color w:val="000000"/>
          <w:sz w:val="28"/>
          <w:szCs w:val="28"/>
          <w:lang w:bidi="ru-RU"/>
        </w:rPr>
        <w:t>предприятие, к обрабатывающим производствам относ</w:t>
      </w:r>
      <w:r>
        <w:rPr>
          <w:rStyle w:val="30"/>
          <w:rFonts w:ascii="Times New Roman" w:hAnsi="Times New Roman" w:cs="Times New Roman"/>
          <w:iCs/>
          <w:color w:val="000000"/>
          <w:sz w:val="28"/>
          <w:szCs w:val="28"/>
          <w:lang w:bidi="ru-RU"/>
        </w:rPr>
        <w:t>я</w:t>
      </w:r>
      <w:r w:rsidRPr="004A12BB">
        <w:rPr>
          <w:rStyle w:val="30"/>
          <w:rFonts w:ascii="Times New Roman" w:hAnsi="Times New Roman" w:cs="Times New Roman"/>
          <w:iCs/>
          <w:color w:val="000000"/>
          <w:sz w:val="28"/>
          <w:szCs w:val="28"/>
          <w:lang w:bidi="ru-RU"/>
        </w:rPr>
        <w:t>тся 5</w:t>
      </w:r>
      <w:r>
        <w:rPr>
          <w:rStyle w:val="30"/>
          <w:rFonts w:ascii="Times New Roman" w:hAnsi="Times New Roman" w:cs="Times New Roman"/>
          <w:iCs/>
          <w:color w:val="000000"/>
          <w:sz w:val="28"/>
          <w:szCs w:val="28"/>
          <w:lang w:bidi="ru-RU"/>
        </w:rPr>
        <w:t> </w:t>
      </w:r>
      <w:r w:rsidRPr="004A12BB">
        <w:rPr>
          <w:rStyle w:val="30"/>
          <w:rFonts w:ascii="Times New Roman" w:hAnsi="Times New Roman" w:cs="Times New Roman"/>
          <w:iCs/>
          <w:color w:val="000000"/>
          <w:sz w:val="28"/>
          <w:szCs w:val="28"/>
          <w:lang w:bidi="ru-RU"/>
        </w:rPr>
        <w:t xml:space="preserve">предприятий и 3 </w:t>
      </w:r>
      <w:r>
        <w:rPr>
          <w:rStyle w:val="30"/>
          <w:rFonts w:ascii="Times New Roman" w:hAnsi="Times New Roman" w:cs="Times New Roman"/>
          <w:iCs/>
          <w:color w:val="000000"/>
          <w:sz w:val="28"/>
          <w:szCs w:val="28"/>
          <w:lang w:bidi="ru-RU"/>
        </w:rPr>
        <w:t xml:space="preserve">- </w:t>
      </w:r>
      <w:r w:rsidRPr="004A12BB">
        <w:rPr>
          <w:rStyle w:val="30"/>
          <w:rFonts w:ascii="Times New Roman" w:hAnsi="Times New Roman" w:cs="Times New Roman"/>
          <w:iCs/>
          <w:color w:val="000000"/>
          <w:sz w:val="28"/>
          <w:szCs w:val="28"/>
          <w:lang w:bidi="ru-RU"/>
        </w:rPr>
        <w:t>по водоснабжению</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водоотведению</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w:t>
      </w:r>
      <w:r w:rsidRPr="004A12BB">
        <w:rPr>
          <w:rStyle w:val="30"/>
          <w:rFonts w:ascii="Times New Roman" w:hAnsi="Times New Roman" w:cs="Times New Roman"/>
          <w:iCs/>
          <w:sz w:val="28"/>
          <w:szCs w:val="28"/>
          <w:lang w:bidi="ru-RU"/>
        </w:rPr>
        <w:t>организации сбора и утилизации отходов, деятельности по ликвидации загрязнений.</w:t>
      </w:r>
      <w:r>
        <w:rPr>
          <w:rStyle w:val="30"/>
          <w:rFonts w:ascii="Times New Roman" w:hAnsi="Times New Roman" w:cs="Times New Roman"/>
          <w:iCs/>
          <w:sz w:val="28"/>
          <w:szCs w:val="28"/>
          <w:lang w:bidi="ru-RU"/>
        </w:rPr>
        <w:t xml:space="preserve"> Н</w:t>
      </w:r>
      <w:r w:rsidR="003309D5">
        <w:rPr>
          <w:rFonts w:ascii="Times New Roman" w:hAnsi="Times New Roman"/>
          <w:sz w:val="28"/>
          <w:szCs w:val="28"/>
        </w:rPr>
        <w:t>аиболее развиты производство пластмассовых изделий, пищевых продуктов, производство напитков, обработка древесины. В натуральном выражении выпускаются хлебобулочные, кондитерские изделия, пластмассов</w:t>
      </w:r>
      <w:r w:rsidR="00AA68DB">
        <w:rPr>
          <w:rFonts w:ascii="Times New Roman" w:hAnsi="Times New Roman"/>
          <w:sz w:val="28"/>
          <w:szCs w:val="28"/>
        </w:rPr>
        <w:t>ые изделия</w:t>
      </w:r>
      <w:r w:rsidR="003309D5">
        <w:rPr>
          <w:rFonts w:ascii="Times New Roman" w:hAnsi="Times New Roman"/>
          <w:sz w:val="28"/>
          <w:szCs w:val="28"/>
        </w:rPr>
        <w:t>, мебель.</w:t>
      </w:r>
    </w:p>
    <w:p w:rsidR="00AA7035" w:rsidRDefault="00AA7035" w:rsidP="00AA7035">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sidRPr="000B27A9">
        <w:rPr>
          <w:rFonts w:ascii="Times New Roman" w:hAnsi="Times New Roman"/>
          <w:bCs/>
          <w:iCs/>
          <w:sz w:val="28"/>
          <w:szCs w:val="28"/>
        </w:rPr>
        <w:t>М</w:t>
      </w:r>
      <w:r>
        <w:rPr>
          <w:rFonts w:ascii="Times New Roman" w:hAnsi="Times New Roman"/>
          <w:bCs/>
          <w:iCs/>
          <w:sz w:val="28"/>
          <w:szCs w:val="28"/>
        </w:rPr>
        <w:t>оркинский</w:t>
      </w:r>
      <w:proofErr w:type="spellEnd"/>
      <w:r>
        <w:rPr>
          <w:rFonts w:ascii="Times New Roman" w:hAnsi="Times New Roman"/>
          <w:bCs/>
          <w:iCs/>
          <w:sz w:val="28"/>
          <w:szCs w:val="28"/>
        </w:rPr>
        <w:t xml:space="preserve">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22.</w:t>
      </w:r>
    </w:p>
    <w:p w:rsidR="00CD2A82" w:rsidRDefault="00CD2A82" w:rsidP="00AA7035">
      <w:pPr>
        <w:spacing w:after="0" w:line="240" w:lineRule="auto"/>
        <w:jc w:val="center"/>
        <w:rPr>
          <w:rFonts w:ascii="Times New Roman" w:hAnsi="Times New Roman"/>
          <w:sz w:val="28"/>
          <w:szCs w:val="28"/>
        </w:rPr>
      </w:pPr>
    </w:p>
    <w:p w:rsidR="00AA7035" w:rsidRPr="000C61FB" w:rsidRDefault="00AA7035" w:rsidP="00AA7035">
      <w:pPr>
        <w:spacing w:after="0" w:line="240" w:lineRule="auto"/>
        <w:jc w:val="center"/>
        <w:rPr>
          <w:rFonts w:ascii="Times New Roman" w:hAnsi="Times New Roman"/>
          <w:noProof/>
          <w:sz w:val="28"/>
          <w:szCs w:val="28"/>
        </w:rPr>
      </w:pPr>
      <w:r w:rsidRPr="000C61FB">
        <w:rPr>
          <w:rFonts w:ascii="Times New Roman" w:hAnsi="Times New Roman"/>
          <w:noProof/>
          <w:sz w:val="28"/>
          <w:szCs w:val="28"/>
        </w:rPr>
        <w:drawing>
          <wp:anchor distT="0" distB="0" distL="114300" distR="114300" simplePos="0" relativeHeight="251714560" behindDoc="1" locked="0" layoutInCell="1" allowOverlap="1">
            <wp:simplePos x="0" y="0"/>
            <wp:positionH relativeFrom="column">
              <wp:posOffset>362585</wp:posOffset>
            </wp:positionH>
            <wp:positionV relativeFrom="paragraph">
              <wp:posOffset>196215</wp:posOffset>
            </wp:positionV>
            <wp:extent cx="5943600" cy="3070860"/>
            <wp:effectExtent l="0" t="0" r="0" b="0"/>
            <wp:wrapNone/>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0C61FB">
        <w:rPr>
          <w:rFonts w:ascii="Times New Roman" w:hAnsi="Times New Roman"/>
          <w:sz w:val="28"/>
          <w:szCs w:val="28"/>
        </w:rPr>
        <w:t>Структура промышленного производства в 2018 году</w:t>
      </w: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Pr="00A92A9F" w:rsidRDefault="00AA7035" w:rsidP="00AA7035">
      <w:pPr>
        <w:rPr>
          <w:rFonts w:ascii="Times New Roman" w:hAnsi="Times New Roman"/>
          <w:b/>
          <w:noProof/>
        </w:rPr>
      </w:pPr>
    </w:p>
    <w:p w:rsidR="00AA7035" w:rsidRDefault="00AA7035" w:rsidP="00AA7035">
      <w:pPr>
        <w:spacing w:after="0" w:line="240" w:lineRule="auto"/>
        <w:ind w:firstLine="709"/>
        <w:contextualSpacing/>
        <w:jc w:val="both"/>
        <w:rPr>
          <w:rStyle w:val="30"/>
          <w:rFonts w:ascii="Times New Roman" w:hAnsi="Times New Roman" w:cs="Times New Roman"/>
          <w:iCs/>
          <w:color w:val="000000"/>
          <w:sz w:val="28"/>
          <w:szCs w:val="28"/>
          <w:lang w:bidi="ru-RU"/>
        </w:rPr>
      </w:pPr>
    </w:p>
    <w:p w:rsidR="00AA7035" w:rsidRPr="00AB076C" w:rsidRDefault="00AA7035" w:rsidP="00AA7035">
      <w:pPr>
        <w:tabs>
          <w:tab w:val="left" w:pos="7140"/>
        </w:tabs>
        <w:spacing w:after="0" w:line="240" w:lineRule="auto"/>
        <w:contextualSpacing/>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22</w:t>
      </w:r>
    </w:p>
    <w:p w:rsidR="00AA7035" w:rsidRDefault="00AA7035" w:rsidP="000E78FC">
      <w:pPr>
        <w:spacing w:after="0" w:line="240" w:lineRule="auto"/>
        <w:ind w:firstLine="709"/>
        <w:contextualSpacing/>
        <w:jc w:val="both"/>
        <w:rPr>
          <w:rStyle w:val="30"/>
          <w:rFonts w:ascii="Times New Roman" w:hAnsi="Times New Roman" w:cs="Times New Roman"/>
          <w:iCs/>
          <w:color w:val="000000"/>
          <w:sz w:val="28"/>
          <w:szCs w:val="28"/>
          <w:lang w:bidi="ru-RU"/>
        </w:rPr>
      </w:pPr>
    </w:p>
    <w:p w:rsidR="000E78FC" w:rsidRPr="004A12BB" w:rsidRDefault="000E78FC" w:rsidP="000E78FC">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Одним из сдерживающих факторов развития приоритетных отраслей района является</w:t>
      </w:r>
      <w:r w:rsidRPr="004A12BB">
        <w:rPr>
          <w:rStyle w:val="30"/>
          <w:rFonts w:ascii="Times New Roman" w:hAnsi="Times New Roman" w:cs="Times New Roman"/>
          <w:iCs/>
          <w:color w:val="000000"/>
          <w:sz w:val="28"/>
          <w:szCs w:val="28"/>
          <w:lang w:bidi="ru-RU"/>
        </w:rPr>
        <w:t xml:space="preserve"> низкий уровень газификации природным газом. По состоянию на 1 января 201</w:t>
      </w:r>
      <w:r w:rsidR="00FE797A">
        <w:rPr>
          <w:rStyle w:val="30"/>
          <w:rFonts w:ascii="Times New Roman" w:hAnsi="Times New Roman" w:cs="Times New Roman"/>
          <w:iCs/>
          <w:color w:val="000000"/>
          <w:sz w:val="28"/>
          <w:szCs w:val="28"/>
          <w:lang w:bidi="ru-RU"/>
        </w:rPr>
        <w:t>9</w:t>
      </w:r>
      <w:r w:rsidRPr="004A12BB">
        <w:rPr>
          <w:rStyle w:val="30"/>
          <w:rFonts w:ascii="Times New Roman" w:hAnsi="Times New Roman" w:cs="Times New Roman"/>
          <w:iCs/>
          <w:color w:val="000000"/>
          <w:sz w:val="28"/>
          <w:szCs w:val="28"/>
          <w:lang w:bidi="ru-RU"/>
        </w:rPr>
        <w:t xml:space="preserve"> г. общий уровень газификации природным газом составляет </w:t>
      </w:r>
      <w:r w:rsidRPr="001F0A74">
        <w:rPr>
          <w:rStyle w:val="30"/>
          <w:rFonts w:ascii="Times New Roman" w:hAnsi="Times New Roman" w:cs="Times New Roman"/>
          <w:iCs/>
          <w:color w:val="000000"/>
          <w:sz w:val="28"/>
          <w:szCs w:val="28"/>
          <w:lang w:bidi="ru-RU"/>
        </w:rPr>
        <w:t>5</w:t>
      </w:r>
      <w:r w:rsidR="001F0A74" w:rsidRPr="001F0A74">
        <w:rPr>
          <w:rStyle w:val="30"/>
          <w:rFonts w:ascii="Times New Roman" w:hAnsi="Times New Roman" w:cs="Times New Roman"/>
          <w:iCs/>
          <w:color w:val="000000"/>
          <w:sz w:val="28"/>
          <w:szCs w:val="28"/>
          <w:lang w:bidi="ru-RU"/>
        </w:rPr>
        <w:t>5,3</w:t>
      </w:r>
      <w:r w:rsidRPr="001F0A74">
        <w:rPr>
          <w:rStyle w:val="30"/>
          <w:rFonts w:ascii="Times New Roman" w:hAnsi="Times New Roman" w:cs="Times New Roman"/>
          <w:iCs/>
          <w:color w:val="000000"/>
          <w:sz w:val="28"/>
          <w:szCs w:val="28"/>
          <w:lang w:bidi="ru-RU"/>
        </w:rPr>
        <w:t xml:space="preserve"> процента, уровень газификации сельской местности 35,</w:t>
      </w:r>
      <w:r w:rsidR="001F0A74" w:rsidRPr="001F0A74">
        <w:rPr>
          <w:rStyle w:val="30"/>
          <w:rFonts w:ascii="Times New Roman" w:hAnsi="Times New Roman" w:cs="Times New Roman"/>
          <w:iCs/>
          <w:color w:val="000000"/>
          <w:sz w:val="28"/>
          <w:szCs w:val="28"/>
          <w:lang w:bidi="ru-RU"/>
        </w:rPr>
        <w:t>7</w:t>
      </w:r>
      <w:r w:rsidRPr="004A12BB">
        <w:rPr>
          <w:rStyle w:val="30"/>
          <w:rFonts w:ascii="Times New Roman" w:hAnsi="Times New Roman" w:cs="Times New Roman"/>
          <w:iCs/>
          <w:color w:val="000000"/>
          <w:sz w:val="28"/>
          <w:szCs w:val="28"/>
          <w:lang w:bidi="ru-RU"/>
        </w:rPr>
        <w:t xml:space="preserve"> процента. </w:t>
      </w:r>
      <w:r>
        <w:rPr>
          <w:rStyle w:val="30"/>
          <w:rFonts w:ascii="Times New Roman" w:hAnsi="Times New Roman" w:cs="Times New Roman"/>
          <w:iCs/>
          <w:color w:val="000000"/>
          <w:sz w:val="28"/>
          <w:szCs w:val="28"/>
          <w:lang w:bidi="ru-RU"/>
        </w:rPr>
        <w:t>К 2022 году планируется довести уровень газификации до 70,1</w:t>
      </w:r>
      <w:r w:rsidR="00FE797A">
        <w:rPr>
          <w:rStyle w:val="30"/>
          <w:rFonts w:ascii="Times New Roman" w:hAnsi="Times New Roman" w:cs="Times New Roman"/>
          <w:iCs/>
          <w:color w:val="000000"/>
          <w:sz w:val="28"/>
          <w:szCs w:val="28"/>
          <w:lang w:bidi="ru-RU"/>
        </w:rPr>
        <w:t> %</w:t>
      </w:r>
      <w:r w:rsidRPr="004A12BB">
        <w:rPr>
          <w:rStyle w:val="30"/>
          <w:rFonts w:ascii="Times New Roman" w:hAnsi="Times New Roman" w:cs="Times New Roman"/>
          <w:iCs/>
          <w:color w:val="000000"/>
          <w:sz w:val="28"/>
          <w:szCs w:val="28"/>
          <w:lang w:bidi="ru-RU"/>
        </w:rPr>
        <w:t>.</w:t>
      </w:r>
    </w:p>
    <w:p w:rsidR="000E78FC" w:rsidRPr="004A12BB" w:rsidRDefault="000E78FC" w:rsidP="000E78FC">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Особо актуальным направлением развития муниципального образования «</w:t>
      </w:r>
      <w:proofErr w:type="spellStart"/>
      <w:r>
        <w:rPr>
          <w:rStyle w:val="30"/>
          <w:rFonts w:ascii="Times New Roman" w:hAnsi="Times New Roman" w:cs="Times New Roman"/>
          <w:iCs/>
          <w:color w:val="000000"/>
          <w:sz w:val="28"/>
          <w:szCs w:val="28"/>
          <w:lang w:bidi="ru-RU"/>
        </w:rPr>
        <w:t>Моркинский</w:t>
      </w:r>
      <w:proofErr w:type="spellEnd"/>
      <w:r>
        <w:rPr>
          <w:rStyle w:val="30"/>
          <w:rFonts w:ascii="Times New Roman" w:hAnsi="Times New Roman" w:cs="Times New Roman"/>
          <w:iCs/>
          <w:color w:val="000000"/>
          <w:sz w:val="28"/>
          <w:szCs w:val="28"/>
          <w:lang w:bidi="ru-RU"/>
        </w:rPr>
        <w:t xml:space="preserve"> муниципальный район» является сельский туризм. </w:t>
      </w:r>
      <w:r w:rsidRPr="004A12BB">
        <w:rPr>
          <w:rStyle w:val="30"/>
          <w:rFonts w:ascii="Times New Roman" w:hAnsi="Times New Roman" w:cs="Times New Roman"/>
          <w:iCs/>
          <w:color w:val="000000"/>
          <w:sz w:val="28"/>
          <w:szCs w:val="28"/>
          <w:lang w:bidi="ru-RU"/>
        </w:rPr>
        <w:t xml:space="preserve">Реализуются два туристических маршрута: </w:t>
      </w:r>
      <w:proofErr w:type="gramStart"/>
      <w:r w:rsidRPr="004A12BB">
        <w:rPr>
          <w:rStyle w:val="30"/>
          <w:rFonts w:ascii="Times New Roman" w:hAnsi="Times New Roman" w:cs="Times New Roman"/>
          <w:iCs/>
          <w:color w:val="000000"/>
          <w:sz w:val="28"/>
          <w:szCs w:val="28"/>
          <w:lang w:bidi="ru-RU"/>
        </w:rPr>
        <w:t xml:space="preserve">Карман </w:t>
      </w:r>
      <w:proofErr w:type="spellStart"/>
      <w:r w:rsidRPr="004A12BB">
        <w:rPr>
          <w:rStyle w:val="30"/>
          <w:rFonts w:ascii="Times New Roman" w:hAnsi="Times New Roman" w:cs="Times New Roman"/>
          <w:iCs/>
          <w:color w:val="000000"/>
          <w:sz w:val="28"/>
          <w:szCs w:val="28"/>
          <w:lang w:bidi="ru-RU"/>
        </w:rPr>
        <w:t>Курык</w:t>
      </w:r>
      <w:proofErr w:type="spellEnd"/>
      <w:r w:rsidRPr="004A12BB">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w:t>
      </w:r>
      <w:proofErr w:type="spellStart"/>
      <w:r w:rsidRPr="004A12BB">
        <w:rPr>
          <w:rStyle w:val="30"/>
          <w:rFonts w:ascii="Times New Roman" w:hAnsi="Times New Roman" w:cs="Times New Roman"/>
          <w:iCs/>
          <w:color w:val="000000"/>
          <w:sz w:val="28"/>
          <w:szCs w:val="28"/>
          <w:lang w:bidi="ru-RU"/>
        </w:rPr>
        <w:t>Арино</w:t>
      </w:r>
      <w:proofErr w:type="spellEnd"/>
      <w:r w:rsidRPr="004A12BB">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 xml:space="preserve">- </w:t>
      </w:r>
      <w:proofErr w:type="spellStart"/>
      <w:r w:rsidRPr="004A12BB">
        <w:rPr>
          <w:rStyle w:val="30"/>
          <w:rFonts w:ascii="Times New Roman" w:hAnsi="Times New Roman" w:cs="Times New Roman"/>
          <w:iCs/>
          <w:color w:val="000000"/>
          <w:sz w:val="28"/>
          <w:szCs w:val="28"/>
          <w:lang w:bidi="ru-RU"/>
        </w:rPr>
        <w:t>Чодраял</w:t>
      </w:r>
      <w:proofErr w:type="spellEnd"/>
      <w:r>
        <w:rPr>
          <w:rStyle w:val="30"/>
          <w:rFonts w:ascii="Times New Roman" w:hAnsi="Times New Roman" w:cs="Times New Roman"/>
          <w:iCs/>
          <w:color w:val="000000"/>
          <w:sz w:val="28"/>
          <w:szCs w:val="28"/>
          <w:lang w:bidi="ru-RU"/>
        </w:rPr>
        <w:t xml:space="preserve"> -</w:t>
      </w:r>
      <w:r w:rsidRPr="004A12BB">
        <w:rPr>
          <w:rStyle w:val="30"/>
          <w:rFonts w:ascii="Times New Roman" w:hAnsi="Times New Roman" w:cs="Times New Roman"/>
          <w:iCs/>
          <w:color w:val="000000"/>
          <w:sz w:val="28"/>
          <w:szCs w:val="28"/>
          <w:lang w:bidi="ru-RU"/>
        </w:rPr>
        <w:t xml:space="preserve"> </w:t>
      </w:r>
      <w:proofErr w:type="spellStart"/>
      <w:r w:rsidRPr="004A12BB">
        <w:rPr>
          <w:rStyle w:val="30"/>
          <w:rFonts w:ascii="Times New Roman" w:hAnsi="Times New Roman" w:cs="Times New Roman"/>
          <w:iCs/>
          <w:color w:val="000000"/>
          <w:sz w:val="28"/>
          <w:szCs w:val="28"/>
          <w:lang w:bidi="ru-RU"/>
        </w:rPr>
        <w:t>Чавайнур</w:t>
      </w:r>
      <w:proofErr w:type="spellEnd"/>
      <w:r w:rsidRPr="004A12BB">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Роща (воспетая </w:t>
      </w:r>
      <w:proofErr w:type="spellStart"/>
      <w:r w:rsidRPr="004A12BB">
        <w:rPr>
          <w:rStyle w:val="30"/>
          <w:rFonts w:ascii="Times New Roman" w:hAnsi="Times New Roman" w:cs="Times New Roman"/>
          <w:iCs/>
          <w:color w:val="000000"/>
          <w:sz w:val="28"/>
          <w:szCs w:val="28"/>
          <w:lang w:bidi="ru-RU"/>
        </w:rPr>
        <w:t>Чавайном</w:t>
      </w:r>
      <w:proofErr w:type="spellEnd"/>
      <w:r w:rsidRPr="004A12BB">
        <w:rPr>
          <w:rStyle w:val="30"/>
          <w:rFonts w:ascii="Times New Roman" w:hAnsi="Times New Roman" w:cs="Times New Roman"/>
          <w:iCs/>
          <w:color w:val="000000"/>
          <w:sz w:val="28"/>
          <w:szCs w:val="28"/>
          <w:lang w:bidi="ru-RU"/>
        </w:rPr>
        <w:t xml:space="preserve"> в стихотворении «Ото») и Морки (музей им.</w:t>
      </w:r>
      <w:r>
        <w:rPr>
          <w:rStyle w:val="30"/>
          <w:rFonts w:ascii="Times New Roman" w:hAnsi="Times New Roman" w:cs="Times New Roman"/>
          <w:iCs/>
          <w:color w:val="000000"/>
          <w:sz w:val="28"/>
          <w:szCs w:val="28"/>
          <w:lang w:bidi="ru-RU"/>
        </w:rPr>
        <w:t> </w:t>
      </w:r>
      <w:proofErr w:type="spellStart"/>
      <w:r w:rsidRPr="004A12BB">
        <w:rPr>
          <w:rStyle w:val="30"/>
          <w:rFonts w:ascii="Times New Roman" w:hAnsi="Times New Roman" w:cs="Times New Roman"/>
          <w:iCs/>
          <w:color w:val="000000"/>
          <w:sz w:val="28"/>
          <w:szCs w:val="28"/>
          <w:lang w:bidi="ru-RU"/>
        </w:rPr>
        <w:t>Янтемира</w:t>
      </w:r>
      <w:proofErr w:type="spellEnd"/>
      <w:r w:rsidRPr="004A12BB">
        <w:rPr>
          <w:rStyle w:val="30"/>
          <w:rFonts w:ascii="Times New Roman" w:hAnsi="Times New Roman" w:cs="Times New Roman"/>
          <w:iCs/>
          <w:color w:val="000000"/>
          <w:sz w:val="28"/>
          <w:szCs w:val="28"/>
          <w:lang w:bidi="ru-RU"/>
        </w:rPr>
        <w:t xml:space="preserve">, буддистская ступа) </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w:t>
      </w:r>
      <w:proofErr w:type="spellStart"/>
      <w:r w:rsidRPr="004A12BB">
        <w:rPr>
          <w:rStyle w:val="30"/>
          <w:rFonts w:ascii="Times New Roman" w:hAnsi="Times New Roman" w:cs="Times New Roman"/>
          <w:iCs/>
          <w:color w:val="000000"/>
          <w:sz w:val="28"/>
          <w:szCs w:val="28"/>
          <w:lang w:bidi="ru-RU"/>
        </w:rPr>
        <w:t>Шлань</w:t>
      </w:r>
      <w:proofErr w:type="spellEnd"/>
      <w:r w:rsidRPr="004A12BB">
        <w:rPr>
          <w:rStyle w:val="30"/>
          <w:rFonts w:ascii="Times New Roman" w:hAnsi="Times New Roman" w:cs="Times New Roman"/>
          <w:iCs/>
          <w:color w:val="000000"/>
          <w:sz w:val="28"/>
          <w:szCs w:val="28"/>
          <w:lang w:bidi="ru-RU"/>
        </w:rPr>
        <w:t xml:space="preserve"> (творческая мастерская) </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w:t>
      </w:r>
      <w:proofErr w:type="spellStart"/>
      <w:r w:rsidRPr="004A12BB">
        <w:rPr>
          <w:rStyle w:val="30"/>
          <w:rFonts w:ascii="Times New Roman" w:hAnsi="Times New Roman" w:cs="Times New Roman"/>
          <w:iCs/>
          <w:color w:val="000000"/>
          <w:sz w:val="28"/>
          <w:szCs w:val="28"/>
          <w:lang w:bidi="ru-RU"/>
        </w:rPr>
        <w:t>Шоруньжа</w:t>
      </w:r>
      <w:proofErr w:type="spellEnd"/>
      <w:r w:rsidRPr="004A12BB">
        <w:rPr>
          <w:rStyle w:val="30"/>
          <w:rFonts w:ascii="Times New Roman" w:hAnsi="Times New Roman" w:cs="Times New Roman"/>
          <w:iCs/>
          <w:color w:val="000000"/>
          <w:sz w:val="28"/>
          <w:szCs w:val="28"/>
          <w:lang w:bidi="ru-RU"/>
        </w:rPr>
        <w:t xml:space="preserve"> («Старинная марийская усадьба</w:t>
      </w:r>
      <w:r>
        <w:rPr>
          <w:rStyle w:val="30"/>
          <w:rFonts w:ascii="Times New Roman" w:hAnsi="Times New Roman" w:cs="Times New Roman"/>
          <w:iCs/>
          <w:color w:val="000000"/>
          <w:sz w:val="28"/>
          <w:szCs w:val="28"/>
          <w:lang w:bidi="ru-RU"/>
        </w:rPr>
        <w:t>», ветряная мельница, кузница).</w:t>
      </w:r>
      <w:proofErr w:type="gramEnd"/>
    </w:p>
    <w:p w:rsidR="000E78FC" w:rsidRDefault="000E78FC" w:rsidP="000E78FC">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Село </w:t>
      </w:r>
      <w:proofErr w:type="spellStart"/>
      <w:r w:rsidRPr="004A12BB">
        <w:rPr>
          <w:rStyle w:val="30"/>
          <w:rFonts w:ascii="Times New Roman" w:hAnsi="Times New Roman" w:cs="Times New Roman"/>
          <w:iCs/>
          <w:color w:val="000000"/>
          <w:sz w:val="28"/>
          <w:szCs w:val="28"/>
          <w:lang w:bidi="ru-RU"/>
        </w:rPr>
        <w:t>Шоруньжа</w:t>
      </w:r>
      <w:proofErr w:type="spellEnd"/>
      <w:r w:rsidRPr="004A12BB">
        <w:rPr>
          <w:rStyle w:val="30"/>
          <w:rFonts w:ascii="Times New Roman" w:hAnsi="Times New Roman" w:cs="Times New Roman"/>
          <w:iCs/>
          <w:color w:val="000000"/>
          <w:sz w:val="28"/>
          <w:szCs w:val="28"/>
          <w:lang w:bidi="ru-RU"/>
        </w:rPr>
        <w:t xml:space="preserve"> получил</w:t>
      </w:r>
      <w:r>
        <w:rPr>
          <w:rStyle w:val="30"/>
          <w:rFonts w:ascii="Times New Roman" w:hAnsi="Times New Roman" w:cs="Times New Roman"/>
          <w:iCs/>
          <w:color w:val="000000"/>
          <w:sz w:val="28"/>
          <w:szCs w:val="28"/>
          <w:lang w:bidi="ru-RU"/>
        </w:rPr>
        <w:t>о</w:t>
      </w:r>
      <w:r w:rsidRPr="004A12BB">
        <w:rPr>
          <w:rStyle w:val="30"/>
          <w:rFonts w:ascii="Times New Roman" w:hAnsi="Times New Roman" w:cs="Times New Roman"/>
          <w:iCs/>
          <w:color w:val="000000"/>
          <w:sz w:val="28"/>
          <w:szCs w:val="28"/>
          <w:lang w:bidi="ru-RU"/>
        </w:rPr>
        <w:t xml:space="preserve"> высокий статус Культурной столицы финно-угорского мира 2019 года на II Форуме финно-у</w:t>
      </w:r>
      <w:r>
        <w:rPr>
          <w:rStyle w:val="30"/>
          <w:rFonts w:ascii="Times New Roman" w:hAnsi="Times New Roman" w:cs="Times New Roman"/>
          <w:iCs/>
          <w:color w:val="000000"/>
          <w:sz w:val="28"/>
          <w:szCs w:val="28"/>
          <w:lang w:bidi="ru-RU"/>
        </w:rPr>
        <w:t>горских деревень</w:t>
      </w:r>
      <w:r w:rsidR="00FE797A">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Эстони</w:t>
      </w:r>
      <w:r w:rsidR="00FE797A">
        <w:rPr>
          <w:rStyle w:val="30"/>
          <w:rFonts w:ascii="Times New Roman" w:hAnsi="Times New Roman" w:cs="Times New Roman"/>
          <w:iCs/>
          <w:color w:val="000000"/>
          <w:sz w:val="28"/>
          <w:szCs w:val="28"/>
          <w:lang w:bidi="ru-RU"/>
        </w:rPr>
        <w:t>я)</w:t>
      </w:r>
      <w:r>
        <w:rPr>
          <w:rStyle w:val="30"/>
          <w:rFonts w:ascii="Times New Roman" w:hAnsi="Times New Roman" w:cs="Times New Roman"/>
          <w:iCs/>
          <w:color w:val="000000"/>
          <w:sz w:val="28"/>
          <w:szCs w:val="28"/>
          <w:lang w:bidi="ru-RU"/>
        </w:rPr>
        <w:t xml:space="preserve">. </w:t>
      </w:r>
      <w:r w:rsidRPr="004A12BB">
        <w:rPr>
          <w:rStyle w:val="30"/>
          <w:rFonts w:ascii="Times New Roman" w:hAnsi="Times New Roman" w:cs="Times New Roman"/>
          <w:iCs/>
          <w:sz w:val="28"/>
          <w:szCs w:val="28"/>
          <w:lang w:bidi="ru-RU"/>
        </w:rPr>
        <w:t>Здесь сохранилась культура, ре</w:t>
      </w:r>
      <w:r>
        <w:rPr>
          <w:rStyle w:val="30"/>
          <w:rFonts w:ascii="Times New Roman" w:hAnsi="Times New Roman" w:cs="Times New Roman"/>
          <w:iCs/>
          <w:sz w:val="28"/>
          <w:szCs w:val="28"/>
          <w:lang w:bidi="ru-RU"/>
        </w:rPr>
        <w:t xml:space="preserve">лигия, язык, особый уклад </w:t>
      </w:r>
      <w:r>
        <w:rPr>
          <w:rStyle w:val="30"/>
          <w:rFonts w:ascii="Times New Roman" w:hAnsi="Times New Roman" w:cs="Times New Roman"/>
          <w:iCs/>
          <w:sz w:val="28"/>
          <w:szCs w:val="28"/>
          <w:lang w:bidi="ru-RU"/>
        </w:rPr>
        <w:lastRenderedPageBreak/>
        <w:t xml:space="preserve">жизни. </w:t>
      </w:r>
      <w:r w:rsidRPr="004A12BB">
        <w:rPr>
          <w:rStyle w:val="30"/>
          <w:rFonts w:ascii="Times New Roman" w:hAnsi="Times New Roman" w:cs="Times New Roman"/>
          <w:iCs/>
          <w:color w:val="000000"/>
          <w:sz w:val="28"/>
          <w:szCs w:val="28"/>
          <w:lang w:bidi="ru-RU"/>
        </w:rPr>
        <w:t xml:space="preserve">Среди языческих памятников важное место занимают Священные рощи, где проходят ритуальные моления. </w:t>
      </w:r>
    </w:p>
    <w:p w:rsidR="000E78FC" w:rsidRPr="004A12BB" w:rsidRDefault="000E78FC" w:rsidP="000E78FC">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 xml:space="preserve">Развивается и </w:t>
      </w:r>
      <w:r w:rsidR="00FE797A">
        <w:rPr>
          <w:rStyle w:val="30"/>
          <w:rFonts w:ascii="Times New Roman" w:hAnsi="Times New Roman" w:cs="Times New Roman"/>
          <w:iCs/>
          <w:color w:val="000000"/>
          <w:sz w:val="28"/>
          <w:szCs w:val="28"/>
          <w:lang w:bidi="ru-RU"/>
        </w:rPr>
        <w:t>гостевой</w:t>
      </w:r>
      <w:r>
        <w:rPr>
          <w:rStyle w:val="30"/>
          <w:rFonts w:ascii="Times New Roman" w:hAnsi="Times New Roman" w:cs="Times New Roman"/>
          <w:iCs/>
          <w:color w:val="000000"/>
          <w:sz w:val="28"/>
          <w:szCs w:val="28"/>
          <w:lang w:bidi="ru-RU"/>
        </w:rPr>
        <w:t xml:space="preserve"> туризм, когда</w:t>
      </w:r>
      <w:r w:rsidRPr="004A12BB">
        <w:rPr>
          <w:rStyle w:val="30"/>
          <w:rFonts w:ascii="Times New Roman" w:hAnsi="Times New Roman" w:cs="Times New Roman"/>
          <w:iCs/>
          <w:color w:val="000000"/>
          <w:sz w:val="28"/>
          <w:szCs w:val="28"/>
          <w:lang w:bidi="ru-RU"/>
        </w:rPr>
        <w:t xml:space="preserve"> </w:t>
      </w:r>
      <w:r w:rsidR="00FE797A">
        <w:rPr>
          <w:rStyle w:val="30"/>
          <w:rFonts w:ascii="Times New Roman" w:hAnsi="Times New Roman" w:cs="Times New Roman"/>
          <w:iCs/>
          <w:color w:val="000000"/>
          <w:sz w:val="28"/>
          <w:szCs w:val="28"/>
          <w:lang w:bidi="ru-RU"/>
        </w:rPr>
        <w:t>туристы</w:t>
      </w:r>
      <w:r w:rsidRPr="004A12BB">
        <w:rPr>
          <w:rStyle w:val="30"/>
          <w:rFonts w:ascii="Times New Roman" w:hAnsi="Times New Roman" w:cs="Times New Roman"/>
          <w:iCs/>
          <w:color w:val="000000"/>
          <w:sz w:val="28"/>
          <w:szCs w:val="28"/>
          <w:lang w:bidi="ru-RU"/>
        </w:rPr>
        <w:t xml:space="preserve"> из Финляндии живут в </w:t>
      </w:r>
      <w:proofErr w:type="gramStart"/>
      <w:r w:rsidRPr="004A12BB">
        <w:rPr>
          <w:rStyle w:val="30"/>
          <w:rFonts w:ascii="Times New Roman" w:hAnsi="Times New Roman" w:cs="Times New Roman"/>
          <w:iCs/>
          <w:color w:val="000000"/>
          <w:sz w:val="28"/>
          <w:szCs w:val="28"/>
          <w:lang w:bidi="ru-RU"/>
        </w:rPr>
        <w:t>семьях</w:t>
      </w:r>
      <w:proofErr w:type="gramEnd"/>
      <w:r w:rsidRPr="004A12BB">
        <w:rPr>
          <w:rStyle w:val="30"/>
          <w:rFonts w:ascii="Times New Roman" w:hAnsi="Times New Roman" w:cs="Times New Roman"/>
          <w:iCs/>
          <w:color w:val="000000"/>
          <w:sz w:val="28"/>
          <w:szCs w:val="28"/>
          <w:lang w:bidi="ru-RU"/>
        </w:rPr>
        <w:t xml:space="preserve"> местных жителей, знак</w:t>
      </w:r>
      <w:r>
        <w:rPr>
          <w:rStyle w:val="30"/>
          <w:rFonts w:ascii="Times New Roman" w:hAnsi="Times New Roman" w:cs="Times New Roman"/>
          <w:iCs/>
          <w:color w:val="000000"/>
          <w:sz w:val="28"/>
          <w:szCs w:val="28"/>
          <w:lang w:bidi="ru-RU"/>
        </w:rPr>
        <w:t xml:space="preserve">омятся с их жизненным укладом. </w:t>
      </w:r>
    </w:p>
    <w:p w:rsidR="004873B1" w:rsidRPr="004A12BB" w:rsidRDefault="00BB7144"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Основными задачами</w:t>
      </w:r>
      <w:r w:rsidR="004873B1" w:rsidRPr="004A12BB">
        <w:rPr>
          <w:rStyle w:val="30"/>
          <w:rFonts w:ascii="Times New Roman" w:hAnsi="Times New Roman" w:cs="Times New Roman"/>
          <w:iCs/>
          <w:color w:val="000000"/>
          <w:sz w:val="28"/>
          <w:szCs w:val="28"/>
          <w:lang w:bidi="ru-RU"/>
        </w:rPr>
        <w:t xml:space="preserve"> развития агропромышленного комплекса</w:t>
      </w:r>
      <w:r>
        <w:rPr>
          <w:rStyle w:val="30"/>
          <w:rFonts w:ascii="Times New Roman" w:hAnsi="Times New Roman" w:cs="Times New Roman"/>
          <w:iCs/>
          <w:color w:val="000000"/>
          <w:sz w:val="28"/>
          <w:szCs w:val="28"/>
          <w:lang w:bidi="ru-RU"/>
        </w:rPr>
        <w:t xml:space="preserve"> </w:t>
      </w:r>
      <w:r w:rsidR="000E78FC">
        <w:rPr>
          <w:rStyle w:val="30"/>
          <w:rFonts w:ascii="Times New Roman" w:hAnsi="Times New Roman" w:cs="Times New Roman"/>
          <w:iCs/>
          <w:color w:val="000000"/>
          <w:sz w:val="28"/>
          <w:szCs w:val="28"/>
          <w:lang w:bidi="ru-RU"/>
        </w:rPr>
        <w:t xml:space="preserve">на долгосрочный период </w:t>
      </w:r>
      <w:r>
        <w:rPr>
          <w:rStyle w:val="30"/>
          <w:rFonts w:ascii="Times New Roman" w:hAnsi="Times New Roman" w:cs="Times New Roman"/>
          <w:iCs/>
          <w:color w:val="000000"/>
          <w:sz w:val="28"/>
          <w:szCs w:val="28"/>
          <w:lang w:bidi="ru-RU"/>
        </w:rPr>
        <w:t>являются</w:t>
      </w:r>
      <w:r w:rsidR="004873B1" w:rsidRPr="004A12BB">
        <w:rPr>
          <w:rStyle w:val="30"/>
          <w:rFonts w:ascii="Times New Roman" w:hAnsi="Times New Roman" w:cs="Times New Roman"/>
          <w:iCs/>
          <w:color w:val="000000"/>
          <w:sz w:val="28"/>
          <w:szCs w:val="28"/>
          <w:lang w:bidi="ru-RU"/>
        </w:rPr>
        <w:t>:</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предоставление мер господдержки сельскохозяйственным предприятиям, крестьянским (фермерским) хозяйствам на условиях </w:t>
      </w:r>
      <w:proofErr w:type="spellStart"/>
      <w:r w:rsidRPr="004A12BB">
        <w:rPr>
          <w:rStyle w:val="30"/>
          <w:rFonts w:ascii="Times New Roman" w:hAnsi="Times New Roman" w:cs="Times New Roman"/>
          <w:iCs/>
          <w:color w:val="000000"/>
          <w:sz w:val="28"/>
          <w:szCs w:val="28"/>
          <w:lang w:bidi="ru-RU"/>
        </w:rPr>
        <w:t>софинансирования</w:t>
      </w:r>
      <w:proofErr w:type="spellEnd"/>
      <w:r w:rsidRPr="004A12BB">
        <w:rPr>
          <w:rStyle w:val="30"/>
          <w:rFonts w:ascii="Times New Roman" w:hAnsi="Times New Roman" w:cs="Times New Roman"/>
          <w:iCs/>
          <w:color w:val="000000"/>
          <w:sz w:val="28"/>
          <w:szCs w:val="28"/>
          <w:lang w:bidi="ru-RU"/>
        </w:rPr>
        <w:t xml:space="preserve"> за счет средств федерального бюджета </w:t>
      </w:r>
      <w:r w:rsidR="000E78FC">
        <w:rPr>
          <w:rStyle w:val="30"/>
          <w:rFonts w:ascii="Times New Roman" w:hAnsi="Times New Roman" w:cs="Times New Roman"/>
          <w:iCs/>
          <w:color w:val="000000"/>
          <w:sz w:val="28"/>
          <w:szCs w:val="28"/>
          <w:lang w:bidi="ru-RU"/>
        </w:rPr>
        <w:br/>
      </w:r>
      <w:r w:rsidRPr="004A12BB">
        <w:rPr>
          <w:rStyle w:val="30"/>
          <w:rFonts w:ascii="Times New Roman" w:hAnsi="Times New Roman" w:cs="Times New Roman"/>
          <w:iCs/>
          <w:color w:val="000000"/>
          <w:sz w:val="28"/>
          <w:szCs w:val="28"/>
          <w:lang w:bidi="ru-RU"/>
        </w:rPr>
        <w:t>и республиканского бюджета Республики Марий Эл;</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развитие малых форм хозяйствования за счет предоставления </w:t>
      </w:r>
      <w:proofErr w:type="spellStart"/>
      <w:r w:rsidRPr="004A12BB">
        <w:rPr>
          <w:rStyle w:val="30"/>
          <w:rFonts w:ascii="Times New Roman" w:hAnsi="Times New Roman" w:cs="Times New Roman"/>
          <w:iCs/>
          <w:color w:val="000000"/>
          <w:sz w:val="28"/>
          <w:szCs w:val="28"/>
          <w:lang w:bidi="ru-RU"/>
        </w:rPr>
        <w:t>грантовой</w:t>
      </w:r>
      <w:proofErr w:type="spellEnd"/>
      <w:r w:rsidRPr="004A12BB">
        <w:rPr>
          <w:rStyle w:val="30"/>
          <w:rFonts w:ascii="Times New Roman" w:hAnsi="Times New Roman" w:cs="Times New Roman"/>
          <w:iCs/>
          <w:color w:val="000000"/>
          <w:sz w:val="28"/>
          <w:szCs w:val="28"/>
          <w:lang w:bidi="ru-RU"/>
        </w:rPr>
        <w:t xml:space="preserve"> поддержки;</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техническое перевооружение отрасли за счет приобретения высокотехнологичной техники и оборудования, модернизации основных производственных фондов, внедрения и распространения передового опыта и инновационных технологий;</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устойчивое развитие сельских территорий за счет обеспечения роста социально-экономического уровня жизни сельского населения, создания благоприятных инфраструктурных условий в сельской местности;</w:t>
      </w:r>
    </w:p>
    <w:p w:rsidR="004873B1" w:rsidRPr="004A12BB" w:rsidRDefault="002B7EAD"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в</w:t>
      </w:r>
      <w:r w:rsidR="004873B1" w:rsidRPr="004A12BB">
        <w:rPr>
          <w:rStyle w:val="30"/>
          <w:rFonts w:ascii="Times New Roman" w:hAnsi="Times New Roman" w:cs="Times New Roman"/>
          <w:iCs/>
          <w:color w:val="000000"/>
          <w:sz w:val="28"/>
          <w:szCs w:val="28"/>
          <w:lang w:bidi="ru-RU"/>
        </w:rPr>
        <w:t>осстановление земель сельскохозяйственного назначения (</w:t>
      </w:r>
      <w:r w:rsidR="004873B1">
        <w:rPr>
          <w:rStyle w:val="30"/>
          <w:rFonts w:ascii="Times New Roman" w:hAnsi="Times New Roman" w:cs="Times New Roman"/>
          <w:iCs/>
          <w:color w:val="000000"/>
          <w:sz w:val="28"/>
          <w:szCs w:val="28"/>
          <w:lang w:bidi="ru-RU"/>
        </w:rPr>
        <w:t>сельскохозяйственных угодий)</w:t>
      </w:r>
      <w:r>
        <w:rPr>
          <w:rStyle w:val="30"/>
          <w:rFonts w:ascii="Times New Roman" w:hAnsi="Times New Roman" w:cs="Times New Roman"/>
          <w:iCs/>
          <w:color w:val="000000"/>
          <w:sz w:val="28"/>
          <w:szCs w:val="28"/>
          <w:lang w:bidi="ru-RU"/>
        </w:rPr>
        <w:t>.</w:t>
      </w:r>
    </w:p>
    <w:p w:rsidR="004873B1" w:rsidRPr="004A12BB" w:rsidRDefault="004873B1" w:rsidP="002B7EAD">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В целях вовлечения неиспользуемых земель сельскохозяйственного назначения в хозяйственный оборот </w:t>
      </w:r>
      <w:r w:rsidR="002B7EAD">
        <w:rPr>
          <w:rStyle w:val="30"/>
          <w:rFonts w:ascii="Times New Roman" w:hAnsi="Times New Roman" w:cs="Times New Roman"/>
          <w:iCs/>
          <w:color w:val="000000"/>
          <w:sz w:val="28"/>
          <w:szCs w:val="28"/>
          <w:lang w:bidi="ru-RU"/>
        </w:rPr>
        <w:t>н</w:t>
      </w:r>
      <w:r w:rsidRPr="004A12BB">
        <w:rPr>
          <w:rStyle w:val="30"/>
          <w:rFonts w:ascii="Times New Roman" w:hAnsi="Times New Roman" w:cs="Times New Roman"/>
          <w:iCs/>
          <w:color w:val="000000"/>
          <w:sz w:val="28"/>
          <w:szCs w:val="28"/>
          <w:lang w:bidi="ru-RU"/>
        </w:rPr>
        <w:t>еобходима реализация проектов с государственной поддержкой по следующим направлениям:</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п</w:t>
      </w:r>
      <w:r w:rsidR="002B7EAD">
        <w:rPr>
          <w:rStyle w:val="30"/>
          <w:rFonts w:ascii="Times New Roman" w:hAnsi="Times New Roman" w:cs="Times New Roman"/>
          <w:iCs/>
          <w:color w:val="000000"/>
          <w:sz w:val="28"/>
          <w:szCs w:val="28"/>
          <w:lang w:bidi="ru-RU"/>
        </w:rPr>
        <w:t xml:space="preserve">роведение </w:t>
      </w:r>
      <w:proofErr w:type="spellStart"/>
      <w:r w:rsidR="002B7EAD">
        <w:rPr>
          <w:rStyle w:val="30"/>
          <w:rFonts w:ascii="Times New Roman" w:hAnsi="Times New Roman" w:cs="Times New Roman"/>
          <w:iCs/>
          <w:color w:val="000000"/>
          <w:sz w:val="28"/>
          <w:szCs w:val="28"/>
          <w:lang w:bidi="ru-RU"/>
        </w:rPr>
        <w:t>культуртехнических</w:t>
      </w:r>
      <w:proofErr w:type="spellEnd"/>
      <w:r w:rsidR="002B7EAD">
        <w:rPr>
          <w:rStyle w:val="30"/>
          <w:rFonts w:ascii="Times New Roman" w:hAnsi="Times New Roman" w:cs="Times New Roman"/>
          <w:iCs/>
          <w:color w:val="000000"/>
          <w:sz w:val="28"/>
          <w:szCs w:val="28"/>
          <w:lang w:bidi="ru-RU"/>
        </w:rPr>
        <w:t xml:space="preserve"> мероприятий </w:t>
      </w:r>
      <w:r w:rsidRPr="004A12BB">
        <w:rPr>
          <w:rStyle w:val="30"/>
          <w:rFonts w:ascii="Times New Roman" w:hAnsi="Times New Roman" w:cs="Times New Roman"/>
          <w:iCs/>
          <w:color w:val="000000"/>
          <w:sz w:val="28"/>
          <w:szCs w:val="28"/>
          <w:lang w:bidi="ru-RU"/>
        </w:rPr>
        <w:t>сельскохозяйственных угодий, заросших древесной и кустарниковой растительностью;</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инвентаризация всех заключенных договоров аренды земель сельскохозяйственного назначения и перезаключение их </w:t>
      </w:r>
      <w:r w:rsidR="00D87B0E">
        <w:rPr>
          <w:rStyle w:val="30"/>
          <w:rFonts w:ascii="Times New Roman" w:hAnsi="Times New Roman" w:cs="Times New Roman"/>
          <w:iCs/>
          <w:color w:val="000000"/>
          <w:sz w:val="28"/>
          <w:szCs w:val="28"/>
          <w:lang w:bidi="ru-RU"/>
        </w:rPr>
        <w:t>на максимально длительные сроки</w:t>
      </w:r>
      <w:r w:rsidR="002B7EAD">
        <w:rPr>
          <w:rStyle w:val="30"/>
          <w:rFonts w:ascii="Times New Roman" w:hAnsi="Times New Roman" w:cs="Times New Roman"/>
          <w:iCs/>
          <w:color w:val="000000"/>
          <w:sz w:val="28"/>
          <w:szCs w:val="28"/>
          <w:lang w:bidi="ru-RU"/>
        </w:rPr>
        <w:t>.</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Для привлечения инвесторов и стимулирования арендных отношений необходимо введение льгот по арендной плате за земельные участки, сформированные и вводимые в сельскохозяйственный оборот из невостребованных земель при отсутствии проведенных на таких земельных участках </w:t>
      </w:r>
      <w:proofErr w:type="spellStart"/>
      <w:r w:rsidRPr="004A12BB">
        <w:rPr>
          <w:rStyle w:val="30"/>
          <w:rFonts w:ascii="Times New Roman" w:hAnsi="Times New Roman" w:cs="Times New Roman"/>
          <w:iCs/>
          <w:color w:val="000000"/>
          <w:sz w:val="28"/>
          <w:szCs w:val="28"/>
          <w:lang w:bidi="ru-RU"/>
        </w:rPr>
        <w:t>культуртехнических</w:t>
      </w:r>
      <w:proofErr w:type="spellEnd"/>
      <w:r w:rsidRPr="004A12BB">
        <w:rPr>
          <w:rStyle w:val="30"/>
          <w:rFonts w:ascii="Times New Roman" w:hAnsi="Times New Roman" w:cs="Times New Roman"/>
          <w:iCs/>
          <w:color w:val="000000"/>
          <w:sz w:val="28"/>
          <w:szCs w:val="28"/>
          <w:lang w:bidi="ru-RU"/>
        </w:rPr>
        <w:t xml:space="preserve"> мероприятий.</w:t>
      </w:r>
    </w:p>
    <w:p w:rsidR="004873B1" w:rsidRPr="004A12BB" w:rsidRDefault="002B7EAD" w:rsidP="002B7EAD">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 xml:space="preserve">Планируется </w:t>
      </w:r>
      <w:r w:rsidR="004873B1" w:rsidRPr="004A12BB">
        <w:rPr>
          <w:rStyle w:val="30"/>
          <w:rFonts w:ascii="Times New Roman" w:hAnsi="Times New Roman" w:cs="Times New Roman"/>
          <w:iCs/>
          <w:color w:val="000000"/>
          <w:sz w:val="28"/>
          <w:szCs w:val="28"/>
          <w:lang w:bidi="ru-RU"/>
        </w:rPr>
        <w:t>вовлечение в сельскохозяйственный оборот не менее 500</w:t>
      </w:r>
      <w:r w:rsidR="00D87B0E">
        <w:rPr>
          <w:rStyle w:val="30"/>
          <w:rFonts w:ascii="Times New Roman" w:hAnsi="Times New Roman" w:cs="Times New Roman"/>
          <w:iCs/>
          <w:color w:val="000000"/>
          <w:sz w:val="28"/>
          <w:szCs w:val="28"/>
          <w:lang w:bidi="ru-RU"/>
        </w:rPr>
        <w:t> </w:t>
      </w:r>
      <w:r w:rsidR="004873B1" w:rsidRPr="004A12BB">
        <w:rPr>
          <w:rStyle w:val="30"/>
          <w:rFonts w:ascii="Times New Roman" w:hAnsi="Times New Roman" w:cs="Times New Roman"/>
          <w:iCs/>
          <w:color w:val="000000"/>
          <w:sz w:val="28"/>
          <w:szCs w:val="28"/>
          <w:lang w:bidi="ru-RU"/>
        </w:rPr>
        <w:t>га неиспользуемых земель сельскохоз</w:t>
      </w:r>
      <w:r>
        <w:rPr>
          <w:rStyle w:val="30"/>
          <w:rFonts w:ascii="Times New Roman" w:hAnsi="Times New Roman" w:cs="Times New Roman"/>
          <w:iCs/>
          <w:color w:val="000000"/>
          <w:sz w:val="28"/>
          <w:szCs w:val="28"/>
          <w:lang w:bidi="ru-RU"/>
        </w:rPr>
        <w:t>яйственного назначения ежегодно.</w:t>
      </w:r>
    </w:p>
    <w:p w:rsidR="004238CC" w:rsidRDefault="00AA68DB" w:rsidP="00AA68D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Основными направлениями развития </w:t>
      </w:r>
      <w:r w:rsidR="004238CC">
        <w:rPr>
          <w:rStyle w:val="30"/>
          <w:rFonts w:ascii="Times New Roman" w:hAnsi="Times New Roman" w:cs="Times New Roman"/>
          <w:iCs/>
          <w:color w:val="000000"/>
          <w:sz w:val="28"/>
          <w:szCs w:val="28"/>
          <w:lang w:bidi="ru-RU"/>
        </w:rPr>
        <w:t xml:space="preserve">промышленных </w:t>
      </w:r>
      <w:r w:rsidRPr="004A12BB">
        <w:rPr>
          <w:rStyle w:val="30"/>
          <w:rFonts w:ascii="Times New Roman" w:hAnsi="Times New Roman" w:cs="Times New Roman"/>
          <w:iCs/>
          <w:color w:val="000000"/>
          <w:sz w:val="28"/>
          <w:szCs w:val="28"/>
          <w:lang w:bidi="ru-RU"/>
        </w:rPr>
        <w:t>предприятий являются</w:t>
      </w:r>
      <w:r w:rsidR="004238CC">
        <w:rPr>
          <w:rStyle w:val="30"/>
          <w:rFonts w:ascii="Times New Roman" w:hAnsi="Times New Roman" w:cs="Times New Roman"/>
          <w:iCs/>
          <w:color w:val="000000"/>
          <w:sz w:val="28"/>
          <w:szCs w:val="28"/>
          <w:lang w:bidi="ru-RU"/>
        </w:rPr>
        <w:t>:</w:t>
      </w:r>
    </w:p>
    <w:p w:rsidR="004238CC" w:rsidRDefault="00AA68DB" w:rsidP="00AA68D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максимальное использование производственного потенциала</w:t>
      </w:r>
      <w:r w:rsidR="004238CC">
        <w:rPr>
          <w:rStyle w:val="30"/>
          <w:rFonts w:ascii="Times New Roman" w:hAnsi="Times New Roman" w:cs="Times New Roman"/>
          <w:iCs/>
          <w:color w:val="000000"/>
          <w:sz w:val="28"/>
          <w:szCs w:val="28"/>
          <w:lang w:bidi="ru-RU"/>
        </w:rPr>
        <w:t>;</w:t>
      </w:r>
    </w:p>
    <w:p w:rsidR="004238CC" w:rsidRDefault="004238CC" w:rsidP="00AA68DB">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lastRenderedPageBreak/>
        <w:t>т</w:t>
      </w:r>
      <w:r w:rsidR="00AA68DB" w:rsidRPr="004A12BB">
        <w:rPr>
          <w:rStyle w:val="30"/>
          <w:rFonts w:ascii="Times New Roman" w:hAnsi="Times New Roman" w:cs="Times New Roman"/>
          <w:iCs/>
          <w:color w:val="000000"/>
          <w:sz w:val="28"/>
          <w:szCs w:val="28"/>
          <w:lang w:bidi="ru-RU"/>
        </w:rPr>
        <w:t xml:space="preserve">ехническое перевооружение и модернизация производства </w:t>
      </w:r>
      <w:r w:rsidR="00AA68DB">
        <w:rPr>
          <w:rStyle w:val="30"/>
          <w:rFonts w:ascii="Times New Roman" w:hAnsi="Times New Roman" w:cs="Times New Roman"/>
          <w:iCs/>
          <w:color w:val="000000"/>
          <w:sz w:val="28"/>
          <w:szCs w:val="28"/>
          <w:lang w:bidi="ru-RU"/>
        </w:rPr>
        <w:br/>
      </w:r>
      <w:r w:rsidR="00AA68DB" w:rsidRPr="004A12BB">
        <w:rPr>
          <w:rStyle w:val="30"/>
          <w:rFonts w:ascii="Times New Roman" w:hAnsi="Times New Roman" w:cs="Times New Roman"/>
          <w:iCs/>
          <w:color w:val="000000"/>
          <w:sz w:val="28"/>
          <w:szCs w:val="28"/>
          <w:lang w:bidi="ru-RU"/>
        </w:rPr>
        <w:t>по глубокой переработке древесины</w:t>
      </w:r>
      <w:r>
        <w:rPr>
          <w:rStyle w:val="30"/>
          <w:rFonts w:ascii="Times New Roman" w:hAnsi="Times New Roman" w:cs="Times New Roman"/>
          <w:iCs/>
          <w:color w:val="000000"/>
          <w:sz w:val="28"/>
          <w:szCs w:val="28"/>
          <w:lang w:bidi="ru-RU"/>
        </w:rPr>
        <w:t>;</w:t>
      </w:r>
    </w:p>
    <w:p w:rsidR="00AA68DB" w:rsidRPr="004A12BB" w:rsidRDefault="00AA68DB" w:rsidP="00AA68D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освоение новых видов продукции, в том числе с использованием отходов деревообработки</w:t>
      </w:r>
      <w:r>
        <w:rPr>
          <w:rStyle w:val="30"/>
          <w:rFonts w:ascii="Times New Roman" w:hAnsi="Times New Roman" w:cs="Times New Roman"/>
          <w:iCs/>
          <w:color w:val="000000"/>
          <w:sz w:val="28"/>
          <w:szCs w:val="28"/>
          <w:lang w:bidi="ru-RU"/>
        </w:rPr>
        <w:t>,</w:t>
      </w:r>
      <w:r w:rsidRPr="004A12BB">
        <w:rPr>
          <w:rStyle w:val="30"/>
          <w:rFonts w:ascii="Times New Roman" w:hAnsi="Times New Roman" w:cs="Times New Roman"/>
          <w:iCs/>
          <w:color w:val="000000"/>
          <w:sz w:val="28"/>
          <w:szCs w:val="28"/>
          <w:lang w:bidi="ru-RU"/>
        </w:rPr>
        <w:t xml:space="preserve"> </w:t>
      </w:r>
      <w:r w:rsidR="004238CC">
        <w:rPr>
          <w:rStyle w:val="30"/>
          <w:rFonts w:ascii="Times New Roman" w:hAnsi="Times New Roman" w:cs="Times New Roman"/>
          <w:iCs/>
          <w:color w:val="000000"/>
          <w:sz w:val="28"/>
          <w:szCs w:val="28"/>
          <w:lang w:bidi="ru-RU"/>
        </w:rPr>
        <w:t>что</w:t>
      </w:r>
      <w:r w:rsidRPr="004A12BB">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прогнозируемом периоде</w:t>
      </w:r>
      <w:r w:rsidRPr="004A12BB">
        <w:rPr>
          <w:rStyle w:val="30"/>
          <w:rFonts w:ascii="Times New Roman" w:hAnsi="Times New Roman" w:cs="Times New Roman"/>
          <w:iCs/>
          <w:color w:val="000000"/>
          <w:sz w:val="28"/>
          <w:szCs w:val="28"/>
          <w:lang w:bidi="ru-RU"/>
        </w:rPr>
        <w:t xml:space="preserve"> позвол</w:t>
      </w:r>
      <w:r w:rsidR="004238CC">
        <w:rPr>
          <w:rStyle w:val="30"/>
          <w:rFonts w:ascii="Times New Roman" w:hAnsi="Times New Roman" w:cs="Times New Roman"/>
          <w:iCs/>
          <w:color w:val="000000"/>
          <w:sz w:val="28"/>
          <w:szCs w:val="28"/>
          <w:lang w:bidi="ru-RU"/>
        </w:rPr>
        <w:t>и</w:t>
      </w:r>
      <w:r w:rsidRPr="004A12BB">
        <w:rPr>
          <w:rStyle w:val="30"/>
          <w:rFonts w:ascii="Times New Roman" w:hAnsi="Times New Roman" w:cs="Times New Roman"/>
          <w:iCs/>
          <w:color w:val="000000"/>
          <w:sz w:val="28"/>
          <w:szCs w:val="28"/>
          <w:lang w:bidi="ru-RU"/>
        </w:rPr>
        <w:t xml:space="preserve">т </w:t>
      </w:r>
      <w:r w:rsidR="004238CC">
        <w:rPr>
          <w:rStyle w:val="30"/>
          <w:rFonts w:ascii="Times New Roman" w:hAnsi="Times New Roman" w:cs="Times New Roman"/>
          <w:iCs/>
          <w:color w:val="000000"/>
          <w:sz w:val="28"/>
          <w:szCs w:val="28"/>
          <w:lang w:bidi="ru-RU"/>
        </w:rPr>
        <w:br/>
      </w:r>
      <w:r w:rsidRPr="004A12BB">
        <w:rPr>
          <w:rStyle w:val="30"/>
          <w:rFonts w:ascii="Times New Roman" w:hAnsi="Times New Roman" w:cs="Times New Roman"/>
          <w:iCs/>
          <w:color w:val="000000"/>
          <w:sz w:val="28"/>
          <w:szCs w:val="28"/>
          <w:lang w:bidi="ru-RU"/>
        </w:rPr>
        <w:t xml:space="preserve">в более полном объеме утилизировать отходы от лесозаготовительной </w:t>
      </w:r>
      <w:r w:rsidR="004238CC">
        <w:rPr>
          <w:rStyle w:val="30"/>
          <w:rFonts w:ascii="Times New Roman" w:hAnsi="Times New Roman" w:cs="Times New Roman"/>
          <w:iCs/>
          <w:color w:val="000000"/>
          <w:sz w:val="28"/>
          <w:szCs w:val="28"/>
          <w:lang w:bidi="ru-RU"/>
        </w:rPr>
        <w:br/>
      </w:r>
      <w:r w:rsidRPr="004A12BB">
        <w:rPr>
          <w:rStyle w:val="30"/>
          <w:rFonts w:ascii="Times New Roman" w:hAnsi="Times New Roman" w:cs="Times New Roman"/>
          <w:iCs/>
          <w:color w:val="000000"/>
          <w:sz w:val="28"/>
          <w:szCs w:val="28"/>
          <w:lang w:bidi="ru-RU"/>
        </w:rPr>
        <w:t>и деревообрабатывающей промышленности, обеспечить глубокую переработку низкосортной древесины, увеличить долю экспортной продукции</w:t>
      </w:r>
      <w:r w:rsidR="004238CC">
        <w:rPr>
          <w:rStyle w:val="30"/>
          <w:rFonts w:ascii="Times New Roman" w:hAnsi="Times New Roman" w:cs="Times New Roman"/>
          <w:iCs/>
          <w:color w:val="000000"/>
          <w:sz w:val="28"/>
          <w:szCs w:val="28"/>
          <w:lang w:bidi="ru-RU"/>
        </w:rPr>
        <w:t>;</w:t>
      </w:r>
    </w:p>
    <w:p w:rsidR="00AA68DB" w:rsidRPr="004A12BB" w:rsidRDefault="004238CC" w:rsidP="00AA68DB">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развитие новых произво</w:t>
      </w:r>
      <w:proofErr w:type="gramStart"/>
      <w:r>
        <w:rPr>
          <w:rStyle w:val="30"/>
          <w:rFonts w:ascii="Times New Roman" w:hAnsi="Times New Roman" w:cs="Times New Roman"/>
          <w:iCs/>
          <w:color w:val="000000"/>
          <w:sz w:val="28"/>
          <w:szCs w:val="28"/>
          <w:lang w:bidi="ru-RU"/>
        </w:rPr>
        <w:t xml:space="preserve">дств </w:t>
      </w:r>
      <w:r w:rsidR="00AA68DB" w:rsidRPr="004A12BB">
        <w:rPr>
          <w:rStyle w:val="30"/>
          <w:rFonts w:ascii="Times New Roman" w:hAnsi="Times New Roman" w:cs="Times New Roman"/>
          <w:iCs/>
          <w:color w:val="000000"/>
          <w:sz w:val="28"/>
          <w:szCs w:val="28"/>
          <w:lang w:bidi="ru-RU"/>
        </w:rPr>
        <w:t>стр</w:t>
      </w:r>
      <w:proofErr w:type="gramEnd"/>
      <w:r w:rsidR="00AA68DB" w:rsidRPr="004A12BB">
        <w:rPr>
          <w:rStyle w:val="30"/>
          <w:rFonts w:ascii="Times New Roman" w:hAnsi="Times New Roman" w:cs="Times New Roman"/>
          <w:iCs/>
          <w:color w:val="000000"/>
          <w:sz w:val="28"/>
          <w:szCs w:val="28"/>
          <w:lang w:bidi="ru-RU"/>
        </w:rPr>
        <w:t>оительных материалов</w:t>
      </w:r>
      <w:r>
        <w:rPr>
          <w:rStyle w:val="30"/>
          <w:rFonts w:ascii="Times New Roman" w:hAnsi="Times New Roman" w:cs="Times New Roman"/>
          <w:iCs/>
          <w:color w:val="000000"/>
          <w:sz w:val="28"/>
          <w:szCs w:val="28"/>
          <w:lang w:bidi="ru-RU"/>
        </w:rPr>
        <w:t xml:space="preserve"> (</w:t>
      </w:r>
      <w:r w:rsidR="00AA68DB" w:rsidRPr="004A12BB">
        <w:rPr>
          <w:rStyle w:val="30"/>
          <w:rFonts w:ascii="Times New Roman" w:hAnsi="Times New Roman" w:cs="Times New Roman"/>
          <w:iCs/>
          <w:color w:val="000000"/>
          <w:sz w:val="28"/>
          <w:szCs w:val="28"/>
          <w:lang w:bidi="ru-RU"/>
        </w:rPr>
        <w:t>стекольн</w:t>
      </w:r>
      <w:r>
        <w:rPr>
          <w:rStyle w:val="30"/>
          <w:rFonts w:ascii="Times New Roman" w:hAnsi="Times New Roman" w:cs="Times New Roman"/>
          <w:iCs/>
          <w:color w:val="000000"/>
          <w:sz w:val="28"/>
          <w:szCs w:val="28"/>
          <w:lang w:bidi="ru-RU"/>
        </w:rPr>
        <w:t>ое</w:t>
      </w:r>
      <w:r w:rsidR="00AA68DB" w:rsidRPr="004A12BB">
        <w:rPr>
          <w:rStyle w:val="30"/>
          <w:rFonts w:ascii="Times New Roman" w:hAnsi="Times New Roman" w:cs="Times New Roman"/>
          <w:iCs/>
          <w:color w:val="000000"/>
          <w:sz w:val="28"/>
          <w:szCs w:val="28"/>
          <w:lang w:bidi="ru-RU"/>
        </w:rPr>
        <w:t xml:space="preserve">, </w:t>
      </w:r>
      <w:proofErr w:type="spellStart"/>
      <w:r w:rsidR="00AA68DB" w:rsidRPr="004A12BB">
        <w:rPr>
          <w:rStyle w:val="30"/>
          <w:rFonts w:ascii="Times New Roman" w:hAnsi="Times New Roman" w:cs="Times New Roman"/>
          <w:iCs/>
          <w:color w:val="000000"/>
          <w:sz w:val="28"/>
          <w:szCs w:val="28"/>
          <w:lang w:bidi="ru-RU"/>
        </w:rPr>
        <w:t>неметаллорудн</w:t>
      </w:r>
      <w:r>
        <w:rPr>
          <w:rStyle w:val="30"/>
          <w:rFonts w:ascii="Times New Roman" w:hAnsi="Times New Roman" w:cs="Times New Roman"/>
          <w:iCs/>
          <w:color w:val="000000"/>
          <w:sz w:val="28"/>
          <w:szCs w:val="28"/>
          <w:lang w:bidi="ru-RU"/>
        </w:rPr>
        <w:t>ое</w:t>
      </w:r>
      <w:proofErr w:type="spellEnd"/>
      <w:r w:rsidR="00AA68DB" w:rsidRPr="004A12BB">
        <w:rPr>
          <w:rStyle w:val="30"/>
          <w:rFonts w:ascii="Times New Roman" w:hAnsi="Times New Roman" w:cs="Times New Roman"/>
          <w:iCs/>
          <w:color w:val="000000"/>
          <w:sz w:val="28"/>
          <w:szCs w:val="28"/>
          <w:lang w:bidi="ru-RU"/>
        </w:rPr>
        <w:t>, цементн</w:t>
      </w:r>
      <w:r>
        <w:rPr>
          <w:rStyle w:val="30"/>
          <w:rFonts w:ascii="Times New Roman" w:hAnsi="Times New Roman" w:cs="Times New Roman"/>
          <w:iCs/>
          <w:color w:val="000000"/>
          <w:sz w:val="28"/>
          <w:szCs w:val="28"/>
          <w:lang w:bidi="ru-RU"/>
        </w:rPr>
        <w:t>ое</w:t>
      </w:r>
      <w:r w:rsidR="00AA68DB" w:rsidRPr="004A12BB">
        <w:rPr>
          <w:rStyle w:val="30"/>
          <w:rFonts w:ascii="Times New Roman" w:hAnsi="Times New Roman" w:cs="Times New Roman"/>
          <w:iCs/>
          <w:color w:val="000000"/>
          <w:sz w:val="28"/>
          <w:szCs w:val="28"/>
          <w:lang w:bidi="ru-RU"/>
        </w:rPr>
        <w:t>, гипсов</w:t>
      </w:r>
      <w:r>
        <w:rPr>
          <w:rStyle w:val="30"/>
          <w:rFonts w:ascii="Times New Roman" w:hAnsi="Times New Roman" w:cs="Times New Roman"/>
          <w:iCs/>
          <w:color w:val="000000"/>
          <w:sz w:val="28"/>
          <w:szCs w:val="28"/>
          <w:lang w:bidi="ru-RU"/>
        </w:rPr>
        <w:t>ое производство</w:t>
      </w:r>
      <w:r w:rsidR="00AA68DB" w:rsidRPr="004A12BB">
        <w:rPr>
          <w:rStyle w:val="30"/>
          <w:rFonts w:ascii="Times New Roman" w:hAnsi="Times New Roman" w:cs="Times New Roman"/>
          <w:iCs/>
          <w:color w:val="000000"/>
          <w:sz w:val="28"/>
          <w:szCs w:val="28"/>
          <w:lang w:bidi="ru-RU"/>
        </w:rPr>
        <w:t xml:space="preserve">, производство асбестоцементных изделий, </w:t>
      </w:r>
      <w:proofErr w:type="spellStart"/>
      <w:r w:rsidR="00AA68DB" w:rsidRPr="004A12BB">
        <w:rPr>
          <w:rStyle w:val="30"/>
          <w:rFonts w:ascii="Times New Roman" w:hAnsi="Times New Roman" w:cs="Times New Roman"/>
          <w:iCs/>
          <w:color w:val="000000"/>
          <w:sz w:val="28"/>
          <w:szCs w:val="28"/>
          <w:lang w:bidi="ru-RU"/>
        </w:rPr>
        <w:t>гипсоволокнистых</w:t>
      </w:r>
      <w:proofErr w:type="spellEnd"/>
      <w:r w:rsidR="00AA68DB" w:rsidRPr="004A12BB">
        <w:rPr>
          <w:rStyle w:val="30"/>
          <w:rFonts w:ascii="Times New Roman" w:hAnsi="Times New Roman" w:cs="Times New Roman"/>
          <w:iCs/>
          <w:color w:val="000000"/>
          <w:sz w:val="28"/>
          <w:szCs w:val="28"/>
          <w:lang w:bidi="ru-RU"/>
        </w:rPr>
        <w:t xml:space="preserve"> плит, облицовочных материалов из природного камня, теплоизоляционных, известняковых и местных вяжущих материалов). </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Приоритетными направлениями </w:t>
      </w:r>
      <w:r w:rsidR="00424DF2">
        <w:rPr>
          <w:rStyle w:val="30"/>
          <w:rFonts w:ascii="Times New Roman" w:hAnsi="Times New Roman" w:cs="Times New Roman"/>
          <w:iCs/>
          <w:color w:val="000000"/>
          <w:sz w:val="28"/>
          <w:szCs w:val="28"/>
          <w:lang w:bidi="ru-RU"/>
        </w:rPr>
        <w:t xml:space="preserve">по развитию туризма в </w:t>
      </w:r>
      <w:r w:rsidR="00821F62">
        <w:rPr>
          <w:rStyle w:val="30"/>
          <w:rFonts w:ascii="Times New Roman" w:hAnsi="Times New Roman" w:cs="Times New Roman"/>
          <w:iCs/>
          <w:color w:val="000000"/>
          <w:sz w:val="28"/>
          <w:szCs w:val="28"/>
          <w:lang w:bidi="ru-RU"/>
        </w:rPr>
        <w:t xml:space="preserve">муниципальном </w:t>
      </w:r>
      <w:proofErr w:type="gramStart"/>
      <w:r w:rsidR="00821F62">
        <w:rPr>
          <w:rStyle w:val="30"/>
          <w:rFonts w:ascii="Times New Roman" w:hAnsi="Times New Roman" w:cs="Times New Roman"/>
          <w:iCs/>
          <w:color w:val="000000"/>
          <w:sz w:val="28"/>
          <w:szCs w:val="28"/>
          <w:lang w:bidi="ru-RU"/>
        </w:rPr>
        <w:t>образовании</w:t>
      </w:r>
      <w:proofErr w:type="gramEnd"/>
      <w:r w:rsidR="00821F62">
        <w:rPr>
          <w:rStyle w:val="30"/>
          <w:rFonts w:ascii="Times New Roman" w:hAnsi="Times New Roman" w:cs="Times New Roman"/>
          <w:iCs/>
          <w:color w:val="000000"/>
          <w:sz w:val="28"/>
          <w:szCs w:val="28"/>
          <w:lang w:bidi="ru-RU"/>
        </w:rPr>
        <w:t xml:space="preserve"> «Моркинский муниципальный район»</w:t>
      </w:r>
      <w:r w:rsidRPr="004A12BB">
        <w:rPr>
          <w:rStyle w:val="30"/>
          <w:rFonts w:ascii="Times New Roman" w:hAnsi="Times New Roman" w:cs="Times New Roman"/>
          <w:iCs/>
          <w:color w:val="000000"/>
          <w:sz w:val="28"/>
          <w:szCs w:val="28"/>
          <w:lang w:bidi="ru-RU"/>
        </w:rPr>
        <w:t xml:space="preserve"> </w:t>
      </w:r>
      <w:r w:rsidR="00821F62">
        <w:rPr>
          <w:rStyle w:val="30"/>
          <w:rFonts w:ascii="Times New Roman" w:hAnsi="Times New Roman" w:cs="Times New Roman"/>
          <w:iCs/>
          <w:color w:val="000000"/>
          <w:sz w:val="28"/>
          <w:szCs w:val="28"/>
          <w:lang w:bidi="ru-RU"/>
        </w:rPr>
        <w:t>являются</w:t>
      </w:r>
      <w:r w:rsidRPr="004A12BB">
        <w:rPr>
          <w:rStyle w:val="30"/>
          <w:rFonts w:ascii="Times New Roman" w:hAnsi="Times New Roman" w:cs="Times New Roman"/>
          <w:iCs/>
          <w:color w:val="000000"/>
          <w:sz w:val="28"/>
          <w:szCs w:val="28"/>
          <w:lang w:bidi="ru-RU"/>
        </w:rPr>
        <w:t>:</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проведение мероприятий, направленных на поиск инвесторов;</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разработка новых туристских маршрутов;</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содействие развитию производства сувенирной продукции, изделий народно-художественных промыслов;</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 xml:space="preserve">организация, проведение и участие в выставочных </w:t>
      </w:r>
      <w:proofErr w:type="gramStart"/>
      <w:r w:rsidRPr="004A12BB">
        <w:rPr>
          <w:rStyle w:val="30"/>
          <w:rFonts w:ascii="Times New Roman" w:hAnsi="Times New Roman" w:cs="Times New Roman"/>
          <w:iCs/>
          <w:color w:val="000000"/>
          <w:sz w:val="28"/>
          <w:szCs w:val="28"/>
          <w:lang w:bidi="ru-RU"/>
        </w:rPr>
        <w:t>мероприятиях</w:t>
      </w:r>
      <w:proofErr w:type="gramEnd"/>
      <w:r w:rsidRPr="004A12BB">
        <w:rPr>
          <w:rStyle w:val="30"/>
          <w:rFonts w:ascii="Times New Roman" w:hAnsi="Times New Roman" w:cs="Times New Roman"/>
          <w:iCs/>
          <w:color w:val="000000"/>
          <w:sz w:val="28"/>
          <w:szCs w:val="28"/>
          <w:lang w:bidi="ru-RU"/>
        </w:rPr>
        <w:t>, конференциях, форумах по туризму, проводимых на различных уровнях;</w:t>
      </w:r>
    </w:p>
    <w:p w:rsidR="004873B1" w:rsidRPr="004A12BB" w:rsidRDefault="004873B1" w:rsidP="00EB35CB">
      <w:pPr>
        <w:spacing w:after="0" w:line="240" w:lineRule="auto"/>
        <w:ind w:firstLine="709"/>
        <w:contextualSpacing/>
        <w:jc w:val="both"/>
        <w:rPr>
          <w:rStyle w:val="30"/>
          <w:rFonts w:ascii="Times New Roman" w:hAnsi="Times New Roman" w:cs="Times New Roman"/>
          <w:iCs/>
          <w:color w:val="000000"/>
          <w:sz w:val="28"/>
          <w:szCs w:val="28"/>
          <w:lang w:bidi="ru-RU"/>
        </w:rPr>
      </w:pPr>
      <w:r w:rsidRPr="004A12BB">
        <w:rPr>
          <w:rStyle w:val="30"/>
          <w:rFonts w:ascii="Times New Roman" w:hAnsi="Times New Roman" w:cs="Times New Roman"/>
          <w:iCs/>
          <w:color w:val="000000"/>
          <w:sz w:val="28"/>
          <w:szCs w:val="28"/>
          <w:lang w:bidi="ru-RU"/>
        </w:rPr>
        <w:t>реализация мероприятий по поддержке туристских информационных центр</w:t>
      </w:r>
      <w:r w:rsidR="00424DF2">
        <w:rPr>
          <w:rStyle w:val="30"/>
          <w:rFonts w:ascii="Times New Roman" w:hAnsi="Times New Roman" w:cs="Times New Roman"/>
          <w:iCs/>
          <w:color w:val="000000"/>
          <w:sz w:val="28"/>
          <w:szCs w:val="28"/>
          <w:lang w:bidi="ru-RU"/>
        </w:rPr>
        <w:t>ов в муниципальном образовании.</w:t>
      </w:r>
    </w:p>
    <w:p w:rsidR="00743C2E" w:rsidRDefault="00743C2E" w:rsidP="00743C2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r>
        <w:rPr>
          <w:rFonts w:ascii="Times New Roman" w:hAnsi="Times New Roman"/>
          <w:bCs/>
          <w:iCs/>
          <w:sz w:val="28"/>
          <w:szCs w:val="28"/>
        </w:rPr>
        <w:br/>
      </w:r>
      <w:r w:rsidRPr="007E65E5">
        <w:rPr>
          <w:rFonts w:ascii="Times New Roman" w:hAnsi="Times New Roman"/>
          <w:bCs/>
          <w:iCs/>
          <w:sz w:val="28"/>
          <w:szCs w:val="28"/>
        </w:rPr>
        <w:t>«</w:t>
      </w:r>
      <w:proofErr w:type="spellStart"/>
      <w:r>
        <w:rPr>
          <w:rFonts w:ascii="Times New Roman" w:hAnsi="Times New Roman"/>
          <w:bCs/>
          <w:iCs/>
          <w:sz w:val="28"/>
          <w:szCs w:val="28"/>
        </w:rPr>
        <w:t>Моркинский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21.</w:t>
      </w:r>
    </w:p>
    <w:p w:rsidR="00743C2E" w:rsidRDefault="00743C2E" w:rsidP="00743C2E">
      <w:pPr>
        <w:spacing w:after="0" w:line="240" w:lineRule="auto"/>
        <w:ind w:firstLine="709"/>
        <w:contextualSpacing/>
        <w:jc w:val="both"/>
        <w:rPr>
          <w:rFonts w:ascii="Times New Roman" w:hAnsi="Times New Roman"/>
          <w:sz w:val="28"/>
          <w:szCs w:val="28"/>
        </w:rPr>
      </w:pPr>
    </w:p>
    <w:p w:rsidR="00743C2E" w:rsidRDefault="00743C2E" w:rsidP="00743C2E">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21</w:t>
      </w:r>
    </w:p>
    <w:p w:rsidR="00743C2E" w:rsidRDefault="00743C2E" w:rsidP="00743C2E">
      <w:pPr>
        <w:spacing w:after="0" w:line="240" w:lineRule="auto"/>
        <w:ind w:firstLine="709"/>
        <w:contextualSpacing/>
        <w:jc w:val="both"/>
        <w:rPr>
          <w:rFonts w:ascii="Times New Roman" w:hAnsi="Times New Roman"/>
          <w:sz w:val="28"/>
          <w:szCs w:val="28"/>
        </w:rPr>
      </w:pPr>
    </w:p>
    <w:p w:rsidR="00743C2E" w:rsidRDefault="00743C2E" w:rsidP="00743C2E">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743C2E" w:rsidRDefault="00743C2E" w:rsidP="00743C2E">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Моркинский</w:t>
      </w:r>
      <w:proofErr w:type="spellEnd"/>
      <w:r w:rsidRPr="007E65E5">
        <w:rPr>
          <w:rFonts w:ascii="Times New Roman" w:hAnsi="Times New Roman"/>
          <w:bCs/>
          <w:iCs/>
          <w:sz w:val="28"/>
          <w:szCs w:val="28"/>
        </w:rPr>
        <w:t xml:space="preserve"> муниципальный район»</w:t>
      </w:r>
    </w:p>
    <w:p w:rsidR="00743C2E" w:rsidRDefault="00743C2E" w:rsidP="00743C2E">
      <w:pPr>
        <w:spacing w:after="0" w:line="240" w:lineRule="auto"/>
        <w:ind w:firstLine="709"/>
        <w:contextualSpacing/>
        <w:jc w:val="both"/>
        <w:rPr>
          <w:rFonts w:ascii="Times New Roman" w:hAnsi="Times New Roman"/>
          <w:iCs/>
          <w:color w:val="000000"/>
          <w:sz w:val="28"/>
          <w:szCs w:val="28"/>
          <w:lang w:bidi="ru-RU"/>
        </w:rPr>
      </w:pPr>
    </w:p>
    <w:tbl>
      <w:tblPr>
        <w:tblW w:w="8784" w:type="dxa"/>
        <w:tblInd w:w="103" w:type="dxa"/>
        <w:tblLook w:val="04A0"/>
      </w:tblPr>
      <w:tblGrid>
        <w:gridCol w:w="6242"/>
        <w:gridCol w:w="1276"/>
        <w:gridCol w:w="1266"/>
      </w:tblGrid>
      <w:tr w:rsidR="00743C2E" w:rsidRPr="00743C2E" w:rsidTr="00591F5C">
        <w:trPr>
          <w:trHeight w:val="300"/>
        </w:trPr>
        <w:tc>
          <w:tcPr>
            <w:tcW w:w="6242" w:type="dxa"/>
            <w:tcBorders>
              <w:top w:val="single" w:sz="4" w:space="0" w:color="auto"/>
              <w:bottom w:val="single" w:sz="4" w:space="0" w:color="auto"/>
              <w:right w:val="single" w:sz="4" w:space="0" w:color="auto"/>
            </w:tcBorders>
            <w:shd w:val="clear" w:color="auto" w:fill="auto"/>
            <w:noWrap/>
            <w:vAlign w:val="center"/>
            <w:hideMark/>
          </w:tcPr>
          <w:p w:rsidR="00743C2E" w:rsidRPr="00743C2E" w:rsidRDefault="00743C2E" w:rsidP="0049264C">
            <w:pPr>
              <w:spacing w:after="0" w:line="240" w:lineRule="auto"/>
              <w:jc w:val="center"/>
              <w:rPr>
                <w:rFonts w:ascii="Times New Roman" w:hAnsi="Times New Roman"/>
                <w:color w:val="000000"/>
                <w:sz w:val="24"/>
                <w:szCs w:val="24"/>
              </w:rPr>
            </w:pPr>
            <w:r w:rsidRPr="00743C2E">
              <w:rPr>
                <w:rFonts w:ascii="Times New Roman" w:hAnsi="Times New Roman"/>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43C2E" w:rsidRPr="00743C2E" w:rsidRDefault="00743C2E" w:rsidP="0049264C">
            <w:pPr>
              <w:spacing w:after="0" w:line="240" w:lineRule="auto"/>
              <w:jc w:val="center"/>
              <w:rPr>
                <w:rFonts w:ascii="Times New Roman" w:hAnsi="Times New Roman"/>
                <w:color w:val="000000"/>
                <w:sz w:val="24"/>
                <w:szCs w:val="24"/>
              </w:rPr>
            </w:pPr>
            <w:r w:rsidRPr="00743C2E">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743C2E" w:rsidRPr="00743C2E" w:rsidRDefault="00743C2E" w:rsidP="0049264C">
            <w:pPr>
              <w:spacing w:after="0" w:line="240" w:lineRule="auto"/>
              <w:jc w:val="center"/>
              <w:rPr>
                <w:rFonts w:ascii="Times New Roman" w:hAnsi="Times New Roman"/>
                <w:color w:val="000000"/>
                <w:sz w:val="24"/>
                <w:szCs w:val="24"/>
              </w:rPr>
            </w:pPr>
            <w:r w:rsidRPr="00743C2E">
              <w:rPr>
                <w:rFonts w:ascii="Times New Roman" w:hAnsi="Times New Roman"/>
                <w:color w:val="000000"/>
                <w:sz w:val="24"/>
                <w:szCs w:val="24"/>
              </w:rPr>
              <w:t>2030 г.</w:t>
            </w:r>
          </w:p>
        </w:tc>
      </w:tr>
      <w:tr w:rsidR="00743C2E" w:rsidRPr="00743C2E" w:rsidTr="00591F5C">
        <w:trPr>
          <w:trHeight w:val="330"/>
        </w:trPr>
        <w:tc>
          <w:tcPr>
            <w:tcW w:w="6242" w:type="dxa"/>
            <w:tcBorders>
              <w:top w:val="single" w:sz="4" w:space="0" w:color="auto"/>
            </w:tcBorders>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Среднегодовая численность населения, тыс. чел.</w:t>
            </w:r>
          </w:p>
        </w:tc>
        <w:tc>
          <w:tcPr>
            <w:tcW w:w="1276" w:type="dxa"/>
            <w:tcBorders>
              <w:top w:val="single" w:sz="4" w:space="0" w:color="auto"/>
            </w:tcBorders>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28,1</w:t>
            </w:r>
          </w:p>
        </w:tc>
        <w:tc>
          <w:tcPr>
            <w:tcW w:w="1266" w:type="dxa"/>
            <w:tcBorders>
              <w:top w:val="single" w:sz="4" w:space="0" w:color="auto"/>
            </w:tcBorders>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27,01</w:t>
            </w:r>
          </w:p>
        </w:tc>
      </w:tr>
      <w:tr w:rsidR="00743C2E" w:rsidRPr="00743C2E" w:rsidTr="00591F5C">
        <w:trPr>
          <w:trHeight w:val="300"/>
        </w:trPr>
        <w:tc>
          <w:tcPr>
            <w:tcW w:w="6242" w:type="dxa"/>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Объем отгруженных товаров собственного производства, млн. рублей</w:t>
            </w:r>
          </w:p>
        </w:tc>
        <w:tc>
          <w:tcPr>
            <w:tcW w:w="1276" w:type="dxa"/>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836,2</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898,4</w:t>
            </w:r>
          </w:p>
        </w:tc>
      </w:tr>
      <w:tr w:rsidR="00743C2E" w:rsidRPr="00743C2E" w:rsidTr="00591F5C">
        <w:trPr>
          <w:trHeight w:val="345"/>
        </w:trPr>
        <w:tc>
          <w:tcPr>
            <w:tcW w:w="6242" w:type="dxa"/>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 xml:space="preserve">Продукция сельского хозяйства в </w:t>
            </w:r>
            <w:proofErr w:type="gramStart"/>
            <w:r w:rsidRPr="00743C2E">
              <w:rPr>
                <w:rFonts w:ascii="Times New Roman" w:hAnsi="Times New Roman"/>
                <w:color w:val="000000"/>
                <w:sz w:val="24"/>
                <w:szCs w:val="24"/>
              </w:rPr>
              <w:t>хозяйствах</w:t>
            </w:r>
            <w:proofErr w:type="gramEnd"/>
            <w:r w:rsidRPr="00743C2E">
              <w:rPr>
                <w:rFonts w:ascii="Times New Roman" w:hAnsi="Times New Roman"/>
                <w:color w:val="000000"/>
                <w:sz w:val="24"/>
                <w:szCs w:val="24"/>
              </w:rPr>
              <w:t xml:space="preserve"> всех категорий, млн. рублей</w:t>
            </w:r>
          </w:p>
        </w:tc>
        <w:tc>
          <w:tcPr>
            <w:tcW w:w="1276" w:type="dxa"/>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1280</w:t>
            </w:r>
            <w:r>
              <w:rPr>
                <w:rFonts w:ascii="Times New Roman" w:hAnsi="Times New Roman"/>
                <w:color w:val="000000"/>
                <w:sz w:val="24"/>
                <w:szCs w:val="24"/>
              </w:rPr>
              <w:t>,0</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3379,1</w:t>
            </w:r>
          </w:p>
        </w:tc>
      </w:tr>
      <w:tr w:rsidR="00743C2E" w:rsidRPr="00743C2E" w:rsidTr="00591F5C">
        <w:trPr>
          <w:trHeight w:val="300"/>
        </w:trPr>
        <w:tc>
          <w:tcPr>
            <w:tcW w:w="6242" w:type="dxa"/>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743C2E">
              <w:rPr>
                <w:rFonts w:ascii="Times New Roman" w:hAnsi="Times New Roman"/>
                <w:color w:val="000000"/>
                <w:sz w:val="24"/>
                <w:szCs w:val="24"/>
              </w:rPr>
              <w:t xml:space="preserve">(с учетом </w:t>
            </w:r>
            <w:proofErr w:type="spellStart"/>
            <w:r w:rsidRPr="00743C2E">
              <w:rPr>
                <w:rFonts w:ascii="Times New Roman" w:hAnsi="Times New Roman"/>
                <w:color w:val="000000"/>
                <w:sz w:val="24"/>
                <w:szCs w:val="24"/>
              </w:rPr>
              <w:t>микропредприятий</w:t>
            </w:r>
            <w:proofErr w:type="spellEnd"/>
            <w:r w:rsidRPr="00743C2E">
              <w:rPr>
                <w:rFonts w:ascii="Times New Roman" w:hAnsi="Times New Roman"/>
                <w:color w:val="000000"/>
                <w:sz w:val="24"/>
                <w:szCs w:val="24"/>
              </w:rPr>
              <w:t>), млн. рублей</w:t>
            </w:r>
          </w:p>
        </w:tc>
        <w:tc>
          <w:tcPr>
            <w:tcW w:w="1276" w:type="dxa"/>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1169,3</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1595,7</w:t>
            </w:r>
          </w:p>
        </w:tc>
      </w:tr>
      <w:tr w:rsidR="00743C2E" w:rsidRPr="00743C2E" w:rsidTr="00591F5C">
        <w:trPr>
          <w:trHeight w:val="300"/>
        </w:trPr>
        <w:tc>
          <w:tcPr>
            <w:tcW w:w="6242" w:type="dxa"/>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Объем работ, выполненных по виду деятельности «Строительство», млн. рублей</w:t>
            </w:r>
          </w:p>
        </w:tc>
        <w:tc>
          <w:tcPr>
            <w:tcW w:w="1276" w:type="dxa"/>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104,9</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204,3</w:t>
            </w:r>
          </w:p>
        </w:tc>
      </w:tr>
      <w:tr w:rsidR="00743C2E" w:rsidRPr="00743C2E" w:rsidTr="00591F5C">
        <w:trPr>
          <w:trHeight w:val="300"/>
        </w:trPr>
        <w:tc>
          <w:tcPr>
            <w:tcW w:w="6242" w:type="dxa"/>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Оборот розничной торговли, млн. рублей</w:t>
            </w:r>
          </w:p>
        </w:tc>
        <w:tc>
          <w:tcPr>
            <w:tcW w:w="1276" w:type="dxa"/>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2036,3</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3121,8</w:t>
            </w:r>
          </w:p>
        </w:tc>
      </w:tr>
      <w:tr w:rsidR="00743C2E" w:rsidRPr="00743C2E" w:rsidTr="00591F5C">
        <w:trPr>
          <w:trHeight w:val="300"/>
        </w:trPr>
        <w:tc>
          <w:tcPr>
            <w:tcW w:w="6242" w:type="dxa"/>
            <w:shd w:val="clear" w:color="auto" w:fill="auto"/>
            <w:noWrap/>
            <w:vAlign w:val="center"/>
          </w:tcPr>
          <w:p w:rsidR="00743C2E" w:rsidRPr="00743C2E" w:rsidRDefault="00743C2E" w:rsidP="00591F5C">
            <w:pPr>
              <w:autoSpaceDE w:val="0"/>
              <w:autoSpaceDN w:val="0"/>
              <w:adjustRightInd w:val="0"/>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6" w:type="dxa"/>
            <w:shd w:val="clear" w:color="auto" w:fill="auto"/>
            <w:noWrap/>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256,5</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611,3</w:t>
            </w:r>
          </w:p>
        </w:tc>
      </w:tr>
      <w:tr w:rsidR="00743C2E" w:rsidRPr="00743C2E" w:rsidTr="00591F5C">
        <w:trPr>
          <w:trHeight w:val="300"/>
        </w:trPr>
        <w:tc>
          <w:tcPr>
            <w:tcW w:w="6242" w:type="dxa"/>
            <w:shd w:val="clear" w:color="auto" w:fill="auto"/>
            <w:noWrap/>
            <w:vAlign w:val="center"/>
            <w:hideMark/>
          </w:tcPr>
          <w:p w:rsidR="00743C2E" w:rsidRPr="00743C2E" w:rsidRDefault="00743C2E" w:rsidP="00591F5C">
            <w:pPr>
              <w:spacing w:before="20" w:after="20" w:line="240" w:lineRule="auto"/>
              <w:jc w:val="both"/>
              <w:rPr>
                <w:rFonts w:ascii="Times New Roman" w:hAnsi="Times New Roman"/>
                <w:color w:val="000000"/>
                <w:sz w:val="24"/>
                <w:szCs w:val="24"/>
              </w:rPr>
            </w:pPr>
            <w:r w:rsidRPr="00743C2E">
              <w:rPr>
                <w:rFonts w:ascii="Times New Roman" w:hAnsi="Times New Roman"/>
                <w:color w:val="000000"/>
                <w:sz w:val="24"/>
                <w:szCs w:val="24"/>
              </w:rPr>
              <w:lastRenderedPageBreak/>
              <w:t>Среднесписочная численность работников организаций, тыс. чел.</w:t>
            </w:r>
          </w:p>
        </w:tc>
        <w:tc>
          <w:tcPr>
            <w:tcW w:w="1276" w:type="dxa"/>
            <w:shd w:val="clear" w:color="auto" w:fill="auto"/>
            <w:noWrap/>
            <w:vAlign w:val="center"/>
            <w:hideMark/>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4,2</w:t>
            </w:r>
          </w:p>
        </w:tc>
        <w:tc>
          <w:tcPr>
            <w:tcW w:w="1266" w:type="dxa"/>
            <w:vAlign w:val="center"/>
          </w:tcPr>
          <w:p w:rsidR="00743C2E" w:rsidRPr="00743C2E" w:rsidRDefault="00743C2E" w:rsidP="00591F5C">
            <w:pPr>
              <w:spacing w:before="20" w:after="20" w:line="240" w:lineRule="auto"/>
              <w:jc w:val="center"/>
              <w:rPr>
                <w:rFonts w:ascii="Times New Roman" w:hAnsi="Times New Roman"/>
                <w:color w:val="000000"/>
                <w:sz w:val="24"/>
                <w:szCs w:val="24"/>
              </w:rPr>
            </w:pPr>
            <w:r w:rsidRPr="00743C2E">
              <w:rPr>
                <w:rFonts w:ascii="Times New Roman" w:hAnsi="Times New Roman"/>
                <w:color w:val="000000"/>
                <w:sz w:val="24"/>
                <w:szCs w:val="24"/>
              </w:rPr>
              <w:t>3,6</w:t>
            </w:r>
          </w:p>
        </w:tc>
      </w:tr>
    </w:tbl>
    <w:p w:rsidR="00C17FCD" w:rsidRDefault="00C17FCD" w:rsidP="00AB076C">
      <w:pPr>
        <w:spacing w:after="0" w:line="240" w:lineRule="auto"/>
        <w:ind w:firstLine="709"/>
        <w:contextualSpacing/>
        <w:jc w:val="both"/>
        <w:rPr>
          <w:rFonts w:ascii="Times New Roman" w:hAnsi="Times New Roman"/>
          <w:bCs/>
          <w:iCs/>
          <w:sz w:val="28"/>
          <w:szCs w:val="28"/>
        </w:rPr>
      </w:pPr>
    </w:p>
    <w:p w:rsidR="00AB076C" w:rsidRDefault="00AB076C" w:rsidP="00AB076C">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«Моркинский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0A5DCD">
        <w:rPr>
          <w:rFonts w:ascii="Times New Roman" w:hAnsi="Times New Roman"/>
          <w:bCs/>
          <w:iCs/>
          <w:sz w:val="28"/>
          <w:szCs w:val="28"/>
        </w:rPr>
        <w:t>22.</w:t>
      </w:r>
    </w:p>
    <w:p w:rsidR="00AB076C" w:rsidRDefault="00AB076C" w:rsidP="00AB076C">
      <w:pPr>
        <w:spacing w:after="0" w:line="240" w:lineRule="auto"/>
        <w:ind w:firstLine="709"/>
        <w:contextualSpacing/>
        <w:jc w:val="both"/>
        <w:rPr>
          <w:rFonts w:ascii="Times New Roman" w:hAnsi="Times New Roman"/>
          <w:bCs/>
          <w:iCs/>
          <w:sz w:val="28"/>
          <w:szCs w:val="28"/>
        </w:rPr>
      </w:pPr>
    </w:p>
    <w:p w:rsidR="00AB076C" w:rsidRPr="000D7E7D" w:rsidRDefault="00AB076C" w:rsidP="00AB076C">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0A5DCD">
        <w:rPr>
          <w:rFonts w:ascii="Times New Roman" w:hAnsi="Times New Roman"/>
          <w:bCs/>
          <w:iCs/>
          <w:sz w:val="28"/>
          <w:szCs w:val="28"/>
        </w:rPr>
        <w:t>22</w:t>
      </w:r>
    </w:p>
    <w:p w:rsidR="00AB076C" w:rsidRPr="00311208" w:rsidRDefault="00AB076C" w:rsidP="00AB076C">
      <w:pPr>
        <w:spacing w:after="0" w:line="240" w:lineRule="auto"/>
        <w:ind w:firstLine="709"/>
        <w:contextualSpacing/>
        <w:jc w:val="right"/>
        <w:rPr>
          <w:rFonts w:ascii="Times New Roman" w:hAnsi="Times New Roman"/>
          <w:bCs/>
          <w:iCs/>
          <w:sz w:val="28"/>
          <w:szCs w:val="28"/>
        </w:rPr>
      </w:pPr>
    </w:p>
    <w:p w:rsidR="00AB076C" w:rsidRPr="00AA68DB" w:rsidRDefault="00AB076C" w:rsidP="00AB076C">
      <w:pPr>
        <w:spacing w:after="0" w:line="240" w:lineRule="auto"/>
        <w:contextualSpacing/>
        <w:jc w:val="center"/>
        <w:rPr>
          <w:rFonts w:ascii="Times New Roman" w:hAnsi="Times New Roman"/>
          <w:bCs/>
          <w:iCs/>
          <w:sz w:val="28"/>
          <w:szCs w:val="28"/>
        </w:rPr>
      </w:pPr>
      <w:r w:rsidRPr="00AA68DB">
        <w:rPr>
          <w:rFonts w:ascii="Times New Roman" w:hAnsi="Times New Roman"/>
          <w:bCs/>
          <w:iCs/>
          <w:sz w:val="28"/>
          <w:szCs w:val="28"/>
        </w:rPr>
        <w:t>Перечень перспективных экономических специализаций муниципального образования «Моркинский муниципальный район»</w:t>
      </w:r>
    </w:p>
    <w:p w:rsidR="00AA68DB" w:rsidRPr="00526ACB" w:rsidRDefault="00AA68DB" w:rsidP="00AB076C">
      <w:pPr>
        <w:spacing w:after="0" w:line="240" w:lineRule="auto"/>
        <w:contextualSpacing/>
        <w:jc w:val="center"/>
        <w:rPr>
          <w:rFonts w:ascii="Times New Roman" w:hAnsi="Times New Roman"/>
          <w:bCs/>
          <w:iCs/>
          <w:color w:val="FF0000"/>
          <w:sz w:val="28"/>
          <w:szCs w:val="28"/>
        </w:rPr>
      </w:pPr>
    </w:p>
    <w:tbl>
      <w:tblPr>
        <w:tblW w:w="9082" w:type="dxa"/>
        <w:tblLayout w:type="fixed"/>
        <w:tblLook w:val="04A0"/>
      </w:tblPr>
      <w:tblGrid>
        <w:gridCol w:w="4361"/>
        <w:gridCol w:w="1843"/>
        <w:gridCol w:w="2878"/>
      </w:tblGrid>
      <w:tr w:rsidR="00AA68DB" w:rsidRPr="00DD36A2" w:rsidTr="00711C82">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AA68DB" w:rsidRPr="00DD36A2" w:rsidRDefault="00AA68DB" w:rsidP="00711C82">
            <w:pPr>
              <w:spacing w:after="0" w:line="240" w:lineRule="auto"/>
              <w:jc w:val="center"/>
              <w:rPr>
                <w:rFonts w:ascii="Times New Roman" w:hAnsi="Times New Roman"/>
                <w:color w:val="000000"/>
                <w:sz w:val="24"/>
                <w:szCs w:val="24"/>
              </w:rPr>
            </w:pPr>
            <w:r w:rsidRPr="00DD36A2">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8DB" w:rsidRDefault="00AA68DB" w:rsidP="00711C82">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Доля </w:t>
            </w:r>
          </w:p>
          <w:p w:rsidR="00AA68DB" w:rsidRDefault="00AA68DB" w:rsidP="00711C82">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в </w:t>
            </w:r>
            <w:proofErr w:type="gramStart"/>
            <w:r w:rsidRPr="00DD36A2">
              <w:rPr>
                <w:rFonts w:ascii="Times New Roman" w:hAnsi="Times New Roman"/>
                <w:color w:val="000000"/>
                <w:sz w:val="24"/>
                <w:szCs w:val="24"/>
              </w:rPr>
              <w:t>общем</w:t>
            </w:r>
            <w:proofErr w:type="gramEnd"/>
            <w:r w:rsidRPr="00DD36A2">
              <w:rPr>
                <w:rFonts w:ascii="Times New Roman" w:hAnsi="Times New Roman"/>
                <w:color w:val="000000"/>
                <w:sz w:val="24"/>
                <w:szCs w:val="24"/>
              </w:rPr>
              <w:t xml:space="preserve"> объеме основных видов деятельности </w:t>
            </w:r>
          </w:p>
          <w:p w:rsidR="00AA68DB" w:rsidRPr="00DD36A2" w:rsidRDefault="00AA68DB" w:rsidP="00711C82">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AA68DB" w:rsidRPr="00DD36A2" w:rsidRDefault="00AA68DB" w:rsidP="00711C82">
            <w:pPr>
              <w:spacing w:after="0" w:line="240" w:lineRule="auto"/>
              <w:jc w:val="center"/>
              <w:rPr>
                <w:rFonts w:ascii="Times New Roman" w:hAnsi="Times New Roman"/>
                <w:sz w:val="24"/>
                <w:szCs w:val="24"/>
              </w:rPr>
            </w:pPr>
            <w:r w:rsidRPr="00DD36A2">
              <w:rPr>
                <w:rFonts w:ascii="Times New Roman" w:hAnsi="Times New Roman"/>
                <w:sz w:val="24"/>
                <w:szCs w:val="24"/>
              </w:rPr>
              <w:t xml:space="preserve">Основные </w:t>
            </w:r>
            <w:r w:rsidR="00591F5C">
              <w:rPr>
                <w:rFonts w:ascii="Times New Roman" w:hAnsi="Times New Roman"/>
                <w:sz w:val="24"/>
                <w:szCs w:val="24"/>
              </w:rPr>
              <w:t>организации</w:t>
            </w:r>
            <w:r w:rsidRPr="00DD36A2">
              <w:rPr>
                <w:rFonts w:ascii="Times New Roman" w:hAnsi="Times New Roman"/>
                <w:sz w:val="24"/>
                <w:szCs w:val="24"/>
              </w:rPr>
              <w:t xml:space="preserve"> вида деятельности</w:t>
            </w:r>
          </w:p>
        </w:tc>
      </w:tr>
      <w:tr w:rsidR="00AA68DB" w:rsidRPr="00DD36A2" w:rsidTr="00711C82">
        <w:trPr>
          <w:trHeight w:val="288"/>
        </w:trPr>
        <w:tc>
          <w:tcPr>
            <w:tcW w:w="4361" w:type="dxa"/>
            <w:tcBorders>
              <w:top w:val="nil"/>
              <w:left w:val="nil"/>
              <w:bottom w:val="nil"/>
              <w:right w:val="nil"/>
            </w:tcBorders>
            <w:shd w:val="clear" w:color="auto" w:fill="auto"/>
            <w:hideMark/>
          </w:tcPr>
          <w:p w:rsidR="00AA68DB" w:rsidRPr="00DD36A2" w:rsidRDefault="00AA68DB" w:rsidP="00711C82">
            <w:pPr>
              <w:spacing w:before="120" w:after="20" w:line="240" w:lineRule="auto"/>
              <w:rPr>
                <w:rFonts w:ascii="Times New Roman" w:hAnsi="Times New Roman"/>
                <w:sz w:val="24"/>
                <w:szCs w:val="24"/>
              </w:rPr>
            </w:pPr>
            <w:r w:rsidRPr="00DD36A2">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AA68DB" w:rsidRPr="00DD36A2" w:rsidRDefault="00AA68DB" w:rsidP="00711C82">
            <w:pPr>
              <w:spacing w:before="1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48,0</w:t>
            </w:r>
          </w:p>
        </w:tc>
        <w:tc>
          <w:tcPr>
            <w:tcW w:w="2878" w:type="dxa"/>
            <w:tcBorders>
              <w:top w:val="nil"/>
              <w:left w:val="nil"/>
              <w:bottom w:val="nil"/>
              <w:right w:val="nil"/>
            </w:tcBorders>
            <w:shd w:val="clear" w:color="auto" w:fill="auto"/>
            <w:hideMark/>
          </w:tcPr>
          <w:p w:rsidR="00AA68DB" w:rsidRPr="000A5DCD" w:rsidRDefault="000A5DCD" w:rsidP="00711C82">
            <w:pPr>
              <w:spacing w:before="120" w:after="20" w:line="240" w:lineRule="auto"/>
              <w:rPr>
                <w:rFonts w:ascii="Times New Roman" w:hAnsi="Times New Roman"/>
                <w:i/>
                <w:color w:val="FF0000"/>
                <w:sz w:val="24"/>
                <w:szCs w:val="24"/>
              </w:rPr>
            </w:pPr>
            <w:r w:rsidRPr="000A5DCD">
              <w:rPr>
                <w:rFonts w:ascii="Times New Roman" w:hAnsi="Times New Roman"/>
                <w:i/>
                <w:color w:val="FF0000"/>
                <w:sz w:val="24"/>
                <w:szCs w:val="24"/>
              </w:rPr>
              <w:t>Указать наименования организаций</w:t>
            </w:r>
          </w:p>
        </w:tc>
      </w:tr>
      <w:tr w:rsidR="00AA68DB" w:rsidRPr="00DD36A2" w:rsidTr="00711C82">
        <w:trPr>
          <w:trHeight w:val="288"/>
        </w:trPr>
        <w:tc>
          <w:tcPr>
            <w:tcW w:w="4361" w:type="dxa"/>
            <w:tcBorders>
              <w:top w:val="nil"/>
              <w:left w:val="nil"/>
              <w:bottom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r w:rsidRPr="00DD36A2">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30,2</w:t>
            </w:r>
          </w:p>
        </w:tc>
        <w:tc>
          <w:tcPr>
            <w:tcW w:w="2878" w:type="dxa"/>
            <w:tcBorders>
              <w:top w:val="nil"/>
              <w:left w:val="nil"/>
              <w:bottom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p>
        </w:tc>
      </w:tr>
      <w:tr w:rsidR="00AA68DB" w:rsidRPr="00DD36A2" w:rsidTr="00711C82">
        <w:trPr>
          <w:trHeight w:val="288"/>
        </w:trPr>
        <w:tc>
          <w:tcPr>
            <w:tcW w:w="4361" w:type="dxa"/>
            <w:tcBorders>
              <w:top w:val="nil"/>
              <w:left w:val="nil"/>
              <w:right w:val="nil"/>
            </w:tcBorders>
            <w:shd w:val="clear" w:color="auto" w:fill="auto"/>
            <w:hideMark/>
          </w:tcPr>
          <w:p w:rsidR="00AA68DB" w:rsidRPr="00DD36A2" w:rsidRDefault="00AA68DB" w:rsidP="00711C82">
            <w:pPr>
              <w:spacing w:before="20" w:after="20" w:line="240" w:lineRule="auto"/>
              <w:rPr>
                <w:rFonts w:ascii="Times New Roman" w:hAnsi="Times New Roman"/>
                <w:sz w:val="24"/>
                <w:szCs w:val="24"/>
              </w:rPr>
            </w:pPr>
            <w:r w:rsidRPr="00DD36A2">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12,0</w:t>
            </w:r>
          </w:p>
        </w:tc>
        <w:tc>
          <w:tcPr>
            <w:tcW w:w="2878" w:type="dxa"/>
            <w:tcBorders>
              <w:top w:val="nil"/>
              <w:left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p>
        </w:tc>
      </w:tr>
      <w:tr w:rsidR="00AA68DB" w:rsidRPr="00DD36A2" w:rsidTr="00711C82">
        <w:trPr>
          <w:trHeight w:val="288"/>
        </w:trPr>
        <w:tc>
          <w:tcPr>
            <w:tcW w:w="4361" w:type="dxa"/>
            <w:tcBorders>
              <w:top w:val="nil"/>
              <w:left w:val="nil"/>
              <w:right w:val="nil"/>
            </w:tcBorders>
            <w:shd w:val="clear" w:color="auto" w:fill="auto"/>
            <w:hideMark/>
          </w:tcPr>
          <w:p w:rsidR="00AA68DB" w:rsidRPr="00DD36A2" w:rsidRDefault="00AA68DB" w:rsidP="00711C82">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резиновых и пластмассовых изделий</w:t>
            </w:r>
          </w:p>
        </w:tc>
        <w:tc>
          <w:tcPr>
            <w:tcW w:w="1843" w:type="dxa"/>
            <w:tcBorders>
              <w:top w:val="nil"/>
              <w:left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8,6</w:t>
            </w:r>
          </w:p>
        </w:tc>
        <w:tc>
          <w:tcPr>
            <w:tcW w:w="2878" w:type="dxa"/>
            <w:tcBorders>
              <w:top w:val="nil"/>
              <w:left w:val="nil"/>
              <w:right w:val="nil"/>
            </w:tcBorders>
            <w:shd w:val="clear" w:color="auto" w:fill="auto"/>
            <w:hideMark/>
          </w:tcPr>
          <w:p w:rsidR="00AA68DB" w:rsidRPr="00AA68DB" w:rsidRDefault="00AA68DB" w:rsidP="00711C82">
            <w:pPr>
              <w:spacing w:before="20" w:after="20" w:line="240" w:lineRule="auto"/>
              <w:rPr>
                <w:rFonts w:ascii="Times New Roman" w:hAnsi="Times New Roman"/>
                <w:color w:val="000000"/>
                <w:sz w:val="24"/>
                <w:szCs w:val="24"/>
              </w:rPr>
            </w:pPr>
            <w:r w:rsidRPr="00AA68DB">
              <w:rPr>
                <w:rStyle w:val="30"/>
                <w:rFonts w:ascii="Times New Roman" w:hAnsi="Times New Roman" w:cs="Times New Roman"/>
                <w:iCs/>
                <w:color w:val="000000"/>
                <w:sz w:val="24"/>
                <w:szCs w:val="24"/>
                <w:lang w:bidi="ru-RU"/>
              </w:rPr>
              <w:t>ООО «П</w:t>
            </w:r>
            <w:r w:rsidR="00591F5C">
              <w:rPr>
                <w:rStyle w:val="30"/>
                <w:rFonts w:ascii="Times New Roman" w:hAnsi="Times New Roman" w:cs="Times New Roman"/>
                <w:iCs/>
                <w:color w:val="000000"/>
                <w:sz w:val="24"/>
                <w:szCs w:val="24"/>
                <w:lang w:bidi="ru-RU"/>
              </w:rPr>
              <w:t>К</w:t>
            </w:r>
            <w:r w:rsidRPr="00AA68DB">
              <w:rPr>
                <w:rStyle w:val="30"/>
                <w:rFonts w:ascii="Times New Roman" w:hAnsi="Times New Roman" w:cs="Times New Roman"/>
                <w:iCs/>
                <w:color w:val="000000"/>
                <w:sz w:val="24"/>
                <w:szCs w:val="24"/>
                <w:lang w:bidi="ru-RU"/>
              </w:rPr>
              <w:t xml:space="preserve"> «Полимер Лимитед»</w:t>
            </w:r>
          </w:p>
        </w:tc>
      </w:tr>
      <w:tr w:rsidR="00AA68DB" w:rsidRPr="00DD36A2" w:rsidTr="00711C82">
        <w:trPr>
          <w:trHeight w:val="288"/>
        </w:trPr>
        <w:tc>
          <w:tcPr>
            <w:tcW w:w="4361" w:type="dxa"/>
            <w:tcBorders>
              <w:top w:val="nil"/>
              <w:left w:val="nil"/>
              <w:right w:val="nil"/>
            </w:tcBorders>
            <w:shd w:val="clear" w:color="auto" w:fill="auto"/>
            <w:hideMark/>
          </w:tcPr>
          <w:p w:rsidR="00AA68DB" w:rsidRPr="00DD36A2" w:rsidRDefault="00AA68DB" w:rsidP="00711C82">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пищевых продуктов</w:t>
            </w:r>
          </w:p>
        </w:tc>
        <w:tc>
          <w:tcPr>
            <w:tcW w:w="1843" w:type="dxa"/>
            <w:tcBorders>
              <w:top w:val="nil"/>
              <w:left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1,6</w:t>
            </w:r>
          </w:p>
        </w:tc>
        <w:tc>
          <w:tcPr>
            <w:tcW w:w="2878" w:type="dxa"/>
            <w:tcBorders>
              <w:top w:val="nil"/>
              <w:left w:val="nil"/>
              <w:right w:val="nil"/>
            </w:tcBorders>
            <w:shd w:val="clear" w:color="auto" w:fill="auto"/>
            <w:hideMark/>
          </w:tcPr>
          <w:p w:rsidR="00AA68DB" w:rsidRPr="00AA68DB" w:rsidRDefault="00AA68DB" w:rsidP="00711C82">
            <w:pPr>
              <w:spacing w:before="20" w:after="20" w:line="240" w:lineRule="auto"/>
              <w:rPr>
                <w:rFonts w:ascii="Times New Roman" w:hAnsi="Times New Roman"/>
                <w:color w:val="000000"/>
                <w:sz w:val="24"/>
                <w:szCs w:val="24"/>
              </w:rPr>
            </w:pPr>
            <w:r w:rsidRPr="00AA68DB">
              <w:rPr>
                <w:rStyle w:val="30"/>
                <w:rFonts w:ascii="Times New Roman" w:hAnsi="Times New Roman" w:cs="Times New Roman"/>
                <w:iCs/>
                <w:color w:val="000000"/>
                <w:sz w:val="24"/>
                <w:szCs w:val="24"/>
                <w:lang w:bidi="ru-RU"/>
              </w:rPr>
              <w:t>ООО «</w:t>
            </w:r>
            <w:proofErr w:type="spellStart"/>
            <w:r w:rsidRPr="00AA68DB">
              <w:rPr>
                <w:rStyle w:val="30"/>
                <w:rFonts w:ascii="Times New Roman" w:hAnsi="Times New Roman" w:cs="Times New Roman"/>
                <w:iCs/>
                <w:color w:val="000000"/>
                <w:sz w:val="24"/>
                <w:szCs w:val="24"/>
                <w:lang w:bidi="ru-RU"/>
              </w:rPr>
              <w:t>Хлебокомбинат</w:t>
            </w:r>
            <w:proofErr w:type="spellEnd"/>
            <w:r w:rsidRPr="00AA68DB">
              <w:rPr>
                <w:rStyle w:val="30"/>
                <w:rFonts w:ascii="Times New Roman" w:hAnsi="Times New Roman" w:cs="Times New Roman"/>
                <w:iCs/>
                <w:color w:val="000000"/>
                <w:sz w:val="24"/>
                <w:szCs w:val="24"/>
                <w:lang w:bidi="ru-RU"/>
              </w:rPr>
              <w:t xml:space="preserve"> Моркинского </w:t>
            </w:r>
            <w:proofErr w:type="spellStart"/>
            <w:r w:rsidRPr="00AA68DB">
              <w:rPr>
                <w:rStyle w:val="30"/>
                <w:rFonts w:ascii="Times New Roman" w:hAnsi="Times New Roman" w:cs="Times New Roman"/>
                <w:iCs/>
                <w:color w:val="000000"/>
                <w:sz w:val="24"/>
                <w:szCs w:val="24"/>
                <w:lang w:bidi="ru-RU"/>
              </w:rPr>
              <w:t>райпо</w:t>
            </w:r>
            <w:proofErr w:type="spellEnd"/>
            <w:r w:rsidRPr="00AA68DB">
              <w:rPr>
                <w:rStyle w:val="30"/>
                <w:rFonts w:ascii="Times New Roman" w:hAnsi="Times New Roman" w:cs="Times New Roman"/>
                <w:iCs/>
                <w:color w:val="000000"/>
                <w:sz w:val="24"/>
                <w:szCs w:val="24"/>
                <w:lang w:bidi="ru-RU"/>
              </w:rPr>
              <w:t>», ООО «</w:t>
            </w:r>
            <w:proofErr w:type="spellStart"/>
            <w:r w:rsidRPr="00AA68DB">
              <w:rPr>
                <w:rStyle w:val="30"/>
                <w:rFonts w:ascii="Times New Roman" w:hAnsi="Times New Roman" w:cs="Times New Roman"/>
                <w:iCs/>
                <w:color w:val="000000"/>
                <w:sz w:val="24"/>
                <w:szCs w:val="24"/>
                <w:lang w:bidi="ru-RU"/>
              </w:rPr>
              <w:t>Заготпром</w:t>
            </w:r>
            <w:proofErr w:type="spellEnd"/>
            <w:r w:rsidRPr="00AA68DB">
              <w:rPr>
                <w:rStyle w:val="30"/>
                <w:rFonts w:ascii="Times New Roman" w:hAnsi="Times New Roman" w:cs="Times New Roman"/>
                <w:iCs/>
                <w:color w:val="000000"/>
                <w:sz w:val="24"/>
                <w:szCs w:val="24"/>
                <w:lang w:bidi="ru-RU"/>
              </w:rPr>
              <w:t xml:space="preserve"> Моркинского </w:t>
            </w:r>
            <w:proofErr w:type="spellStart"/>
            <w:r w:rsidRPr="00AA68DB">
              <w:rPr>
                <w:rStyle w:val="30"/>
                <w:rFonts w:ascii="Times New Roman" w:hAnsi="Times New Roman" w:cs="Times New Roman"/>
                <w:iCs/>
                <w:color w:val="000000"/>
                <w:sz w:val="24"/>
                <w:szCs w:val="24"/>
                <w:lang w:bidi="ru-RU"/>
              </w:rPr>
              <w:t>райпо</w:t>
            </w:r>
            <w:proofErr w:type="spellEnd"/>
            <w:r w:rsidRPr="00AA68DB">
              <w:rPr>
                <w:rStyle w:val="30"/>
                <w:rFonts w:ascii="Times New Roman" w:hAnsi="Times New Roman" w:cs="Times New Roman"/>
                <w:iCs/>
                <w:color w:val="000000"/>
                <w:sz w:val="24"/>
                <w:szCs w:val="24"/>
                <w:lang w:bidi="ru-RU"/>
              </w:rPr>
              <w:t>»</w:t>
            </w:r>
          </w:p>
        </w:tc>
      </w:tr>
      <w:tr w:rsidR="00AA68DB" w:rsidRPr="00DD36A2" w:rsidTr="00711C82">
        <w:trPr>
          <w:trHeight w:val="288"/>
        </w:trPr>
        <w:tc>
          <w:tcPr>
            <w:tcW w:w="4361" w:type="dxa"/>
            <w:tcBorders>
              <w:top w:val="nil"/>
              <w:left w:val="nil"/>
              <w:right w:val="nil"/>
            </w:tcBorders>
            <w:shd w:val="clear" w:color="auto" w:fill="auto"/>
            <w:hideMark/>
          </w:tcPr>
          <w:p w:rsidR="00AA68DB" w:rsidRPr="00DD36A2" w:rsidRDefault="00AA68DB" w:rsidP="00711C82">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напитков</w:t>
            </w:r>
          </w:p>
        </w:tc>
        <w:tc>
          <w:tcPr>
            <w:tcW w:w="1843" w:type="dxa"/>
            <w:tcBorders>
              <w:top w:val="nil"/>
              <w:left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0,6</w:t>
            </w:r>
          </w:p>
        </w:tc>
        <w:tc>
          <w:tcPr>
            <w:tcW w:w="2878" w:type="dxa"/>
            <w:tcBorders>
              <w:top w:val="nil"/>
              <w:left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p>
        </w:tc>
      </w:tr>
      <w:tr w:rsidR="00AA68DB" w:rsidRPr="00DD36A2" w:rsidTr="00711C82">
        <w:trPr>
          <w:trHeight w:val="288"/>
        </w:trPr>
        <w:tc>
          <w:tcPr>
            <w:tcW w:w="4361" w:type="dxa"/>
            <w:tcBorders>
              <w:top w:val="nil"/>
              <w:left w:val="nil"/>
              <w:right w:val="nil"/>
            </w:tcBorders>
            <w:shd w:val="clear" w:color="auto" w:fill="auto"/>
            <w:hideMark/>
          </w:tcPr>
          <w:p w:rsidR="00AA68DB" w:rsidRPr="00DD36A2" w:rsidRDefault="00AA68DB" w:rsidP="00711C82">
            <w:pPr>
              <w:spacing w:before="20" w:after="20" w:line="240" w:lineRule="auto"/>
              <w:ind w:left="142"/>
              <w:rPr>
                <w:rFonts w:ascii="Times New Roman" w:hAnsi="Times New Roman"/>
                <w:sz w:val="24"/>
                <w:szCs w:val="24"/>
              </w:rPr>
            </w:pPr>
            <w:r w:rsidRPr="00DD36A2">
              <w:rPr>
                <w:rFonts w:ascii="Times New Roman" w:hAnsi="Times New Roman"/>
                <w:sz w:val="24"/>
                <w:szCs w:val="24"/>
              </w:rPr>
              <w:t>обработка древесины и производство изделий из дерева</w:t>
            </w:r>
          </w:p>
        </w:tc>
        <w:tc>
          <w:tcPr>
            <w:tcW w:w="1843" w:type="dxa"/>
            <w:tcBorders>
              <w:top w:val="nil"/>
              <w:left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0,3</w:t>
            </w:r>
          </w:p>
        </w:tc>
        <w:tc>
          <w:tcPr>
            <w:tcW w:w="2878" w:type="dxa"/>
            <w:tcBorders>
              <w:top w:val="nil"/>
              <w:left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p>
        </w:tc>
      </w:tr>
      <w:tr w:rsidR="00AA68DB" w:rsidRPr="00DD36A2" w:rsidTr="00711C82">
        <w:trPr>
          <w:trHeight w:val="288"/>
        </w:trPr>
        <w:tc>
          <w:tcPr>
            <w:tcW w:w="4361" w:type="dxa"/>
            <w:tcBorders>
              <w:left w:val="nil"/>
              <w:bottom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r w:rsidRPr="00DD36A2">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4,9</w:t>
            </w:r>
          </w:p>
        </w:tc>
        <w:tc>
          <w:tcPr>
            <w:tcW w:w="2878" w:type="dxa"/>
            <w:tcBorders>
              <w:left w:val="nil"/>
              <w:bottom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p>
        </w:tc>
      </w:tr>
      <w:tr w:rsidR="00AA68DB" w:rsidRPr="00DD36A2" w:rsidTr="00711C82">
        <w:trPr>
          <w:trHeight w:val="288"/>
        </w:trPr>
        <w:tc>
          <w:tcPr>
            <w:tcW w:w="4361" w:type="dxa"/>
            <w:tcBorders>
              <w:top w:val="nil"/>
              <w:left w:val="nil"/>
              <w:bottom w:val="nil"/>
              <w:right w:val="nil"/>
            </w:tcBorders>
            <w:shd w:val="clear" w:color="auto" w:fill="auto"/>
            <w:hideMark/>
          </w:tcPr>
          <w:p w:rsidR="00AA68DB" w:rsidRPr="00DD36A2" w:rsidRDefault="00AA68DB" w:rsidP="00711C82">
            <w:pPr>
              <w:spacing w:before="20" w:after="20" w:line="240" w:lineRule="auto"/>
              <w:rPr>
                <w:rFonts w:ascii="Times New Roman" w:hAnsi="Times New Roman"/>
                <w:sz w:val="24"/>
                <w:szCs w:val="24"/>
              </w:rPr>
            </w:pPr>
            <w:r w:rsidRPr="00DD36A2">
              <w:rPr>
                <w:rFonts w:ascii="Times New Roman" w:hAnsi="Times New Roman"/>
                <w:sz w:val="24"/>
                <w:szCs w:val="24"/>
              </w:rPr>
              <w:t>Строительство</w:t>
            </w:r>
          </w:p>
        </w:tc>
        <w:tc>
          <w:tcPr>
            <w:tcW w:w="1843" w:type="dxa"/>
            <w:tcBorders>
              <w:top w:val="nil"/>
              <w:left w:val="nil"/>
              <w:bottom w:val="nil"/>
              <w:right w:val="nil"/>
            </w:tcBorders>
            <w:shd w:val="clear" w:color="auto" w:fill="auto"/>
            <w:hideMark/>
          </w:tcPr>
          <w:p w:rsidR="00AA68DB" w:rsidRPr="00DD36A2" w:rsidRDefault="00AA68DB"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2,5</w:t>
            </w:r>
          </w:p>
        </w:tc>
        <w:tc>
          <w:tcPr>
            <w:tcW w:w="2878" w:type="dxa"/>
            <w:tcBorders>
              <w:top w:val="nil"/>
              <w:left w:val="nil"/>
              <w:bottom w:val="nil"/>
              <w:right w:val="nil"/>
            </w:tcBorders>
            <w:shd w:val="clear" w:color="auto" w:fill="auto"/>
            <w:hideMark/>
          </w:tcPr>
          <w:p w:rsidR="00AA68DB" w:rsidRPr="00DD36A2" w:rsidRDefault="00AA68DB" w:rsidP="00711C82">
            <w:pPr>
              <w:spacing w:before="20" w:after="20" w:line="240" w:lineRule="auto"/>
              <w:rPr>
                <w:rFonts w:ascii="Times New Roman" w:hAnsi="Times New Roman"/>
                <w:color w:val="000000"/>
                <w:sz w:val="24"/>
                <w:szCs w:val="24"/>
              </w:rPr>
            </w:pPr>
          </w:p>
        </w:tc>
      </w:tr>
    </w:tbl>
    <w:p w:rsidR="00AB076C" w:rsidRDefault="00AB076C" w:rsidP="00AB076C">
      <w:pPr>
        <w:spacing w:after="0" w:line="240" w:lineRule="auto"/>
        <w:contextualSpacing/>
        <w:jc w:val="center"/>
        <w:rPr>
          <w:rFonts w:ascii="Times New Roman" w:hAnsi="Times New Roman"/>
          <w:bCs/>
          <w:iCs/>
          <w:color w:val="FF0000"/>
          <w:sz w:val="28"/>
          <w:szCs w:val="28"/>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CD2A82" w:rsidRDefault="00CD2A82" w:rsidP="00424DF2">
      <w:pPr>
        <w:tabs>
          <w:tab w:val="left" w:pos="7140"/>
        </w:tabs>
        <w:spacing w:after="0" w:line="240" w:lineRule="auto"/>
        <w:contextualSpacing/>
        <w:jc w:val="center"/>
        <w:rPr>
          <w:rFonts w:ascii="Times New Roman" w:hAnsi="Times New Roman"/>
          <w:b/>
          <w:sz w:val="28"/>
          <w:szCs w:val="28"/>
        </w:rPr>
      </w:pPr>
    </w:p>
    <w:p w:rsidR="00CD2A82" w:rsidRDefault="00CD2A82" w:rsidP="00424DF2">
      <w:pPr>
        <w:tabs>
          <w:tab w:val="left" w:pos="7140"/>
        </w:tabs>
        <w:spacing w:after="0" w:line="240" w:lineRule="auto"/>
        <w:contextualSpacing/>
        <w:jc w:val="center"/>
        <w:rPr>
          <w:rFonts w:ascii="Times New Roman" w:hAnsi="Times New Roman"/>
          <w:b/>
          <w:sz w:val="28"/>
          <w:szCs w:val="28"/>
        </w:rPr>
      </w:pPr>
    </w:p>
    <w:p w:rsidR="00DF77DE" w:rsidRDefault="00267388" w:rsidP="00424DF2">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 развития</w:t>
      </w:r>
      <w:r w:rsidR="00DF77DE">
        <w:rPr>
          <w:rFonts w:ascii="Times New Roman" w:hAnsi="Times New Roman"/>
          <w:b/>
          <w:sz w:val="28"/>
          <w:szCs w:val="28"/>
        </w:rPr>
        <w:t xml:space="preserve"> муниципального </w:t>
      </w:r>
      <w:r w:rsidR="00424DF2">
        <w:rPr>
          <w:rFonts w:ascii="Times New Roman" w:hAnsi="Times New Roman"/>
          <w:b/>
          <w:sz w:val="28"/>
          <w:szCs w:val="28"/>
        </w:rPr>
        <w:t xml:space="preserve">образования </w:t>
      </w:r>
      <w:r w:rsidR="00DF77DE" w:rsidRPr="00765857">
        <w:rPr>
          <w:rFonts w:ascii="Times New Roman" w:hAnsi="Times New Roman"/>
          <w:b/>
          <w:sz w:val="28"/>
          <w:szCs w:val="28"/>
        </w:rPr>
        <w:t>«</w:t>
      </w:r>
      <w:proofErr w:type="spellStart"/>
      <w:r w:rsidR="00DF77DE">
        <w:rPr>
          <w:rFonts w:ascii="Times New Roman" w:hAnsi="Times New Roman"/>
          <w:b/>
          <w:sz w:val="28"/>
          <w:szCs w:val="28"/>
        </w:rPr>
        <w:t>Новоторъяльский</w:t>
      </w:r>
      <w:proofErr w:type="spellEnd"/>
      <w:r w:rsidR="00DF77DE">
        <w:rPr>
          <w:rFonts w:ascii="Times New Roman" w:hAnsi="Times New Roman"/>
          <w:b/>
          <w:sz w:val="28"/>
          <w:szCs w:val="28"/>
        </w:rPr>
        <w:t xml:space="preserve"> </w:t>
      </w:r>
      <w:r w:rsidR="00DF77DE" w:rsidRPr="00765857">
        <w:rPr>
          <w:rFonts w:ascii="Times New Roman" w:hAnsi="Times New Roman"/>
          <w:b/>
          <w:sz w:val="28"/>
          <w:szCs w:val="28"/>
        </w:rPr>
        <w:t>муниципальный район»</w:t>
      </w:r>
    </w:p>
    <w:p w:rsidR="00424DF2" w:rsidRPr="00DF77DE" w:rsidRDefault="00424DF2" w:rsidP="00424DF2">
      <w:pPr>
        <w:tabs>
          <w:tab w:val="left" w:pos="7140"/>
        </w:tabs>
        <w:spacing w:after="0" w:line="240" w:lineRule="auto"/>
        <w:contextualSpacing/>
        <w:jc w:val="center"/>
        <w:rPr>
          <w:rStyle w:val="30"/>
          <w:rFonts w:ascii="Times New Roman" w:hAnsi="Times New Roman" w:cs="Times New Roman"/>
          <w:sz w:val="28"/>
          <w:szCs w:val="28"/>
        </w:rPr>
      </w:pPr>
    </w:p>
    <w:p w:rsidR="000366C5" w:rsidRDefault="000366C5" w:rsidP="000366C5">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14,6 тыс. человек.</w:t>
      </w:r>
    </w:p>
    <w:p w:rsidR="000366C5" w:rsidRDefault="000366C5" w:rsidP="000366C5">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lastRenderedPageBreak/>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w:t>
      </w:r>
      <w:r>
        <w:rPr>
          <w:rFonts w:ascii="Times New Roman" w:eastAsia="Calibri" w:hAnsi="Times New Roman"/>
          <w:sz w:val="28"/>
          <w:szCs w:val="28"/>
        </w:rPr>
        <w:t>е</w:t>
      </w:r>
      <w:r w:rsidRPr="004D4554">
        <w:rPr>
          <w:rFonts w:ascii="Times New Roman" w:eastAsia="Calibri" w:hAnsi="Times New Roman"/>
          <w:sz w:val="28"/>
          <w:szCs w:val="28"/>
        </w:rPr>
        <w:t>т деятельно</w:t>
      </w:r>
      <w:r>
        <w:rPr>
          <w:rFonts w:ascii="Times New Roman" w:eastAsia="Calibri" w:hAnsi="Times New Roman"/>
          <w:sz w:val="28"/>
          <w:szCs w:val="28"/>
        </w:rPr>
        <w:t>сть 121 организация.</w:t>
      </w:r>
    </w:p>
    <w:p w:rsidR="005B0C49" w:rsidRDefault="005B0C49" w:rsidP="005B0C4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w:t>
      </w:r>
      <w:proofErr w:type="spellStart"/>
      <w:r>
        <w:rPr>
          <w:rFonts w:ascii="Times New Roman" w:hAnsi="Times New Roman"/>
          <w:sz w:val="28"/>
          <w:szCs w:val="28"/>
        </w:rPr>
        <w:t>Новоторъяльский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23.</w:t>
      </w:r>
    </w:p>
    <w:p w:rsidR="005B0C49" w:rsidRDefault="005B0C49" w:rsidP="005B0C49">
      <w:pPr>
        <w:spacing w:after="0" w:line="240" w:lineRule="auto"/>
        <w:ind w:firstLine="709"/>
        <w:contextualSpacing/>
        <w:jc w:val="both"/>
        <w:rPr>
          <w:rFonts w:ascii="Times New Roman" w:hAnsi="Times New Roman"/>
          <w:sz w:val="28"/>
          <w:szCs w:val="28"/>
        </w:rPr>
      </w:pPr>
    </w:p>
    <w:p w:rsidR="005B0C49" w:rsidRDefault="005B0C49" w:rsidP="005B0C49">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Новоторъяльский</w:t>
      </w:r>
      <w:proofErr w:type="spellEnd"/>
      <w:r>
        <w:rPr>
          <w:rFonts w:ascii="Times New Roman" w:hAnsi="Times New Roman"/>
          <w:sz w:val="28"/>
          <w:szCs w:val="28"/>
        </w:rPr>
        <w:t xml:space="preserve"> муниципальный </w:t>
      </w:r>
    </w:p>
    <w:p w:rsidR="005B0C49" w:rsidRPr="00AB076C" w:rsidRDefault="005B0C49" w:rsidP="005B0C49">
      <w:pPr>
        <w:spacing w:after="0" w:line="240" w:lineRule="auto"/>
        <w:contextualSpacing/>
        <w:jc w:val="center"/>
        <w:rPr>
          <w:rFonts w:ascii="Times New Roman" w:hAnsi="Times New Roman"/>
          <w:i/>
          <w:color w:val="FF0000"/>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5B0C49" w:rsidRDefault="005B0C49" w:rsidP="005B0C49">
      <w:pPr>
        <w:spacing w:line="360" w:lineRule="auto"/>
        <w:ind w:hanging="142"/>
        <w:contextualSpacing/>
        <w:jc w:val="both"/>
        <w:rPr>
          <w:rFonts w:ascii="Times New Roman" w:hAnsi="Times New Roman"/>
          <w:sz w:val="28"/>
          <w:szCs w:val="28"/>
        </w:rPr>
      </w:pPr>
      <w:r w:rsidRPr="001B775F">
        <w:rPr>
          <w:rFonts w:ascii="Times New Roman" w:hAnsi="Times New Roman"/>
          <w:noProof/>
          <w:sz w:val="28"/>
          <w:szCs w:val="28"/>
        </w:rPr>
        <w:drawing>
          <wp:inline distT="0" distB="0" distL="0" distR="0">
            <wp:extent cx="5928360" cy="2331720"/>
            <wp:effectExtent l="19050" t="0" r="0" b="0"/>
            <wp:docPr id="53"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B0C49" w:rsidRPr="00AB076C" w:rsidRDefault="005B0C49" w:rsidP="005B0C49">
      <w:pPr>
        <w:tabs>
          <w:tab w:val="left" w:pos="7140"/>
        </w:tabs>
        <w:spacing w:after="0" w:line="240" w:lineRule="auto"/>
        <w:ind w:firstLine="709"/>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2</w:t>
      </w:r>
      <w:r w:rsidRPr="00AB076C">
        <w:rPr>
          <w:rFonts w:ascii="Times New Roman" w:hAnsi="Times New Roman"/>
          <w:sz w:val="28"/>
          <w:szCs w:val="28"/>
        </w:rPr>
        <w:t>3</w:t>
      </w:r>
    </w:p>
    <w:p w:rsidR="005B0C49" w:rsidRDefault="005B0C49" w:rsidP="000366C5">
      <w:pPr>
        <w:spacing w:after="0" w:line="240" w:lineRule="auto"/>
        <w:ind w:firstLine="708"/>
        <w:jc w:val="both"/>
        <w:rPr>
          <w:rFonts w:ascii="Times New Roman" w:hAnsi="Times New Roman"/>
          <w:sz w:val="28"/>
          <w:szCs w:val="28"/>
        </w:rPr>
      </w:pPr>
    </w:p>
    <w:p w:rsidR="000366C5" w:rsidRDefault="000366C5" w:rsidP="000366C5">
      <w:pPr>
        <w:spacing w:after="0" w:line="240" w:lineRule="auto"/>
        <w:ind w:firstLine="708"/>
        <w:jc w:val="both"/>
        <w:rPr>
          <w:rFonts w:ascii="Times New Roman" w:hAnsi="Times New Roman"/>
          <w:sz w:val="28"/>
          <w:szCs w:val="28"/>
        </w:rPr>
      </w:pPr>
      <w:r>
        <w:rPr>
          <w:rFonts w:ascii="Times New Roman" w:hAnsi="Times New Roman"/>
          <w:sz w:val="28"/>
          <w:szCs w:val="28"/>
        </w:rPr>
        <w:t>В сельском хозяйстве района доминирует производство продукции животноводства (около 90 % от общего объема продукции сельского хозяйства).</w:t>
      </w:r>
    </w:p>
    <w:p w:rsidR="000366C5" w:rsidRDefault="000366C5" w:rsidP="000366C5">
      <w:pPr>
        <w:spacing w:after="0" w:line="240" w:lineRule="auto"/>
        <w:ind w:firstLine="708"/>
        <w:jc w:val="both"/>
        <w:rPr>
          <w:rFonts w:ascii="Times New Roman" w:hAnsi="Times New Roman"/>
          <w:sz w:val="28"/>
          <w:szCs w:val="28"/>
        </w:rPr>
      </w:pPr>
      <w:r>
        <w:rPr>
          <w:rFonts w:ascii="Times New Roman" w:hAnsi="Times New Roman"/>
          <w:sz w:val="28"/>
          <w:szCs w:val="28"/>
        </w:rPr>
        <w:t>Промышленность района представлена малыми предприятиями, производящими пищевые продукты и напитки.</w:t>
      </w:r>
    </w:p>
    <w:p w:rsidR="005B0C49" w:rsidRDefault="005B0C49" w:rsidP="005B0C49">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Pr>
          <w:rFonts w:ascii="Times New Roman" w:hAnsi="Times New Roman"/>
          <w:bCs/>
          <w:iCs/>
          <w:sz w:val="28"/>
          <w:szCs w:val="28"/>
        </w:rPr>
        <w:t>Новоторъяльский</w:t>
      </w:r>
      <w:proofErr w:type="spellEnd"/>
      <w:r>
        <w:rPr>
          <w:rFonts w:ascii="Times New Roman" w:hAnsi="Times New Roman"/>
          <w:bCs/>
          <w:iCs/>
          <w:sz w:val="28"/>
          <w:szCs w:val="28"/>
        </w:rPr>
        <w:t xml:space="preserve">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24.</w:t>
      </w:r>
    </w:p>
    <w:p w:rsidR="005B0C49" w:rsidRDefault="005B0C49"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CD2A82" w:rsidRDefault="00CD2A82" w:rsidP="005B0C49">
      <w:pPr>
        <w:spacing w:after="0" w:line="240" w:lineRule="auto"/>
        <w:jc w:val="center"/>
        <w:rPr>
          <w:rFonts w:ascii="Times New Roman" w:hAnsi="Times New Roman"/>
          <w:sz w:val="28"/>
          <w:szCs w:val="28"/>
        </w:rPr>
      </w:pPr>
    </w:p>
    <w:p w:rsidR="005B0C49" w:rsidRPr="00D566B2" w:rsidRDefault="005B0C49" w:rsidP="005B0C49">
      <w:pPr>
        <w:jc w:val="center"/>
        <w:rPr>
          <w:rFonts w:ascii="Times New Roman" w:hAnsi="Times New Roman"/>
          <w:sz w:val="28"/>
          <w:szCs w:val="28"/>
        </w:rPr>
      </w:pPr>
      <w:r w:rsidRPr="00D566B2">
        <w:rPr>
          <w:rFonts w:ascii="Times New Roman" w:hAnsi="Times New Roman"/>
          <w:noProof/>
          <w:sz w:val="28"/>
          <w:szCs w:val="28"/>
        </w:rPr>
        <w:lastRenderedPageBreak/>
        <w:drawing>
          <wp:anchor distT="0" distB="0" distL="114300" distR="114300" simplePos="0" relativeHeight="251716608" behindDoc="1" locked="0" layoutInCell="1" allowOverlap="1">
            <wp:simplePos x="0" y="0"/>
            <wp:positionH relativeFrom="column">
              <wp:posOffset>271145</wp:posOffset>
            </wp:positionH>
            <wp:positionV relativeFrom="paragraph">
              <wp:posOffset>201930</wp:posOffset>
            </wp:positionV>
            <wp:extent cx="5943600" cy="3070860"/>
            <wp:effectExtent l="0" t="0" r="0" b="0"/>
            <wp:wrapNone/>
            <wp:docPr id="5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D566B2">
        <w:rPr>
          <w:rFonts w:ascii="Times New Roman" w:hAnsi="Times New Roman"/>
          <w:sz w:val="28"/>
          <w:szCs w:val="28"/>
        </w:rPr>
        <w:t>Структура промышленного производства в 2018 году</w:t>
      </w: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Pr="00A92A9F" w:rsidRDefault="005B0C49" w:rsidP="005B0C49">
      <w:pPr>
        <w:spacing w:after="0" w:line="240" w:lineRule="auto"/>
        <w:rPr>
          <w:rFonts w:ascii="Times New Roman" w:hAnsi="Times New Roman"/>
          <w:b/>
          <w:noProof/>
        </w:rPr>
      </w:pPr>
    </w:p>
    <w:p w:rsidR="005B0C49" w:rsidRDefault="005B0C49" w:rsidP="005B0C49">
      <w:pPr>
        <w:spacing w:after="0" w:line="240" w:lineRule="auto"/>
        <w:ind w:firstLine="709"/>
        <w:contextualSpacing/>
        <w:jc w:val="both"/>
        <w:rPr>
          <w:rFonts w:ascii="Times New Roman" w:hAnsi="Times New Roman"/>
          <w:bCs/>
          <w:iCs/>
          <w:sz w:val="28"/>
          <w:szCs w:val="28"/>
        </w:rPr>
      </w:pPr>
    </w:p>
    <w:p w:rsidR="00CD2A82" w:rsidRDefault="00CD2A82" w:rsidP="005B0C49">
      <w:pPr>
        <w:tabs>
          <w:tab w:val="left" w:pos="7140"/>
        </w:tabs>
        <w:spacing w:after="0" w:line="240" w:lineRule="auto"/>
        <w:ind w:firstLine="709"/>
        <w:jc w:val="center"/>
        <w:rPr>
          <w:rFonts w:ascii="Times New Roman" w:hAnsi="Times New Roman"/>
          <w:sz w:val="28"/>
          <w:szCs w:val="28"/>
        </w:rPr>
      </w:pPr>
    </w:p>
    <w:p w:rsidR="005B0C49" w:rsidRPr="00AB076C" w:rsidRDefault="005B0C49" w:rsidP="00CD2A82">
      <w:pPr>
        <w:tabs>
          <w:tab w:val="left" w:pos="7140"/>
        </w:tabs>
        <w:spacing w:after="0" w:line="240" w:lineRule="auto"/>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24</w:t>
      </w:r>
    </w:p>
    <w:p w:rsidR="005B0C49" w:rsidRDefault="005B0C49" w:rsidP="000366C5">
      <w:pPr>
        <w:autoSpaceDE w:val="0"/>
        <w:autoSpaceDN w:val="0"/>
        <w:adjustRightInd w:val="0"/>
        <w:spacing w:after="0" w:line="240" w:lineRule="auto"/>
        <w:ind w:firstLine="709"/>
        <w:jc w:val="both"/>
        <w:rPr>
          <w:rFonts w:ascii="Times New Roman" w:eastAsia="Calibri" w:hAnsi="Times New Roman"/>
          <w:sz w:val="28"/>
          <w:szCs w:val="28"/>
        </w:rPr>
      </w:pPr>
    </w:p>
    <w:p w:rsidR="002D4576" w:rsidRPr="002D4576" w:rsidRDefault="002D4576" w:rsidP="00267388">
      <w:pPr>
        <w:spacing w:after="0" w:line="240" w:lineRule="auto"/>
        <w:ind w:firstLine="709"/>
        <w:contextualSpacing/>
        <w:jc w:val="both"/>
        <w:rPr>
          <w:rStyle w:val="ad"/>
          <w:iCs/>
          <w:color w:val="000000"/>
          <w:sz w:val="28"/>
          <w:szCs w:val="28"/>
          <w:lang w:bidi="en-US"/>
        </w:rPr>
      </w:pPr>
      <w:r w:rsidRPr="002D4576">
        <w:rPr>
          <w:rFonts w:ascii="Times New Roman" w:hAnsi="Times New Roman"/>
          <w:iCs/>
          <w:sz w:val="28"/>
          <w:szCs w:val="28"/>
          <w:lang w:bidi="en-US"/>
        </w:rPr>
        <w:t>Минерально-сырьевая база полезных ископаемых представлена пр</w:t>
      </w:r>
      <w:r w:rsidR="00E85EC8">
        <w:rPr>
          <w:rFonts w:ascii="Times New Roman" w:hAnsi="Times New Roman"/>
          <w:iCs/>
          <w:sz w:val="28"/>
          <w:szCs w:val="28"/>
          <w:lang w:bidi="en-US"/>
        </w:rPr>
        <w:t xml:space="preserve">еимущественно месторождениями </w:t>
      </w:r>
      <w:r w:rsidRPr="002D4576">
        <w:rPr>
          <w:rFonts w:ascii="Times New Roman" w:hAnsi="Times New Roman"/>
          <w:iCs/>
          <w:sz w:val="28"/>
          <w:szCs w:val="28"/>
          <w:lang w:bidi="en-US"/>
        </w:rPr>
        <w:t>агрохимического сырья (месторождения карбонатных пород для известкования почв).</w:t>
      </w:r>
    </w:p>
    <w:p w:rsidR="007D536D" w:rsidRPr="007D536D" w:rsidRDefault="007D536D" w:rsidP="007D536D">
      <w:pPr>
        <w:spacing w:after="0" w:line="240" w:lineRule="auto"/>
        <w:ind w:firstLine="709"/>
        <w:contextualSpacing/>
        <w:jc w:val="both"/>
        <w:rPr>
          <w:rFonts w:ascii="Times New Roman" w:hAnsi="Times New Roman"/>
          <w:i/>
          <w:color w:val="FF0000"/>
          <w:sz w:val="28"/>
          <w:szCs w:val="28"/>
        </w:rPr>
      </w:pPr>
      <w:r w:rsidRPr="007D536D">
        <w:rPr>
          <w:rFonts w:ascii="Times New Roman" w:hAnsi="Times New Roman"/>
          <w:i/>
          <w:color w:val="FF0000"/>
          <w:sz w:val="28"/>
          <w:szCs w:val="28"/>
        </w:rPr>
        <w:t>Стратегической целью развития района является…</w:t>
      </w:r>
    </w:p>
    <w:p w:rsidR="007D536D" w:rsidRDefault="007D536D" w:rsidP="007D536D">
      <w:pPr>
        <w:spacing w:after="0" w:line="240" w:lineRule="auto"/>
        <w:ind w:firstLine="709"/>
        <w:contextualSpacing/>
        <w:jc w:val="both"/>
        <w:rPr>
          <w:rStyle w:val="ad"/>
          <w:iCs/>
          <w:color w:val="000000"/>
          <w:sz w:val="28"/>
          <w:szCs w:val="28"/>
          <w:lang w:bidi="en-US"/>
        </w:rPr>
      </w:pPr>
      <w:r w:rsidRPr="002D4576">
        <w:rPr>
          <w:rFonts w:ascii="Times New Roman" w:hAnsi="Times New Roman"/>
          <w:sz w:val="28"/>
          <w:szCs w:val="28"/>
        </w:rPr>
        <w:t xml:space="preserve">В связи с увеличением объемов строительства автомобильных дорог на территории </w:t>
      </w:r>
      <w:r>
        <w:rPr>
          <w:rFonts w:ascii="Times New Roman" w:hAnsi="Times New Roman"/>
          <w:sz w:val="28"/>
          <w:szCs w:val="28"/>
        </w:rPr>
        <w:t>Республики Марий Эл</w:t>
      </w:r>
      <w:r w:rsidRPr="002D4576">
        <w:rPr>
          <w:rFonts w:ascii="Times New Roman" w:hAnsi="Times New Roman"/>
          <w:sz w:val="28"/>
          <w:szCs w:val="28"/>
        </w:rPr>
        <w:t xml:space="preserve"> наиболее перспективной для развития </w:t>
      </w:r>
      <w:r>
        <w:rPr>
          <w:rFonts w:ascii="Times New Roman" w:hAnsi="Times New Roman"/>
          <w:sz w:val="28"/>
          <w:szCs w:val="28"/>
        </w:rPr>
        <w:t>муниципального образования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муниципальный район»</w:t>
      </w:r>
      <w:r w:rsidRPr="002D4576">
        <w:rPr>
          <w:rFonts w:ascii="Times New Roman" w:hAnsi="Times New Roman"/>
          <w:sz w:val="28"/>
          <w:szCs w:val="28"/>
        </w:rPr>
        <w:t xml:space="preserve"> становиться добыча полезных ископаемых</w:t>
      </w:r>
      <w:r>
        <w:rPr>
          <w:rFonts w:ascii="Times New Roman" w:hAnsi="Times New Roman"/>
          <w:sz w:val="28"/>
          <w:szCs w:val="28"/>
        </w:rPr>
        <w:t xml:space="preserve">, особенно </w:t>
      </w:r>
      <w:r>
        <w:rPr>
          <w:rStyle w:val="ad"/>
          <w:iCs/>
          <w:color w:val="000000"/>
          <w:sz w:val="28"/>
          <w:szCs w:val="28"/>
          <w:lang w:bidi="en-US"/>
        </w:rPr>
        <w:t>строительных</w:t>
      </w:r>
      <w:r w:rsidRPr="002D4576">
        <w:rPr>
          <w:rStyle w:val="ad"/>
          <w:iCs/>
          <w:color w:val="000000"/>
          <w:sz w:val="28"/>
          <w:szCs w:val="28"/>
          <w:lang w:bidi="en-US"/>
        </w:rPr>
        <w:t xml:space="preserve"> известняков для производства извести.</w:t>
      </w:r>
    </w:p>
    <w:p w:rsidR="00EC01B3" w:rsidRPr="00EC01B3" w:rsidRDefault="00EC01B3" w:rsidP="007D536D">
      <w:pPr>
        <w:spacing w:after="0" w:line="240" w:lineRule="auto"/>
        <w:ind w:firstLine="709"/>
        <w:contextualSpacing/>
        <w:jc w:val="both"/>
        <w:rPr>
          <w:rFonts w:ascii="Times New Roman" w:hAnsi="Times New Roman"/>
          <w:i/>
          <w:iCs/>
          <w:color w:val="FF0000"/>
          <w:sz w:val="28"/>
          <w:szCs w:val="28"/>
          <w:lang w:bidi="en-US"/>
        </w:rPr>
      </w:pPr>
      <w:r w:rsidRPr="00EC01B3">
        <w:rPr>
          <w:rStyle w:val="ad"/>
          <w:i/>
          <w:iCs/>
          <w:color w:val="FF0000"/>
          <w:sz w:val="28"/>
          <w:szCs w:val="28"/>
          <w:lang w:bidi="en-US"/>
        </w:rPr>
        <w:t>Дополнить данный раздел стратегически важных задач</w:t>
      </w:r>
    </w:p>
    <w:p w:rsidR="00675448" w:rsidRDefault="00675448" w:rsidP="0067544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r>
        <w:rPr>
          <w:rFonts w:ascii="Times New Roman" w:hAnsi="Times New Roman"/>
          <w:bCs/>
          <w:iCs/>
          <w:sz w:val="28"/>
          <w:szCs w:val="28"/>
        </w:rPr>
        <w:br/>
      </w:r>
      <w:r w:rsidRPr="007E65E5">
        <w:rPr>
          <w:rFonts w:ascii="Times New Roman" w:hAnsi="Times New Roman"/>
          <w:bCs/>
          <w:iCs/>
          <w:sz w:val="28"/>
          <w:szCs w:val="28"/>
        </w:rPr>
        <w:t>«</w:t>
      </w:r>
      <w:proofErr w:type="spellStart"/>
      <w:r>
        <w:rPr>
          <w:rFonts w:ascii="Times New Roman" w:hAnsi="Times New Roman"/>
          <w:bCs/>
          <w:iCs/>
          <w:sz w:val="28"/>
          <w:szCs w:val="28"/>
        </w:rPr>
        <w:t>Новоторъяльский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23.</w:t>
      </w:r>
    </w:p>
    <w:p w:rsidR="00675448" w:rsidRDefault="00675448" w:rsidP="00675448">
      <w:pPr>
        <w:spacing w:after="0" w:line="240" w:lineRule="auto"/>
        <w:ind w:firstLine="709"/>
        <w:contextualSpacing/>
        <w:jc w:val="both"/>
        <w:rPr>
          <w:rFonts w:ascii="Times New Roman" w:hAnsi="Times New Roman"/>
          <w:sz w:val="28"/>
          <w:szCs w:val="28"/>
        </w:rPr>
      </w:pPr>
    </w:p>
    <w:p w:rsidR="00675448" w:rsidRDefault="00675448" w:rsidP="00675448">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23</w:t>
      </w:r>
    </w:p>
    <w:p w:rsidR="00675448" w:rsidRDefault="00675448" w:rsidP="00675448">
      <w:pPr>
        <w:spacing w:after="0" w:line="240" w:lineRule="auto"/>
        <w:ind w:firstLine="709"/>
        <w:contextualSpacing/>
        <w:jc w:val="both"/>
        <w:rPr>
          <w:rFonts w:ascii="Times New Roman" w:hAnsi="Times New Roman"/>
          <w:sz w:val="28"/>
          <w:szCs w:val="28"/>
        </w:rPr>
      </w:pPr>
    </w:p>
    <w:p w:rsidR="00675448" w:rsidRDefault="00675448" w:rsidP="00675448">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675448" w:rsidRDefault="00675448" w:rsidP="00675448">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Новоторъяльский</w:t>
      </w:r>
      <w:proofErr w:type="spellEnd"/>
      <w:r w:rsidRPr="007E65E5">
        <w:rPr>
          <w:rFonts w:ascii="Times New Roman" w:hAnsi="Times New Roman"/>
          <w:bCs/>
          <w:iCs/>
          <w:sz w:val="28"/>
          <w:szCs w:val="28"/>
        </w:rPr>
        <w:t xml:space="preserve"> муниципальный район»</w:t>
      </w:r>
    </w:p>
    <w:p w:rsidR="00675448" w:rsidRDefault="00675448" w:rsidP="00675448">
      <w:pPr>
        <w:pStyle w:val="ab"/>
        <w:spacing w:before="0" w:after="0"/>
        <w:ind w:firstLine="709"/>
        <w:contextualSpacing/>
        <w:jc w:val="both"/>
        <w:rPr>
          <w:rFonts w:ascii="Times New Roman" w:hAnsi="Times New Roman"/>
          <w:sz w:val="28"/>
          <w:szCs w:val="28"/>
        </w:rPr>
      </w:pPr>
    </w:p>
    <w:tbl>
      <w:tblPr>
        <w:tblW w:w="8804" w:type="dxa"/>
        <w:tblInd w:w="103" w:type="dxa"/>
        <w:tblLook w:val="04A0"/>
      </w:tblPr>
      <w:tblGrid>
        <w:gridCol w:w="6101"/>
        <w:gridCol w:w="1417"/>
        <w:gridCol w:w="1298"/>
      </w:tblGrid>
      <w:tr w:rsidR="00675448" w:rsidRPr="00675448" w:rsidTr="00591F5C">
        <w:trPr>
          <w:trHeight w:val="300"/>
          <w:tblHeader/>
        </w:trPr>
        <w:tc>
          <w:tcPr>
            <w:tcW w:w="6101" w:type="dxa"/>
            <w:tcBorders>
              <w:top w:val="single" w:sz="4" w:space="0" w:color="auto"/>
              <w:bottom w:val="single" w:sz="4" w:space="0" w:color="auto"/>
              <w:right w:val="single" w:sz="4" w:space="0" w:color="auto"/>
            </w:tcBorders>
            <w:shd w:val="clear" w:color="auto" w:fill="auto"/>
            <w:noWrap/>
            <w:vAlign w:val="center"/>
            <w:hideMark/>
          </w:tcPr>
          <w:p w:rsidR="00675448" w:rsidRPr="00675448" w:rsidRDefault="00675448" w:rsidP="0049264C">
            <w:pPr>
              <w:spacing w:after="0" w:line="240" w:lineRule="auto"/>
              <w:ind w:right="884"/>
              <w:jc w:val="center"/>
              <w:rPr>
                <w:rFonts w:ascii="Times New Roman" w:hAnsi="Times New Roman"/>
                <w:color w:val="000000"/>
                <w:sz w:val="24"/>
                <w:szCs w:val="24"/>
              </w:rPr>
            </w:pPr>
            <w:r w:rsidRPr="00675448">
              <w:rPr>
                <w:rFonts w:ascii="Times New Roman" w:hAnsi="Times New Roman"/>
                <w:color w:val="000000"/>
                <w:sz w:val="24"/>
                <w:szCs w:val="24"/>
              </w:rPr>
              <w:t>Показатель</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75448" w:rsidRPr="00675448" w:rsidRDefault="00675448" w:rsidP="0049264C">
            <w:pPr>
              <w:spacing w:after="0" w:line="240" w:lineRule="auto"/>
              <w:jc w:val="center"/>
              <w:rPr>
                <w:rFonts w:ascii="Times New Roman" w:hAnsi="Times New Roman"/>
                <w:color w:val="000000"/>
                <w:sz w:val="24"/>
                <w:szCs w:val="24"/>
              </w:rPr>
            </w:pPr>
            <w:r w:rsidRPr="00675448">
              <w:rPr>
                <w:rFonts w:ascii="Times New Roman" w:hAnsi="Times New Roman"/>
                <w:color w:val="000000"/>
                <w:sz w:val="24"/>
                <w:szCs w:val="24"/>
              </w:rPr>
              <w:t>2018 г.</w:t>
            </w:r>
          </w:p>
        </w:tc>
        <w:tc>
          <w:tcPr>
            <w:tcW w:w="1286" w:type="dxa"/>
            <w:tcBorders>
              <w:top w:val="single" w:sz="4" w:space="0" w:color="auto"/>
              <w:left w:val="nil"/>
              <w:bottom w:val="single" w:sz="4" w:space="0" w:color="auto"/>
            </w:tcBorders>
            <w:vAlign w:val="bottom"/>
          </w:tcPr>
          <w:p w:rsidR="00675448" w:rsidRPr="00675448" w:rsidRDefault="00675448" w:rsidP="0049264C">
            <w:pPr>
              <w:spacing w:after="0" w:line="240" w:lineRule="auto"/>
              <w:jc w:val="center"/>
              <w:rPr>
                <w:rFonts w:ascii="Times New Roman" w:hAnsi="Times New Roman"/>
                <w:color w:val="000000"/>
                <w:sz w:val="24"/>
                <w:szCs w:val="24"/>
              </w:rPr>
            </w:pPr>
            <w:r w:rsidRPr="00675448">
              <w:rPr>
                <w:rFonts w:ascii="Times New Roman" w:hAnsi="Times New Roman"/>
                <w:color w:val="000000"/>
                <w:sz w:val="24"/>
                <w:szCs w:val="24"/>
              </w:rPr>
              <w:t>2030 г.</w:t>
            </w:r>
          </w:p>
        </w:tc>
      </w:tr>
      <w:tr w:rsidR="00675448" w:rsidRPr="00675448" w:rsidTr="00591F5C">
        <w:trPr>
          <w:trHeight w:val="315"/>
        </w:trPr>
        <w:tc>
          <w:tcPr>
            <w:tcW w:w="6101" w:type="dxa"/>
            <w:tcBorders>
              <w:top w:val="single" w:sz="4" w:space="0" w:color="auto"/>
            </w:tcBorders>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Среднегодовая численность населения, тыс. чел.</w:t>
            </w:r>
          </w:p>
        </w:tc>
        <w:tc>
          <w:tcPr>
            <w:tcW w:w="1417" w:type="dxa"/>
            <w:tcBorders>
              <w:top w:val="single" w:sz="4" w:space="0" w:color="auto"/>
            </w:tcBorders>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14,</w:t>
            </w:r>
            <w:r w:rsidR="00B17489">
              <w:rPr>
                <w:rFonts w:ascii="Times New Roman" w:hAnsi="Times New Roman"/>
                <w:color w:val="000000"/>
                <w:sz w:val="24"/>
                <w:szCs w:val="24"/>
              </w:rPr>
              <w:t>8</w:t>
            </w:r>
          </w:p>
        </w:tc>
        <w:tc>
          <w:tcPr>
            <w:tcW w:w="1286" w:type="dxa"/>
            <w:tcBorders>
              <w:top w:val="single" w:sz="4" w:space="0" w:color="auto"/>
            </w:tcBorders>
            <w:vAlign w:val="center"/>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13,5</w:t>
            </w:r>
          </w:p>
        </w:tc>
      </w:tr>
      <w:tr w:rsidR="00675448" w:rsidRPr="00675448" w:rsidTr="00591F5C">
        <w:trPr>
          <w:trHeight w:val="300"/>
        </w:trPr>
        <w:tc>
          <w:tcPr>
            <w:tcW w:w="6101" w:type="dxa"/>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Объем отгруженных товаров собственного производства, млн. рублей</w:t>
            </w:r>
          </w:p>
        </w:tc>
        <w:tc>
          <w:tcPr>
            <w:tcW w:w="1417" w:type="dxa"/>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219,1</w:t>
            </w:r>
          </w:p>
        </w:tc>
        <w:tc>
          <w:tcPr>
            <w:tcW w:w="1286" w:type="dxa"/>
            <w:vAlign w:val="center"/>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264,3</w:t>
            </w:r>
          </w:p>
        </w:tc>
      </w:tr>
      <w:tr w:rsidR="00675448" w:rsidRPr="00675448" w:rsidTr="00591F5C">
        <w:trPr>
          <w:trHeight w:val="315"/>
        </w:trPr>
        <w:tc>
          <w:tcPr>
            <w:tcW w:w="6101" w:type="dxa"/>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 xml:space="preserve">Продукция сельского хозяйства в </w:t>
            </w:r>
            <w:proofErr w:type="gramStart"/>
            <w:r w:rsidRPr="00675448">
              <w:rPr>
                <w:rFonts w:ascii="Times New Roman" w:hAnsi="Times New Roman"/>
                <w:color w:val="000000"/>
                <w:sz w:val="24"/>
                <w:szCs w:val="24"/>
              </w:rPr>
              <w:t>хозяйствах</w:t>
            </w:r>
            <w:proofErr w:type="gramEnd"/>
            <w:r w:rsidRPr="00675448">
              <w:rPr>
                <w:rFonts w:ascii="Times New Roman" w:hAnsi="Times New Roman"/>
                <w:color w:val="000000"/>
                <w:sz w:val="24"/>
                <w:szCs w:val="24"/>
              </w:rPr>
              <w:t xml:space="preserve"> всех категорий, млн. рублей</w:t>
            </w:r>
          </w:p>
        </w:tc>
        <w:tc>
          <w:tcPr>
            <w:tcW w:w="1417" w:type="dxa"/>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2 652,1</w:t>
            </w:r>
          </w:p>
        </w:tc>
        <w:tc>
          <w:tcPr>
            <w:tcW w:w="1286" w:type="dxa"/>
            <w:vAlign w:val="center"/>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4 200,0</w:t>
            </w:r>
          </w:p>
        </w:tc>
      </w:tr>
      <w:tr w:rsidR="00675448" w:rsidRPr="00675448" w:rsidTr="00591F5C">
        <w:trPr>
          <w:trHeight w:val="300"/>
        </w:trPr>
        <w:tc>
          <w:tcPr>
            <w:tcW w:w="6101" w:type="dxa"/>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675448">
              <w:rPr>
                <w:rFonts w:ascii="Times New Roman" w:hAnsi="Times New Roman"/>
                <w:color w:val="000000"/>
                <w:sz w:val="24"/>
                <w:szCs w:val="24"/>
              </w:rPr>
              <w:t xml:space="preserve">(с учетом </w:t>
            </w:r>
            <w:proofErr w:type="spellStart"/>
            <w:r w:rsidRPr="00675448">
              <w:rPr>
                <w:rFonts w:ascii="Times New Roman" w:hAnsi="Times New Roman"/>
                <w:color w:val="000000"/>
                <w:sz w:val="24"/>
                <w:szCs w:val="24"/>
              </w:rPr>
              <w:t>микропредприятий</w:t>
            </w:r>
            <w:proofErr w:type="spellEnd"/>
            <w:r w:rsidRPr="00675448">
              <w:rPr>
                <w:rFonts w:ascii="Times New Roman" w:hAnsi="Times New Roman"/>
                <w:color w:val="000000"/>
                <w:sz w:val="24"/>
                <w:szCs w:val="24"/>
              </w:rPr>
              <w:t>), млн. рублей</w:t>
            </w:r>
          </w:p>
        </w:tc>
        <w:tc>
          <w:tcPr>
            <w:tcW w:w="1417" w:type="dxa"/>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385,8</w:t>
            </w:r>
          </w:p>
        </w:tc>
        <w:tc>
          <w:tcPr>
            <w:tcW w:w="1286" w:type="dxa"/>
            <w:vAlign w:val="center"/>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750,0</w:t>
            </w:r>
          </w:p>
        </w:tc>
      </w:tr>
      <w:tr w:rsidR="00675448" w:rsidRPr="00675448" w:rsidTr="00591F5C">
        <w:trPr>
          <w:trHeight w:val="315"/>
        </w:trPr>
        <w:tc>
          <w:tcPr>
            <w:tcW w:w="6101" w:type="dxa"/>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 xml:space="preserve">Объем работ, выполненных по виду деятельности </w:t>
            </w:r>
            <w:r w:rsidRPr="00675448">
              <w:rPr>
                <w:rFonts w:ascii="Times New Roman" w:hAnsi="Times New Roman"/>
                <w:color w:val="000000"/>
                <w:sz w:val="24"/>
                <w:szCs w:val="24"/>
              </w:rPr>
              <w:lastRenderedPageBreak/>
              <w:t>«Строительство», млн. рублей</w:t>
            </w:r>
          </w:p>
        </w:tc>
        <w:tc>
          <w:tcPr>
            <w:tcW w:w="1417" w:type="dxa"/>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lastRenderedPageBreak/>
              <w:t>33,3</w:t>
            </w:r>
          </w:p>
        </w:tc>
        <w:tc>
          <w:tcPr>
            <w:tcW w:w="1286" w:type="dxa"/>
            <w:vAlign w:val="center"/>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35,0</w:t>
            </w:r>
          </w:p>
        </w:tc>
      </w:tr>
      <w:tr w:rsidR="00675448" w:rsidRPr="00675448" w:rsidTr="00591F5C">
        <w:trPr>
          <w:trHeight w:val="300"/>
        </w:trPr>
        <w:tc>
          <w:tcPr>
            <w:tcW w:w="6101" w:type="dxa"/>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lastRenderedPageBreak/>
              <w:t>Оборот розничной торговли, млн. рублей</w:t>
            </w:r>
          </w:p>
        </w:tc>
        <w:tc>
          <w:tcPr>
            <w:tcW w:w="1417" w:type="dxa"/>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sz w:val="24"/>
                <w:szCs w:val="24"/>
              </w:rPr>
            </w:pPr>
            <w:r w:rsidRPr="00675448">
              <w:rPr>
                <w:rFonts w:ascii="Times New Roman" w:hAnsi="Times New Roman"/>
                <w:sz w:val="24"/>
                <w:szCs w:val="24"/>
              </w:rPr>
              <w:t>940,</w:t>
            </w:r>
            <w:r w:rsidR="007D4842">
              <w:rPr>
                <w:rFonts w:ascii="Times New Roman" w:hAnsi="Times New Roman"/>
                <w:sz w:val="24"/>
                <w:szCs w:val="24"/>
              </w:rPr>
              <w:t>5</w:t>
            </w:r>
          </w:p>
        </w:tc>
        <w:tc>
          <w:tcPr>
            <w:tcW w:w="1286" w:type="dxa"/>
            <w:vAlign w:val="center"/>
          </w:tcPr>
          <w:p w:rsidR="00675448" w:rsidRPr="00675448" w:rsidRDefault="00675448" w:rsidP="00591F5C">
            <w:pPr>
              <w:spacing w:before="20" w:after="20" w:line="240" w:lineRule="auto"/>
              <w:jc w:val="center"/>
              <w:rPr>
                <w:rFonts w:ascii="Times New Roman" w:hAnsi="Times New Roman"/>
                <w:sz w:val="24"/>
                <w:szCs w:val="24"/>
              </w:rPr>
            </w:pPr>
            <w:r w:rsidRPr="00675448">
              <w:rPr>
                <w:rFonts w:ascii="Times New Roman" w:hAnsi="Times New Roman"/>
                <w:sz w:val="24"/>
                <w:szCs w:val="24"/>
              </w:rPr>
              <w:t>1 800,0</w:t>
            </w:r>
            <w:r w:rsidR="00B17489">
              <w:rPr>
                <w:rFonts w:ascii="Times New Roman" w:hAnsi="Times New Roman"/>
                <w:sz w:val="24"/>
                <w:szCs w:val="24"/>
              </w:rPr>
              <w:t xml:space="preserve"> </w:t>
            </w:r>
            <w:r w:rsidR="00B17489" w:rsidRPr="00B17489">
              <w:rPr>
                <w:rFonts w:ascii="Times New Roman" w:hAnsi="Times New Roman"/>
                <w:i/>
                <w:color w:val="FF0000"/>
              </w:rPr>
              <w:t>уточните показатель</w:t>
            </w:r>
          </w:p>
        </w:tc>
      </w:tr>
      <w:tr w:rsidR="00675448" w:rsidRPr="00675448" w:rsidTr="00591F5C">
        <w:trPr>
          <w:trHeight w:val="300"/>
        </w:trPr>
        <w:tc>
          <w:tcPr>
            <w:tcW w:w="6101" w:type="dxa"/>
            <w:shd w:val="clear" w:color="auto" w:fill="auto"/>
            <w:noWrap/>
            <w:vAlign w:val="center"/>
          </w:tcPr>
          <w:p w:rsidR="00675448" w:rsidRPr="00675448" w:rsidRDefault="00675448" w:rsidP="00591F5C">
            <w:pPr>
              <w:autoSpaceDE w:val="0"/>
              <w:autoSpaceDN w:val="0"/>
              <w:adjustRightInd w:val="0"/>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417" w:type="dxa"/>
            <w:shd w:val="clear" w:color="auto" w:fill="auto"/>
            <w:noWrap/>
            <w:vAlign w:val="center"/>
          </w:tcPr>
          <w:p w:rsidR="00675448" w:rsidRPr="00675448" w:rsidRDefault="00675448" w:rsidP="00591F5C">
            <w:pPr>
              <w:spacing w:before="20" w:after="20" w:line="240" w:lineRule="auto"/>
              <w:jc w:val="center"/>
              <w:rPr>
                <w:rFonts w:ascii="Times New Roman" w:hAnsi="Times New Roman"/>
                <w:sz w:val="24"/>
                <w:szCs w:val="24"/>
              </w:rPr>
            </w:pPr>
            <w:r w:rsidRPr="00675448">
              <w:rPr>
                <w:rFonts w:ascii="Times New Roman" w:hAnsi="Times New Roman"/>
                <w:sz w:val="24"/>
                <w:szCs w:val="24"/>
              </w:rPr>
              <w:t>186,7</w:t>
            </w:r>
          </w:p>
        </w:tc>
        <w:tc>
          <w:tcPr>
            <w:tcW w:w="1286" w:type="dxa"/>
            <w:vAlign w:val="center"/>
          </w:tcPr>
          <w:p w:rsidR="00675448" w:rsidRPr="00675448" w:rsidRDefault="00675448" w:rsidP="00591F5C">
            <w:pPr>
              <w:spacing w:before="20" w:after="20" w:line="240" w:lineRule="auto"/>
              <w:jc w:val="center"/>
              <w:rPr>
                <w:rFonts w:ascii="Times New Roman" w:hAnsi="Times New Roman"/>
                <w:sz w:val="24"/>
                <w:szCs w:val="24"/>
              </w:rPr>
            </w:pPr>
            <w:r w:rsidRPr="00675448">
              <w:rPr>
                <w:rFonts w:ascii="Times New Roman" w:hAnsi="Times New Roman"/>
                <w:sz w:val="24"/>
                <w:szCs w:val="24"/>
              </w:rPr>
              <w:t>200,0</w:t>
            </w:r>
          </w:p>
        </w:tc>
      </w:tr>
      <w:tr w:rsidR="00675448" w:rsidRPr="00675448" w:rsidTr="00591F5C">
        <w:trPr>
          <w:trHeight w:val="300"/>
        </w:trPr>
        <w:tc>
          <w:tcPr>
            <w:tcW w:w="6101" w:type="dxa"/>
            <w:shd w:val="clear" w:color="auto" w:fill="auto"/>
            <w:noWrap/>
            <w:vAlign w:val="center"/>
            <w:hideMark/>
          </w:tcPr>
          <w:p w:rsidR="00675448" w:rsidRPr="00675448" w:rsidRDefault="00675448" w:rsidP="00591F5C">
            <w:pPr>
              <w:spacing w:before="20" w:after="20" w:line="240" w:lineRule="auto"/>
              <w:jc w:val="both"/>
              <w:rPr>
                <w:rFonts w:ascii="Times New Roman" w:hAnsi="Times New Roman"/>
                <w:color w:val="000000"/>
                <w:sz w:val="24"/>
                <w:szCs w:val="24"/>
              </w:rPr>
            </w:pPr>
            <w:r w:rsidRPr="00675448">
              <w:rPr>
                <w:rFonts w:ascii="Times New Roman" w:hAnsi="Times New Roman"/>
                <w:color w:val="000000"/>
                <w:sz w:val="24"/>
                <w:szCs w:val="24"/>
              </w:rPr>
              <w:t>Среднесписочная численность работников организаций, тыс. чел.</w:t>
            </w:r>
          </w:p>
        </w:tc>
        <w:tc>
          <w:tcPr>
            <w:tcW w:w="1417" w:type="dxa"/>
            <w:shd w:val="clear" w:color="auto" w:fill="auto"/>
            <w:noWrap/>
            <w:vAlign w:val="center"/>
            <w:hideMark/>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2,2</w:t>
            </w:r>
          </w:p>
        </w:tc>
        <w:tc>
          <w:tcPr>
            <w:tcW w:w="1286" w:type="dxa"/>
            <w:vAlign w:val="center"/>
          </w:tcPr>
          <w:p w:rsidR="00675448" w:rsidRPr="00675448" w:rsidRDefault="00675448" w:rsidP="00591F5C">
            <w:pPr>
              <w:spacing w:before="20" w:after="20" w:line="240" w:lineRule="auto"/>
              <w:jc w:val="center"/>
              <w:rPr>
                <w:rFonts w:ascii="Times New Roman" w:hAnsi="Times New Roman"/>
                <w:color w:val="000000"/>
                <w:sz w:val="24"/>
                <w:szCs w:val="24"/>
              </w:rPr>
            </w:pPr>
            <w:r w:rsidRPr="00675448">
              <w:rPr>
                <w:rFonts w:ascii="Times New Roman" w:hAnsi="Times New Roman"/>
                <w:color w:val="000000"/>
                <w:sz w:val="24"/>
                <w:szCs w:val="24"/>
              </w:rPr>
              <w:t>2,1</w:t>
            </w:r>
          </w:p>
        </w:tc>
      </w:tr>
    </w:tbl>
    <w:p w:rsidR="00675448" w:rsidRDefault="00675448" w:rsidP="00675448">
      <w:pPr>
        <w:spacing w:after="0" w:line="240" w:lineRule="auto"/>
        <w:ind w:firstLine="709"/>
        <w:contextualSpacing/>
        <w:jc w:val="both"/>
        <w:rPr>
          <w:rFonts w:ascii="Times New Roman" w:hAnsi="Times New Roman"/>
          <w:sz w:val="28"/>
          <w:szCs w:val="28"/>
        </w:rPr>
      </w:pPr>
    </w:p>
    <w:p w:rsidR="00AB076C" w:rsidRDefault="00AB076C" w:rsidP="00AB076C">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w:t>
      </w:r>
      <w:proofErr w:type="spellStart"/>
      <w:r>
        <w:rPr>
          <w:rFonts w:ascii="Times New Roman" w:hAnsi="Times New Roman"/>
          <w:bCs/>
          <w:iCs/>
          <w:sz w:val="28"/>
          <w:szCs w:val="28"/>
        </w:rPr>
        <w:t>Новоторъяльский</w:t>
      </w:r>
      <w:proofErr w:type="spellEnd"/>
      <w:r>
        <w:rPr>
          <w:rFonts w:ascii="Times New Roman" w:hAnsi="Times New Roman"/>
          <w:bCs/>
          <w:iCs/>
          <w:sz w:val="28"/>
          <w:szCs w:val="28"/>
        </w:rPr>
        <w:t xml:space="preserve">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675448">
        <w:rPr>
          <w:rFonts w:ascii="Times New Roman" w:hAnsi="Times New Roman"/>
          <w:bCs/>
          <w:iCs/>
          <w:sz w:val="28"/>
          <w:szCs w:val="28"/>
        </w:rPr>
        <w:t>24</w:t>
      </w:r>
      <w:r w:rsidRPr="00B03AEF">
        <w:rPr>
          <w:rFonts w:ascii="Times New Roman" w:hAnsi="Times New Roman"/>
          <w:bCs/>
          <w:iCs/>
          <w:sz w:val="28"/>
          <w:szCs w:val="28"/>
        </w:rPr>
        <w:t>.</w:t>
      </w:r>
    </w:p>
    <w:p w:rsidR="005B0C49" w:rsidRDefault="005B0C49" w:rsidP="00AB076C">
      <w:pPr>
        <w:spacing w:after="0" w:line="240" w:lineRule="auto"/>
        <w:ind w:firstLine="709"/>
        <w:contextualSpacing/>
        <w:jc w:val="right"/>
        <w:rPr>
          <w:rFonts w:ascii="Times New Roman" w:hAnsi="Times New Roman"/>
          <w:bCs/>
          <w:iCs/>
          <w:sz w:val="28"/>
          <w:szCs w:val="28"/>
        </w:rPr>
      </w:pPr>
    </w:p>
    <w:p w:rsidR="00AB076C" w:rsidRPr="000D7E7D" w:rsidRDefault="00AB076C" w:rsidP="00AB076C">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675448">
        <w:rPr>
          <w:rFonts w:ascii="Times New Roman" w:hAnsi="Times New Roman"/>
          <w:bCs/>
          <w:iCs/>
          <w:sz w:val="28"/>
          <w:szCs w:val="28"/>
        </w:rPr>
        <w:t>24</w:t>
      </w:r>
    </w:p>
    <w:p w:rsidR="00AB076C" w:rsidRPr="00311208" w:rsidRDefault="00AB076C" w:rsidP="00AB076C">
      <w:pPr>
        <w:spacing w:after="0" w:line="240" w:lineRule="auto"/>
        <w:ind w:firstLine="709"/>
        <w:contextualSpacing/>
        <w:jc w:val="right"/>
        <w:rPr>
          <w:rFonts w:ascii="Times New Roman" w:hAnsi="Times New Roman"/>
          <w:bCs/>
          <w:iCs/>
          <w:sz w:val="28"/>
          <w:szCs w:val="28"/>
        </w:rPr>
      </w:pPr>
    </w:p>
    <w:p w:rsidR="00711C82" w:rsidRDefault="00AB076C" w:rsidP="00AB076C">
      <w:pPr>
        <w:spacing w:after="0" w:line="240" w:lineRule="auto"/>
        <w:contextualSpacing/>
        <w:jc w:val="center"/>
        <w:rPr>
          <w:rFonts w:ascii="Times New Roman" w:hAnsi="Times New Roman"/>
          <w:bCs/>
          <w:iCs/>
          <w:sz w:val="28"/>
          <w:szCs w:val="28"/>
        </w:rPr>
      </w:pPr>
      <w:r w:rsidRPr="00675448">
        <w:rPr>
          <w:rFonts w:ascii="Times New Roman" w:hAnsi="Times New Roman"/>
          <w:bCs/>
          <w:iCs/>
          <w:sz w:val="28"/>
          <w:szCs w:val="28"/>
        </w:rPr>
        <w:t>Перечень перспективных экономических специализаций муниципального образования «</w:t>
      </w:r>
      <w:proofErr w:type="spellStart"/>
      <w:r w:rsidRPr="00675448">
        <w:rPr>
          <w:rFonts w:ascii="Times New Roman" w:hAnsi="Times New Roman"/>
          <w:bCs/>
          <w:iCs/>
          <w:sz w:val="28"/>
          <w:szCs w:val="28"/>
        </w:rPr>
        <w:t>Новоторъяльский</w:t>
      </w:r>
      <w:proofErr w:type="spellEnd"/>
      <w:r w:rsidRPr="00675448">
        <w:rPr>
          <w:rFonts w:ascii="Times New Roman" w:hAnsi="Times New Roman"/>
          <w:bCs/>
          <w:iCs/>
          <w:sz w:val="28"/>
          <w:szCs w:val="28"/>
        </w:rPr>
        <w:t xml:space="preserve"> </w:t>
      </w:r>
    </w:p>
    <w:p w:rsidR="00AB076C" w:rsidRDefault="00AB076C" w:rsidP="00AB076C">
      <w:pPr>
        <w:spacing w:after="0" w:line="240" w:lineRule="auto"/>
        <w:contextualSpacing/>
        <w:jc w:val="center"/>
        <w:rPr>
          <w:rFonts w:ascii="Times New Roman" w:hAnsi="Times New Roman"/>
          <w:bCs/>
          <w:iCs/>
          <w:sz w:val="28"/>
          <w:szCs w:val="28"/>
        </w:rPr>
      </w:pPr>
      <w:r w:rsidRPr="00675448">
        <w:rPr>
          <w:rFonts w:ascii="Times New Roman" w:hAnsi="Times New Roman"/>
          <w:bCs/>
          <w:iCs/>
          <w:sz w:val="28"/>
          <w:szCs w:val="28"/>
        </w:rPr>
        <w:t>муниципальный район»</w:t>
      </w:r>
    </w:p>
    <w:p w:rsidR="00711C82" w:rsidRPr="00675448" w:rsidRDefault="00711C82" w:rsidP="00AB076C">
      <w:pPr>
        <w:spacing w:after="0" w:line="240" w:lineRule="auto"/>
        <w:contextualSpacing/>
        <w:jc w:val="center"/>
        <w:rPr>
          <w:rFonts w:ascii="Times New Roman" w:hAnsi="Times New Roman"/>
          <w:bCs/>
          <w:iCs/>
          <w:sz w:val="28"/>
          <w:szCs w:val="28"/>
        </w:rPr>
      </w:pPr>
    </w:p>
    <w:tbl>
      <w:tblPr>
        <w:tblW w:w="9082" w:type="dxa"/>
        <w:tblLayout w:type="fixed"/>
        <w:tblLook w:val="04A0"/>
      </w:tblPr>
      <w:tblGrid>
        <w:gridCol w:w="4361"/>
        <w:gridCol w:w="1843"/>
        <w:gridCol w:w="2878"/>
      </w:tblGrid>
      <w:tr w:rsidR="00675448" w:rsidRPr="00DD36A2" w:rsidTr="00711C82">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675448" w:rsidRPr="00DD36A2" w:rsidRDefault="00675448" w:rsidP="00711C82">
            <w:pPr>
              <w:spacing w:after="0" w:line="240" w:lineRule="auto"/>
              <w:jc w:val="center"/>
              <w:rPr>
                <w:rFonts w:ascii="Times New Roman" w:hAnsi="Times New Roman"/>
                <w:color w:val="000000"/>
                <w:sz w:val="24"/>
                <w:szCs w:val="24"/>
              </w:rPr>
            </w:pPr>
            <w:r w:rsidRPr="00DD36A2">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5448" w:rsidRDefault="00675448" w:rsidP="00711C82">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Доля </w:t>
            </w:r>
          </w:p>
          <w:p w:rsidR="00675448" w:rsidRDefault="00675448" w:rsidP="00711C82">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 xml:space="preserve">в </w:t>
            </w:r>
            <w:proofErr w:type="gramStart"/>
            <w:r w:rsidRPr="00DD36A2">
              <w:rPr>
                <w:rFonts w:ascii="Times New Roman" w:hAnsi="Times New Roman"/>
                <w:color w:val="000000"/>
                <w:sz w:val="24"/>
                <w:szCs w:val="24"/>
              </w:rPr>
              <w:t>общем</w:t>
            </w:r>
            <w:proofErr w:type="gramEnd"/>
            <w:r w:rsidRPr="00DD36A2">
              <w:rPr>
                <w:rFonts w:ascii="Times New Roman" w:hAnsi="Times New Roman"/>
                <w:color w:val="000000"/>
                <w:sz w:val="24"/>
                <w:szCs w:val="24"/>
              </w:rPr>
              <w:t xml:space="preserve"> объеме основных видов деятельности </w:t>
            </w:r>
          </w:p>
          <w:p w:rsidR="00675448" w:rsidRPr="00DD36A2" w:rsidRDefault="00675448" w:rsidP="00711C82">
            <w:pPr>
              <w:spacing w:after="0" w:line="240" w:lineRule="auto"/>
              <w:ind w:right="-64"/>
              <w:jc w:val="center"/>
              <w:rPr>
                <w:rFonts w:ascii="Times New Roman" w:hAnsi="Times New Roman"/>
                <w:color w:val="000000"/>
                <w:sz w:val="24"/>
                <w:szCs w:val="24"/>
              </w:rPr>
            </w:pPr>
            <w:r w:rsidRPr="00DD36A2">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675448" w:rsidRPr="00DD36A2" w:rsidRDefault="00675448" w:rsidP="00711C82">
            <w:pPr>
              <w:spacing w:after="0" w:line="240" w:lineRule="auto"/>
              <w:jc w:val="center"/>
              <w:rPr>
                <w:rFonts w:ascii="Times New Roman" w:hAnsi="Times New Roman"/>
                <w:sz w:val="24"/>
                <w:szCs w:val="24"/>
              </w:rPr>
            </w:pPr>
            <w:r w:rsidRPr="00DD36A2">
              <w:rPr>
                <w:rFonts w:ascii="Times New Roman" w:hAnsi="Times New Roman"/>
                <w:sz w:val="24"/>
                <w:szCs w:val="24"/>
              </w:rPr>
              <w:t xml:space="preserve">Основные </w:t>
            </w:r>
            <w:r w:rsidR="00591F5C">
              <w:rPr>
                <w:rFonts w:ascii="Times New Roman" w:hAnsi="Times New Roman"/>
                <w:sz w:val="24"/>
                <w:szCs w:val="24"/>
              </w:rPr>
              <w:t>организации</w:t>
            </w:r>
            <w:r w:rsidRPr="00DD36A2">
              <w:rPr>
                <w:rFonts w:ascii="Times New Roman" w:hAnsi="Times New Roman"/>
                <w:sz w:val="24"/>
                <w:szCs w:val="24"/>
              </w:rPr>
              <w:t xml:space="preserve"> вида деятельности</w:t>
            </w:r>
          </w:p>
        </w:tc>
      </w:tr>
      <w:tr w:rsidR="00675448" w:rsidRPr="00DD36A2" w:rsidTr="00711C82">
        <w:trPr>
          <w:trHeight w:val="288"/>
        </w:trPr>
        <w:tc>
          <w:tcPr>
            <w:tcW w:w="4361" w:type="dxa"/>
            <w:tcBorders>
              <w:top w:val="nil"/>
              <w:left w:val="nil"/>
              <w:bottom w:val="nil"/>
              <w:right w:val="nil"/>
            </w:tcBorders>
            <w:shd w:val="clear" w:color="auto" w:fill="auto"/>
            <w:hideMark/>
          </w:tcPr>
          <w:p w:rsidR="00675448" w:rsidRPr="00DD36A2" w:rsidRDefault="00675448" w:rsidP="00711C82">
            <w:pPr>
              <w:spacing w:before="120" w:after="20" w:line="240" w:lineRule="auto"/>
              <w:rPr>
                <w:rFonts w:ascii="Times New Roman" w:hAnsi="Times New Roman"/>
                <w:color w:val="000000"/>
                <w:sz w:val="24"/>
                <w:szCs w:val="24"/>
              </w:rPr>
            </w:pPr>
            <w:r w:rsidRPr="00DD36A2">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675448" w:rsidRPr="00DD36A2" w:rsidRDefault="00675448" w:rsidP="00711C82">
            <w:pPr>
              <w:spacing w:before="1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68,9</w:t>
            </w:r>
          </w:p>
        </w:tc>
        <w:tc>
          <w:tcPr>
            <w:tcW w:w="2878" w:type="dxa"/>
            <w:tcBorders>
              <w:top w:val="nil"/>
              <w:left w:val="nil"/>
              <w:bottom w:val="nil"/>
              <w:right w:val="nil"/>
            </w:tcBorders>
            <w:shd w:val="clear" w:color="auto" w:fill="auto"/>
            <w:hideMark/>
          </w:tcPr>
          <w:p w:rsidR="00675448" w:rsidRPr="008B16DD" w:rsidRDefault="008B16DD" w:rsidP="00711C82">
            <w:pPr>
              <w:spacing w:before="120" w:after="20" w:line="240" w:lineRule="auto"/>
              <w:rPr>
                <w:rFonts w:ascii="Times New Roman" w:hAnsi="Times New Roman"/>
                <w:i/>
                <w:color w:val="FF0000"/>
                <w:sz w:val="24"/>
                <w:szCs w:val="24"/>
              </w:rPr>
            </w:pPr>
            <w:r w:rsidRPr="008B16DD">
              <w:rPr>
                <w:rFonts w:ascii="Times New Roman" w:hAnsi="Times New Roman"/>
                <w:i/>
                <w:color w:val="FF0000"/>
                <w:sz w:val="24"/>
                <w:szCs w:val="24"/>
              </w:rPr>
              <w:t>Указать наименования организаций</w:t>
            </w:r>
          </w:p>
        </w:tc>
      </w:tr>
      <w:tr w:rsidR="00675448" w:rsidRPr="00DD36A2" w:rsidTr="00711C82">
        <w:trPr>
          <w:trHeight w:val="288"/>
        </w:trPr>
        <w:tc>
          <w:tcPr>
            <w:tcW w:w="4361" w:type="dxa"/>
            <w:tcBorders>
              <w:top w:val="nil"/>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sz w:val="24"/>
                <w:szCs w:val="24"/>
              </w:rPr>
            </w:pPr>
            <w:r w:rsidRPr="00DD36A2">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675448" w:rsidRPr="00DD36A2" w:rsidRDefault="00675448"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24,4</w:t>
            </w:r>
          </w:p>
        </w:tc>
        <w:tc>
          <w:tcPr>
            <w:tcW w:w="2878" w:type="dxa"/>
            <w:tcBorders>
              <w:top w:val="nil"/>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color w:val="000000"/>
                <w:sz w:val="24"/>
                <w:szCs w:val="24"/>
              </w:rPr>
            </w:pPr>
          </w:p>
        </w:tc>
      </w:tr>
      <w:tr w:rsidR="00675448" w:rsidRPr="00DD36A2" w:rsidTr="00711C82">
        <w:trPr>
          <w:trHeight w:val="288"/>
        </w:trPr>
        <w:tc>
          <w:tcPr>
            <w:tcW w:w="4361" w:type="dxa"/>
            <w:tcBorders>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color w:val="000000"/>
                <w:sz w:val="24"/>
                <w:szCs w:val="24"/>
              </w:rPr>
            </w:pPr>
            <w:r w:rsidRPr="00DD36A2">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675448" w:rsidRPr="00DD36A2" w:rsidRDefault="00675448"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4,2</w:t>
            </w:r>
          </w:p>
        </w:tc>
        <w:tc>
          <w:tcPr>
            <w:tcW w:w="2878" w:type="dxa"/>
            <w:tcBorders>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color w:val="000000"/>
                <w:sz w:val="24"/>
                <w:szCs w:val="24"/>
              </w:rPr>
            </w:pPr>
          </w:p>
        </w:tc>
      </w:tr>
      <w:tr w:rsidR="00675448" w:rsidRPr="00DD36A2" w:rsidTr="00711C82">
        <w:trPr>
          <w:trHeight w:val="288"/>
        </w:trPr>
        <w:tc>
          <w:tcPr>
            <w:tcW w:w="4361" w:type="dxa"/>
            <w:tcBorders>
              <w:top w:val="nil"/>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sz w:val="24"/>
                <w:szCs w:val="24"/>
              </w:rPr>
            </w:pPr>
            <w:r w:rsidRPr="00DD36A2">
              <w:rPr>
                <w:rFonts w:ascii="Times New Roman" w:hAnsi="Times New Roman"/>
                <w:sz w:val="24"/>
                <w:szCs w:val="24"/>
              </w:rPr>
              <w:t>Обрабатывающие производства, из них:</w:t>
            </w:r>
          </w:p>
        </w:tc>
        <w:tc>
          <w:tcPr>
            <w:tcW w:w="1843" w:type="dxa"/>
            <w:tcBorders>
              <w:top w:val="nil"/>
              <w:left w:val="nil"/>
              <w:bottom w:val="nil"/>
              <w:right w:val="nil"/>
            </w:tcBorders>
            <w:shd w:val="clear" w:color="auto" w:fill="auto"/>
            <w:hideMark/>
          </w:tcPr>
          <w:p w:rsidR="00675448" w:rsidRPr="00DD36A2" w:rsidRDefault="00675448"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1,0</w:t>
            </w:r>
          </w:p>
        </w:tc>
        <w:tc>
          <w:tcPr>
            <w:tcW w:w="2878" w:type="dxa"/>
            <w:tcBorders>
              <w:top w:val="nil"/>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color w:val="000000"/>
                <w:sz w:val="24"/>
                <w:szCs w:val="24"/>
              </w:rPr>
            </w:pPr>
          </w:p>
        </w:tc>
      </w:tr>
      <w:tr w:rsidR="00675448" w:rsidRPr="00DD36A2" w:rsidTr="00711C82">
        <w:trPr>
          <w:trHeight w:val="288"/>
        </w:trPr>
        <w:tc>
          <w:tcPr>
            <w:tcW w:w="4361" w:type="dxa"/>
            <w:tcBorders>
              <w:top w:val="nil"/>
              <w:left w:val="nil"/>
              <w:bottom w:val="nil"/>
              <w:right w:val="nil"/>
            </w:tcBorders>
            <w:shd w:val="clear" w:color="auto" w:fill="auto"/>
            <w:hideMark/>
          </w:tcPr>
          <w:p w:rsidR="00675448" w:rsidRPr="00DD36A2" w:rsidRDefault="00675448" w:rsidP="00711C82">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пищевых продуктов</w:t>
            </w:r>
          </w:p>
        </w:tc>
        <w:tc>
          <w:tcPr>
            <w:tcW w:w="1843" w:type="dxa"/>
            <w:tcBorders>
              <w:top w:val="nil"/>
              <w:left w:val="nil"/>
              <w:bottom w:val="nil"/>
              <w:right w:val="nil"/>
            </w:tcBorders>
            <w:shd w:val="clear" w:color="auto" w:fill="auto"/>
            <w:hideMark/>
          </w:tcPr>
          <w:p w:rsidR="00675448" w:rsidRPr="00DD36A2" w:rsidRDefault="00675448"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0,8</w:t>
            </w:r>
          </w:p>
        </w:tc>
        <w:tc>
          <w:tcPr>
            <w:tcW w:w="2878" w:type="dxa"/>
            <w:tcBorders>
              <w:top w:val="nil"/>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color w:val="000000"/>
                <w:sz w:val="24"/>
                <w:szCs w:val="24"/>
              </w:rPr>
            </w:pPr>
          </w:p>
        </w:tc>
      </w:tr>
      <w:tr w:rsidR="00675448" w:rsidRPr="00DD36A2" w:rsidTr="00711C82">
        <w:trPr>
          <w:trHeight w:val="288"/>
        </w:trPr>
        <w:tc>
          <w:tcPr>
            <w:tcW w:w="4361" w:type="dxa"/>
            <w:tcBorders>
              <w:top w:val="nil"/>
              <w:left w:val="nil"/>
              <w:bottom w:val="nil"/>
              <w:right w:val="nil"/>
            </w:tcBorders>
            <w:shd w:val="clear" w:color="auto" w:fill="auto"/>
            <w:hideMark/>
          </w:tcPr>
          <w:p w:rsidR="00675448" w:rsidRPr="00DD36A2" w:rsidRDefault="00675448" w:rsidP="00711C82">
            <w:pPr>
              <w:spacing w:before="20" w:after="20" w:line="240" w:lineRule="auto"/>
              <w:ind w:left="142"/>
              <w:rPr>
                <w:rFonts w:ascii="Times New Roman" w:hAnsi="Times New Roman"/>
                <w:sz w:val="24"/>
                <w:szCs w:val="24"/>
              </w:rPr>
            </w:pPr>
            <w:r w:rsidRPr="00DD36A2">
              <w:rPr>
                <w:rFonts w:ascii="Times New Roman" w:hAnsi="Times New Roman"/>
                <w:sz w:val="24"/>
                <w:szCs w:val="24"/>
              </w:rPr>
              <w:t>производство напитков</w:t>
            </w:r>
          </w:p>
        </w:tc>
        <w:tc>
          <w:tcPr>
            <w:tcW w:w="1843" w:type="dxa"/>
            <w:tcBorders>
              <w:top w:val="nil"/>
              <w:left w:val="nil"/>
              <w:bottom w:val="nil"/>
              <w:right w:val="nil"/>
            </w:tcBorders>
            <w:shd w:val="clear" w:color="auto" w:fill="auto"/>
            <w:hideMark/>
          </w:tcPr>
          <w:p w:rsidR="00675448" w:rsidRPr="00DD36A2" w:rsidRDefault="00675448" w:rsidP="00711C82">
            <w:pPr>
              <w:spacing w:before="20" w:after="20" w:line="240" w:lineRule="auto"/>
              <w:jc w:val="center"/>
              <w:rPr>
                <w:rFonts w:ascii="Times New Roman" w:hAnsi="Times New Roman"/>
                <w:color w:val="000000"/>
                <w:sz w:val="24"/>
                <w:szCs w:val="24"/>
              </w:rPr>
            </w:pPr>
            <w:r w:rsidRPr="00DD36A2">
              <w:rPr>
                <w:rFonts w:ascii="Times New Roman" w:hAnsi="Times New Roman"/>
                <w:color w:val="000000"/>
                <w:sz w:val="24"/>
                <w:szCs w:val="24"/>
              </w:rPr>
              <w:t>0,1</w:t>
            </w:r>
          </w:p>
        </w:tc>
        <w:tc>
          <w:tcPr>
            <w:tcW w:w="2878" w:type="dxa"/>
            <w:tcBorders>
              <w:top w:val="nil"/>
              <w:left w:val="nil"/>
              <w:bottom w:val="nil"/>
              <w:right w:val="nil"/>
            </w:tcBorders>
            <w:shd w:val="clear" w:color="auto" w:fill="auto"/>
            <w:hideMark/>
          </w:tcPr>
          <w:p w:rsidR="00675448" w:rsidRPr="00DD36A2" w:rsidRDefault="00675448" w:rsidP="00711C82">
            <w:pPr>
              <w:spacing w:before="20" w:after="20" w:line="240" w:lineRule="auto"/>
              <w:rPr>
                <w:rFonts w:ascii="Times New Roman" w:hAnsi="Times New Roman"/>
                <w:color w:val="000000"/>
                <w:sz w:val="24"/>
                <w:szCs w:val="24"/>
              </w:rPr>
            </w:pPr>
          </w:p>
        </w:tc>
      </w:tr>
    </w:tbl>
    <w:p w:rsidR="00AB076C" w:rsidRDefault="00AB076C" w:rsidP="00AB076C">
      <w:pPr>
        <w:spacing w:after="0" w:line="240" w:lineRule="auto"/>
        <w:contextualSpacing/>
        <w:jc w:val="center"/>
        <w:rPr>
          <w:rFonts w:ascii="Times New Roman" w:hAnsi="Times New Roman"/>
          <w:bCs/>
          <w:iCs/>
          <w:color w:val="FF0000"/>
          <w:sz w:val="28"/>
          <w:szCs w:val="28"/>
        </w:rPr>
      </w:pPr>
    </w:p>
    <w:p w:rsidR="00AB076C" w:rsidRPr="00526ACB" w:rsidRDefault="00AB076C" w:rsidP="00AB076C">
      <w:pPr>
        <w:spacing w:after="0" w:line="240" w:lineRule="auto"/>
        <w:ind w:firstLine="709"/>
        <w:contextualSpacing/>
        <w:jc w:val="both"/>
        <w:rPr>
          <w:rFonts w:ascii="Times New Roman" w:hAnsi="Times New Roman"/>
          <w:bCs/>
          <w:iCs/>
          <w:color w:val="FF0000"/>
          <w:sz w:val="28"/>
          <w:szCs w:val="28"/>
        </w:rPr>
      </w:pPr>
    </w:p>
    <w:p w:rsidR="00765857" w:rsidRDefault="003271A5" w:rsidP="003271A5">
      <w:pPr>
        <w:tabs>
          <w:tab w:val="left" w:pos="7140"/>
        </w:tabs>
        <w:spacing w:after="0" w:line="240" w:lineRule="auto"/>
        <w:jc w:val="center"/>
        <w:rPr>
          <w:rFonts w:ascii="Times New Roman" w:hAnsi="Times New Roman"/>
          <w:b/>
          <w:sz w:val="28"/>
          <w:szCs w:val="28"/>
        </w:rPr>
      </w:pPr>
      <w:r>
        <w:rPr>
          <w:rFonts w:ascii="Times New Roman" w:hAnsi="Times New Roman"/>
          <w:b/>
          <w:sz w:val="28"/>
          <w:szCs w:val="28"/>
        </w:rPr>
        <w:t xml:space="preserve">Основные направления развития муниципального образования </w:t>
      </w:r>
      <w:r w:rsidR="00765857" w:rsidRPr="00765857">
        <w:rPr>
          <w:rFonts w:ascii="Times New Roman" w:hAnsi="Times New Roman"/>
          <w:b/>
          <w:sz w:val="28"/>
          <w:szCs w:val="28"/>
        </w:rPr>
        <w:t>«Оршанский муниципальный район»</w:t>
      </w:r>
    </w:p>
    <w:p w:rsidR="008B225F" w:rsidRPr="00765857" w:rsidRDefault="008B225F" w:rsidP="003271A5">
      <w:pPr>
        <w:tabs>
          <w:tab w:val="left" w:pos="7140"/>
        </w:tabs>
        <w:spacing w:after="0" w:line="240" w:lineRule="auto"/>
        <w:jc w:val="center"/>
        <w:rPr>
          <w:rFonts w:ascii="Times New Roman" w:hAnsi="Times New Roman"/>
          <w:b/>
          <w:sz w:val="28"/>
          <w:szCs w:val="28"/>
        </w:rPr>
      </w:pPr>
    </w:p>
    <w:p w:rsidR="00E77F22" w:rsidRDefault="00E77F22" w:rsidP="00E77F22">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13,3 тыс. человек.</w:t>
      </w:r>
    </w:p>
    <w:p w:rsidR="00E77F22" w:rsidRDefault="00E77F22" w:rsidP="00E77F2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169 организаций различных форм собственности.</w:t>
      </w:r>
    </w:p>
    <w:p w:rsidR="00E77F22" w:rsidRDefault="00E77F22" w:rsidP="00E77F22">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Муниципальное образование «</w:t>
      </w:r>
      <w:proofErr w:type="spellStart"/>
      <w:r>
        <w:rPr>
          <w:rStyle w:val="30"/>
          <w:rFonts w:ascii="Times New Roman" w:hAnsi="Times New Roman" w:cs="Times New Roman"/>
          <w:iCs/>
          <w:color w:val="000000"/>
          <w:sz w:val="28"/>
          <w:szCs w:val="28"/>
          <w:lang w:bidi="ru-RU"/>
        </w:rPr>
        <w:t>Оршанский</w:t>
      </w:r>
      <w:proofErr w:type="spellEnd"/>
      <w:r>
        <w:rPr>
          <w:rStyle w:val="30"/>
          <w:rFonts w:ascii="Times New Roman" w:hAnsi="Times New Roman" w:cs="Times New Roman"/>
          <w:iCs/>
          <w:color w:val="000000"/>
          <w:sz w:val="28"/>
          <w:szCs w:val="28"/>
          <w:lang w:bidi="ru-RU"/>
        </w:rPr>
        <w:t xml:space="preserve"> муниципальный район» является промышленно-аграрным.</w:t>
      </w:r>
    </w:p>
    <w:p w:rsidR="005B0C49" w:rsidRDefault="005B0C49" w:rsidP="005B0C4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Экономический профиль муниципального образования </w:t>
      </w:r>
      <w:r>
        <w:rPr>
          <w:rFonts w:ascii="Times New Roman" w:hAnsi="Times New Roman"/>
          <w:sz w:val="28"/>
          <w:szCs w:val="28"/>
        </w:rPr>
        <w:br/>
        <w:t>«</w:t>
      </w:r>
      <w:proofErr w:type="spellStart"/>
      <w:r>
        <w:rPr>
          <w:rFonts w:ascii="Times New Roman" w:hAnsi="Times New Roman"/>
          <w:sz w:val="28"/>
          <w:szCs w:val="28"/>
        </w:rPr>
        <w:t>Оршанский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25.</w:t>
      </w:r>
    </w:p>
    <w:p w:rsidR="005B0C49" w:rsidRDefault="005B0C49" w:rsidP="005B0C49">
      <w:pPr>
        <w:spacing w:after="0" w:line="240" w:lineRule="auto"/>
        <w:ind w:firstLine="709"/>
        <w:contextualSpacing/>
        <w:jc w:val="both"/>
        <w:rPr>
          <w:rFonts w:ascii="Times New Roman" w:hAnsi="Times New Roman"/>
          <w:sz w:val="28"/>
          <w:szCs w:val="28"/>
        </w:rPr>
      </w:pPr>
    </w:p>
    <w:p w:rsidR="005B0C49" w:rsidRDefault="005B0C49" w:rsidP="005B0C49">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Оршанский</w:t>
      </w:r>
      <w:proofErr w:type="spellEnd"/>
      <w:r>
        <w:rPr>
          <w:rFonts w:ascii="Times New Roman" w:hAnsi="Times New Roman"/>
          <w:sz w:val="28"/>
          <w:szCs w:val="28"/>
        </w:rPr>
        <w:t xml:space="preserve"> муниципальный </w:t>
      </w:r>
    </w:p>
    <w:p w:rsidR="005B0C49" w:rsidRPr="00AB076C" w:rsidRDefault="005B0C49" w:rsidP="005B0C49">
      <w:pPr>
        <w:spacing w:after="0" w:line="240" w:lineRule="auto"/>
        <w:contextualSpacing/>
        <w:jc w:val="center"/>
        <w:rPr>
          <w:rFonts w:ascii="Times New Roman" w:hAnsi="Times New Roman"/>
          <w:i/>
          <w:sz w:val="28"/>
          <w:szCs w:val="28"/>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5B0C49" w:rsidRDefault="005B0C49" w:rsidP="005B0C49">
      <w:pPr>
        <w:spacing w:after="0" w:line="360" w:lineRule="auto"/>
        <w:ind w:hanging="142"/>
        <w:contextualSpacing/>
        <w:jc w:val="both"/>
        <w:rPr>
          <w:rStyle w:val="30"/>
          <w:rFonts w:ascii="Times New Roman" w:hAnsi="Times New Roman" w:cs="Times New Roman"/>
          <w:iCs/>
          <w:color w:val="000000"/>
          <w:sz w:val="28"/>
          <w:szCs w:val="28"/>
          <w:lang w:bidi="ru-RU"/>
        </w:rPr>
      </w:pPr>
      <w:r w:rsidRPr="009A1BE1">
        <w:rPr>
          <w:rStyle w:val="30"/>
          <w:rFonts w:ascii="Times New Roman" w:hAnsi="Times New Roman" w:cs="Times New Roman"/>
          <w:iCs/>
          <w:noProof/>
          <w:color w:val="000000"/>
          <w:sz w:val="28"/>
          <w:szCs w:val="28"/>
        </w:rPr>
        <w:drawing>
          <wp:inline distT="0" distB="0" distL="0" distR="0">
            <wp:extent cx="5947410" cy="2491740"/>
            <wp:effectExtent l="19050" t="0" r="0" b="0"/>
            <wp:docPr id="5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B0C49" w:rsidRDefault="005B0C49" w:rsidP="005B0C49">
      <w:pPr>
        <w:tabs>
          <w:tab w:val="left" w:pos="7140"/>
        </w:tabs>
        <w:spacing w:after="0" w:line="240" w:lineRule="auto"/>
        <w:contextualSpacing/>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25</w:t>
      </w:r>
    </w:p>
    <w:p w:rsidR="005B0C49" w:rsidRDefault="005B0C49" w:rsidP="00AA6484">
      <w:pPr>
        <w:autoSpaceDE w:val="0"/>
        <w:autoSpaceDN w:val="0"/>
        <w:adjustRightInd w:val="0"/>
        <w:spacing w:after="0" w:line="240" w:lineRule="auto"/>
        <w:ind w:firstLine="709"/>
        <w:jc w:val="both"/>
        <w:rPr>
          <w:rFonts w:ascii="Times New Roman" w:eastAsia="Calibri" w:hAnsi="Times New Roman"/>
          <w:sz w:val="28"/>
          <w:szCs w:val="28"/>
        </w:rPr>
      </w:pPr>
    </w:p>
    <w:p w:rsidR="00E77F22" w:rsidRDefault="00E77F22" w:rsidP="00E77F2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Ведущую позицию в экономике района занимает производство нефтепродуктов (98,5 % от общего объема отгруженной продукции). </w:t>
      </w:r>
    </w:p>
    <w:p w:rsidR="005B0C49" w:rsidRDefault="005B0C49" w:rsidP="005B0C49">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Pr>
          <w:rFonts w:ascii="Times New Roman" w:hAnsi="Times New Roman"/>
          <w:bCs/>
          <w:iCs/>
          <w:sz w:val="28"/>
          <w:szCs w:val="28"/>
        </w:rPr>
        <w:t>Оршанский</w:t>
      </w:r>
      <w:proofErr w:type="spellEnd"/>
      <w:r>
        <w:rPr>
          <w:rFonts w:ascii="Times New Roman" w:hAnsi="Times New Roman"/>
          <w:bCs/>
          <w:iCs/>
          <w:sz w:val="28"/>
          <w:szCs w:val="28"/>
        </w:rPr>
        <w:t xml:space="preserve">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26.</w:t>
      </w:r>
    </w:p>
    <w:p w:rsidR="005B0C49" w:rsidRDefault="005B0C49" w:rsidP="005B0C49">
      <w:pPr>
        <w:spacing w:after="0" w:line="240" w:lineRule="auto"/>
        <w:jc w:val="center"/>
        <w:rPr>
          <w:rFonts w:ascii="Times New Roman" w:hAnsi="Times New Roman"/>
          <w:sz w:val="28"/>
          <w:szCs w:val="28"/>
        </w:rPr>
      </w:pPr>
    </w:p>
    <w:p w:rsidR="005B0C49" w:rsidRPr="00DD4DE3" w:rsidRDefault="005B0C49" w:rsidP="005B0C49">
      <w:pPr>
        <w:spacing w:after="0" w:line="240" w:lineRule="auto"/>
        <w:jc w:val="center"/>
        <w:rPr>
          <w:rFonts w:ascii="Times New Roman" w:hAnsi="Times New Roman"/>
          <w:noProof/>
          <w:sz w:val="28"/>
          <w:szCs w:val="28"/>
        </w:rPr>
      </w:pPr>
      <w:r w:rsidRPr="00DD4DE3">
        <w:rPr>
          <w:rFonts w:ascii="Times New Roman" w:hAnsi="Times New Roman"/>
          <w:sz w:val="28"/>
          <w:szCs w:val="28"/>
        </w:rPr>
        <w:t>Структура промышленного производства в 2018 году</w:t>
      </w:r>
    </w:p>
    <w:p w:rsidR="005B0C49" w:rsidRPr="00A92A9F" w:rsidRDefault="00CD2A82" w:rsidP="005B0C49">
      <w:pPr>
        <w:ind w:firstLine="426"/>
        <w:rPr>
          <w:rFonts w:ascii="Times New Roman" w:hAnsi="Times New Roman"/>
          <w:b/>
          <w:noProof/>
        </w:rPr>
      </w:pPr>
      <w:r>
        <w:rPr>
          <w:rFonts w:ascii="Times New Roman" w:hAnsi="Times New Roman"/>
          <w:b/>
          <w:noProof/>
        </w:rPr>
        <w:drawing>
          <wp:anchor distT="0" distB="0" distL="114300" distR="114300" simplePos="0" relativeHeight="251718656" behindDoc="1" locked="0" layoutInCell="1" allowOverlap="1">
            <wp:simplePos x="0" y="0"/>
            <wp:positionH relativeFrom="column">
              <wp:posOffset>88265</wp:posOffset>
            </wp:positionH>
            <wp:positionV relativeFrom="paragraph">
              <wp:posOffset>78105</wp:posOffset>
            </wp:positionV>
            <wp:extent cx="5646420" cy="2849880"/>
            <wp:effectExtent l="0" t="0" r="0" b="0"/>
            <wp:wrapNone/>
            <wp:docPr id="6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Pr="00A92A9F" w:rsidRDefault="005B0C49" w:rsidP="005B0C49">
      <w:pPr>
        <w:rPr>
          <w:rFonts w:ascii="Times New Roman" w:hAnsi="Times New Roman"/>
          <w:b/>
          <w:noProof/>
        </w:rPr>
      </w:pPr>
    </w:p>
    <w:p w:rsidR="005B0C49" w:rsidRDefault="005B0C49" w:rsidP="00FC01AD">
      <w:pPr>
        <w:spacing w:after="0" w:line="240" w:lineRule="auto"/>
        <w:ind w:firstLine="708"/>
        <w:jc w:val="both"/>
        <w:rPr>
          <w:rFonts w:ascii="Times New Roman" w:hAnsi="Times New Roman"/>
          <w:sz w:val="28"/>
          <w:szCs w:val="28"/>
        </w:rPr>
      </w:pPr>
    </w:p>
    <w:p w:rsidR="005B0C49" w:rsidRDefault="005B0C49" w:rsidP="005B0C49">
      <w:pPr>
        <w:tabs>
          <w:tab w:val="left" w:pos="7140"/>
        </w:tabs>
        <w:spacing w:after="0" w:line="240" w:lineRule="auto"/>
        <w:contextualSpacing/>
        <w:jc w:val="center"/>
        <w:rPr>
          <w:rFonts w:ascii="Times New Roman" w:hAnsi="Times New Roman"/>
          <w:sz w:val="28"/>
          <w:szCs w:val="28"/>
        </w:rPr>
      </w:pPr>
      <w:r w:rsidRPr="00AB076C">
        <w:rPr>
          <w:rFonts w:ascii="Times New Roman" w:hAnsi="Times New Roman"/>
          <w:sz w:val="28"/>
          <w:szCs w:val="28"/>
        </w:rPr>
        <w:t xml:space="preserve">рис. </w:t>
      </w:r>
      <w:r>
        <w:rPr>
          <w:rFonts w:ascii="Times New Roman" w:hAnsi="Times New Roman"/>
          <w:sz w:val="28"/>
          <w:szCs w:val="28"/>
        </w:rPr>
        <w:t>26</w:t>
      </w:r>
    </w:p>
    <w:p w:rsidR="005B0C49" w:rsidRDefault="005B0C49" w:rsidP="00FC01AD">
      <w:pPr>
        <w:spacing w:after="0" w:line="240" w:lineRule="auto"/>
        <w:ind w:firstLine="708"/>
        <w:jc w:val="both"/>
        <w:rPr>
          <w:rFonts w:ascii="Times New Roman" w:hAnsi="Times New Roman"/>
          <w:sz w:val="28"/>
          <w:szCs w:val="28"/>
        </w:rPr>
      </w:pPr>
    </w:p>
    <w:p w:rsidR="00765857" w:rsidRDefault="00E77F22" w:rsidP="00FC01AD">
      <w:pPr>
        <w:spacing w:after="0" w:line="240" w:lineRule="auto"/>
        <w:ind w:firstLine="708"/>
        <w:jc w:val="both"/>
        <w:rPr>
          <w:rStyle w:val="30"/>
          <w:rFonts w:ascii="Times New Roman" w:hAnsi="Times New Roman" w:cs="Times New Roman"/>
          <w:iCs/>
          <w:color w:val="000000"/>
          <w:sz w:val="28"/>
          <w:szCs w:val="28"/>
          <w:lang w:bidi="ru-RU"/>
        </w:rPr>
      </w:pPr>
      <w:r>
        <w:rPr>
          <w:rFonts w:ascii="Times New Roman" w:hAnsi="Times New Roman"/>
          <w:sz w:val="28"/>
          <w:szCs w:val="28"/>
        </w:rPr>
        <w:lastRenderedPageBreak/>
        <w:t>В сельском хозяйстве района наиболее развита отрасль животноводства</w:t>
      </w:r>
      <w:r w:rsidR="00FC01AD">
        <w:rPr>
          <w:rFonts w:ascii="Times New Roman" w:hAnsi="Times New Roman"/>
          <w:sz w:val="28"/>
          <w:szCs w:val="28"/>
        </w:rPr>
        <w:t xml:space="preserve"> (</w:t>
      </w:r>
      <w:r>
        <w:rPr>
          <w:rFonts w:ascii="Times New Roman" w:hAnsi="Times New Roman"/>
          <w:sz w:val="28"/>
          <w:szCs w:val="28"/>
        </w:rPr>
        <w:t>более 80 % от общего объема производства продукции сельского хозяйства</w:t>
      </w:r>
      <w:r w:rsidR="00FC01AD">
        <w:rPr>
          <w:rFonts w:ascii="Times New Roman" w:hAnsi="Times New Roman"/>
          <w:sz w:val="28"/>
          <w:szCs w:val="28"/>
        </w:rPr>
        <w:t>)</w:t>
      </w:r>
      <w:r>
        <w:rPr>
          <w:rFonts w:ascii="Times New Roman" w:hAnsi="Times New Roman"/>
          <w:sz w:val="28"/>
          <w:szCs w:val="28"/>
        </w:rPr>
        <w:t>.</w:t>
      </w:r>
      <w:r w:rsidR="00FC01AD">
        <w:rPr>
          <w:rFonts w:ascii="Times New Roman" w:hAnsi="Times New Roman"/>
          <w:sz w:val="28"/>
          <w:szCs w:val="28"/>
        </w:rPr>
        <w:t xml:space="preserve"> Р</w:t>
      </w:r>
      <w:r w:rsidR="00765857" w:rsidRPr="00765857">
        <w:rPr>
          <w:rStyle w:val="30"/>
          <w:rFonts w:ascii="Times New Roman" w:hAnsi="Times New Roman" w:cs="Times New Roman"/>
          <w:iCs/>
          <w:color w:val="000000"/>
          <w:sz w:val="28"/>
          <w:szCs w:val="28"/>
          <w:lang w:bidi="ru-RU"/>
        </w:rPr>
        <w:t>астениеводство</w:t>
      </w:r>
      <w:r w:rsidR="00FC01AD">
        <w:rPr>
          <w:rStyle w:val="30"/>
          <w:rFonts w:ascii="Times New Roman" w:hAnsi="Times New Roman" w:cs="Times New Roman"/>
          <w:iCs/>
          <w:color w:val="000000"/>
          <w:sz w:val="28"/>
          <w:szCs w:val="28"/>
          <w:lang w:bidi="ru-RU"/>
        </w:rPr>
        <w:t xml:space="preserve"> представлено </w:t>
      </w:r>
      <w:r w:rsidR="00765857" w:rsidRPr="00765857">
        <w:rPr>
          <w:rStyle w:val="30"/>
          <w:rFonts w:ascii="Times New Roman" w:hAnsi="Times New Roman" w:cs="Times New Roman"/>
          <w:iCs/>
          <w:color w:val="000000"/>
          <w:sz w:val="28"/>
          <w:szCs w:val="28"/>
          <w:lang w:bidi="ru-RU"/>
        </w:rPr>
        <w:t>выращивани</w:t>
      </w:r>
      <w:r w:rsidR="00FC01AD">
        <w:rPr>
          <w:rStyle w:val="30"/>
          <w:rFonts w:ascii="Times New Roman" w:hAnsi="Times New Roman" w:cs="Times New Roman"/>
          <w:iCs/>
          <w:color w:val="000000"/>
          <w:sz w:val="28"/>
          <w:szCs w:val="28"/>
          <w:lang w:bidi="ru-RU"/>
        </w:rPr>
        <w:t>ем</w:t>
      </w:r>
      <w:r w:rsidR="00765857" w:rsidRPr="00765857">
        <w:rPr>
          <w:rStyle w:val="30"/>
          <w:rFonts w:ascii="Times New Roman" w:hAnsi="Times New Roman" w:cs="Times New Roman"/>
          <w:iCs/>
          <w:color w:val="000000"/>
          <w:sz w:val="28"/>
          <w:szCs w:val="28"/>
          <w:lang w:bidi="ru-RU"/>
        </w:rPr>
        <w:t xml:space="preserve"> зерновых культур.</w:t>
      </w:r>
    </w:p>
    <w:p w:rsidR="00AA6484" w:rsidRPr="00AA6484" w:rsidRDefault="00AA6484" w:rsidP="00AA6484">
      <w:pPr>
        <w:spacing w:after="0" w:line="240" w:lineRule="auto"/>
        <w:ind w:firstLine="709"/>
        <w:contextualSpacing/>
        <w:jc w:val="both"/>
        <w:rPr>
          <w:rStyle w:val="30"/>
          <w:rFonts w:ascii="Times New Roman" w:hAnsi="Times New Roman" w:cs="Times New Roman"/>
          <w:i/>
          <w:iCs/>
          <w:color w:val="FF0000"/>
          <w:sz w:val="28"/>
          <w:szCs w:val="28"/>
          <w:lang w:bidi="ru-RU"/>
        </w:rPr>
      </w:pPr>
      <w:r w:rsidRPr="00AA6484">
        <w:rPr>
          <w:rStyle w:val="30"/>
          <w:rFonts w:ascii="Times New Roman" w:hAnsi="Times New Roman" w:cs="Times New Roman"/>
          <w:i/>
          <w:iCs/>
          <w:color w:val="FF0000"/>
          <w:sz w:val="28"/>
          <w:szCs w:val="28"/>
          <w:lang w:bidi="ru-RU"/>
        </w:rPr>
        <w:t>Стратегической целью развития района является…</w:t>
      </w:r>
    </w:p>
    <w:p w:rsidR="00AA6484" w:rsidRDefault="00AA6484" w:rsidP="00AA6484">
      <w:pPr>
        <w:spacing w:after="0" w:line="240" w:lineRule="auto"/>
        <w:ind w:firstLine="709"/>
        <w:contextualSpacing/>
        <w:jc w:val="both"/>
        <w:rPr>
          <w:rStyle w:val="30"/>
          <w:rFonts w:ascii="Times New Roman" w:hAnsi="Times New Roman" w:cs="Times New Roman"/>
          <w:iCs/>
          <w:color w:val="000000"/>
          <w:sz w:val="28"/>
          <w:szCs w:val="28"/>
          <w:lang w:bidi="ru-RU"/>
        </w:rPr>
      </w:pPr>
      <w:proofErr w:type="gramStart"/>
      <w:r>
        <w:rPr>
          <w:rStyle w:val="30"/>
          <w:rFonts w:ascii="Times New Roman" w:hAnsi="Times New Roman" w:cs="Times New Roman"/>
          <w:iCs/>
          <w:color w:val="000000"/>
          <w:sz w:val="28"/>
          <w:szCs w:val="28"/>
          <w:lang w:bidi="ru-RU"/>
        </w:rPr>
        <w:t xml:space="preserve">Для </w:t>
      </w:r>
      <w:r w:rsidR="00FC01AD">
        <w:rPr>
          <w:rStyle w:val="30"/>
          <w:rFonts w:ascii="Times New Roman" w:hAnsi="Times New Roman" w:cs="Times New Roman"/>
          <w:iCs/>
          <w:color w:val="000000"/>
          <w:sz w:val="28"/>
          <w:szCs w:val="28"/>
          <w:lang w:bidi="ru-RU"/>
        </w:rPr>
        <w:t xml:space="preserve">роста промышленного производства необходима </w:t>
      </w:r>
      <w:r>
        <w:rPr>
          <w:rStyle w:val="30"/>
          <w:rFonts w:ascii="Times New Roman" w:hAnsi="Times New Roman" w:cs="Times New Roman"/>
          <w:iCs/>
          <w:color w:val="000000"/>
          <w:sz w:val="28"/>
          <w:szCs w:val="28"/>
          <w:lang w:bidi="ru-RU"/>
        </w:rPr>
        <w:t>д</w:t>
      </w:r>
      <w:r w:rsidRPr="00765857">
        <w:rPr>
          <w:rStyle w:val="30"/>
          <w:rFonts w:ascii="Times New Roman" w:hAnsi="Times New Roman" w:cs="Times New Roman"/>
          <w:iCs/>
          <w:color w:val="000000"/>
          <w:sz w:val="28"/>
          <w:szCs w:val="28"/>
          <w:lang w:bidi="ru-RU"/>
        </w:rPr>
        <w:t>альнейшая модернизаци</w:t>
      </w:r>
      <w:r>
        <w:rPr>
          <w:rStyle w:val="30"/>
          <w:rFonts w:ascii="Times New Roman" w:hAnsi="Times New Roman" w:cs="Times New Roman"/>
          <w:iCs/>
          <w:color w:val="000000"/>
          <w:sz w:val="28"/>
          <w:szCs w:val="28"/>
          <w:lang w:bidi="ru-RU"/>
        </w:rPr>
        <w:t xml:space="preserve">я на ООО «Марийский нефтеперерабатывающий завод», что </w:t>
      </w:r>
      <w:r w:rsidRPr="00765857">
        <w:rPr>
          <w:rStyle w:val="30"/>
          <w:rFonts w:ascii="Times New Roman" w:hAnsi="Times New Roman" w:cs="Times New Roman"/>
          <w:iCs/>
          <w:color w:val="000000"/>
          <w:sz w:val="28"/>
          <w:szCs w:val="28"/>
          <w:lang w:bidi="ru-RU"/>
        </w:rPr>
        <w:t xml:space="preserve">позволит в перспективе увеличить мощности завода по переработке сырой нефти с 1,5 до 4,5 млн. тонн в год, в </w:t>
      </w:r>
      <w:r>
        <w:rPr>
          <w:rStyle w:val="30"/>
          <w:rFonts w:ascii="Times New Roman" w:hAnsi="Times New Roman" w:cs="Times New Roman"/>
          <w:iCs/>
          <w:color w:val="000000"/>
          <w:sz w:val="28"/>
          <w:szCs w:val="28"/>
          <w:lang w:bidi="ru-RU"/>
        </w:rPr>
        <w:t xml:space="preserve">то м числе </w:t>
      </w:r>
      <w:r w:rsidRPr="00765857">
        <w:rPr>
          <w:rStyle w:val="30"/>
          <w:rFonts w:ascii="Times New Roman" w:hAnsi="Times New Roman" w:cs="Times New Roman"/>
          <w:iCs/>
          <w:color w:val="000000"/>
          <w:sz w:val="28"/>
          <w:szCs w:val="28"/>
          <w:lang w:bidi="ru-RU"/>
        </w:rPr>
        <w:t xml:space="preserve">реализация инвестиционных проектов </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Гидроочистка дизельного топлива</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Производство водорода</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Производство серы</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w:t>
      </w:r>
      <w:r w:rsidRPr="00765857">
        <w:rPr>
          <w:rStyle w:val="30"/>
          <w:rFonts w:ascii="Times New Roman" w:hAnsi="Times New Roman" w:cs="Times New Roman"/>
          <w:iCs/>
          <w:color w:val="000000"/>
          <w:sz w:val="28"/>
          <w:szCs w:val="28"/>
          <w:lang w:bidi="ru-RU"/>
        </w:rPr>
        <w:t>Вакуумная дистилляция мазута и замедленное коксование</w:t>
      </w:r>
      <w:r>
        <w:rPr>
          <w:rStyle w:val="30"/>
          <w:rFonts w:ascii="Times New Roman" w:hAnsi="Times New Roman" w:cs="Times New Roman"/>
          <w:iCs/>
          <w:color w:val="000000"/>
          <w:sz w:val="28"/>
          <w:szCs w:val="28"/>
          <w:lang w:bidi="ru-RU"/>
        </w:rPr>
        <w:t>»</w:t>
      </w:r>
      <w:r w:rsidR="00FC01AD">
        <w:rPr>
          <w:rStyle w:val="30"/>
          <w:rFonts w:ascii="Times New Roman" w:hAnsi="Times New Roman" w:cs="Times New Roman"/>
          <w:iCs/>
          <w:color w:val="000000"/>
          <w:sz w:val="28"/>
          <w:szCs w:val="28"/>
          <w:lang w:bidi="ru-RU"/>
        </w:rPr>
        <w:t>.</w:t>
      </w:r>
      <w:proofErr w:type="gramEnd"/>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При решении задачи развития агропромышленного комплекса будут использоваться следующие механизмы:</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предоставление мер господдержки сельскохозяйственным предприятиям, крестьянским (фермерским) хозяйствам на условиях </w:t>
      </w:r>
      <w:proofErr w:type="spellStart"/>
      <w:r w:rsidRPr="00765857">
        <w:rPr>
          <w:rStyle w:val="30"/>
          <w:rFonts w:ascii="Times New Roman" w:hAnsi="Times New Roman" w:cs="Times New Roman"/>
          <w:iCs/>
          <w:color w:val="000000"/>
          <w:sz w:val="28"/>
          <w:szCs w:val="28"/>
          <w:lang w:bidi="ru-RU"/>
        </w:rPr>
        <w:t>софинансирования</w:t>
      </w:r>
      <w:proofErr w:type="spellEnd"/>
      <w:r w:rsidRPr="00765857">
        <w:rPr>
          <w:rStyle w:val="30"/>
          <w:rFonts w:ascii="Times New Roman" w:hAnsi="Times New Roman" w:cs="Times New Roman"/>
          <w:iCs/>
          <w:color w:val="000000"/>
          <w:sz w:val="28"/>
          <w:szCs w:val="28"/>
          <w:lang w:bidi="ru-RU"/>
        </w:rPr>
        <w:t xml:space="preserve"> за счет средств федерального бюджета </w:t>
      </w:r>
      <w:r>
        <w:rPr>
          <w:rStyle w:val="30"/>
          <w:rFonts w:ascii="Times New Roman" w:hAnsi="Times New Roman" w:cs="Times New Roman"/>
          <w:iCs/>
          <w:color w:val="000000"/>
          <w:sz w:val="28"/>
          <w:szCs w:val="28"/>
          <w:lang w:bidi="ru-RU"/>
        </w:rPr>
        <w:br/>
      </w:r>
      <w:r w:rsidRPr="00765857">
        <w:rPr>
          <w:rStyle w:val="30"/>
          <w:rFonts w:ascii="Times New Roman" w:hAnsi="Times New Roman" w:cs="Times New Roman"/>
          <w:iCs/>
          <w:color w:val="000000"/>
          <w:sz w:val="28"/>
          <w:szCs w:val="28"/>
          <w:lang w:bidi="ru-RU"/>
        </w:rPr>
        <w:t>и республиканского бюджета Республики Марий Эл;</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развитие малых форм хозяйствования за счет предоставления </w:t>
      </w:r>
      <w:proofErr w:type="spellStart"/>
      <w:r w:rsidRPr="00765857">
        <w:rPr>
          <w:rStyle w:val="30"/>
          <w:rFonts w:ascii="Times New Roman" w:hAnsi="Times New Roman" w:cs="Times New Roman"/>
          <w:iCs/>
          <w:color w:val="000000"/>
          <w:sz w:val="28"/>
          <w:szCs w:val="28"/>
          <w:lang w:bidi="ru-RU"/>
        </w:rPr>
        <w:t>грантовой</w:t>
      </w:r>
      <w:proofErr w:type="spellEnd"/>
      <w:r w:rsidRPr="00765857">
        <w:rPr>
          <w:rStyle w:val="30"/>
          <w:rFonts w:ascii="Times New Roman" w:hAnsi="Times New Roman" w:cs="Times New Roman"/>
          <w:iCs/>
          <w:color w:val="000000"/>
          <w:sz w:val="28"/>
          <w:szCs w:val="28"/>
          <w:lang w:bidi="ru-RU"/>
        </w:rPr>
        <w:t xml:space="preserve"> поддержки;</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расширение ассортимента и качества выпускаемой продукции </w:t>
      </w:r>
      <w:r>
        <w:rPr>
          <w:rStyle w:val="30"/>
          <w:rFonts w:ascii="Times New Roman" w:hAnsi="Times New Roman" w:cs="Times New Roman"/>
          <w:iCs/>
          <w:color w:val="000000"/>
          <w:sz w:val="28"/>
          <w:szCs w:val="28"/>
          <w:lang w:bidi="ru-RU"/>
        </w:rPr>
        <w:br/>
      </w:r>
      <w:r w:rsidRPr="00765857">
        <w:rPr>
          <w:rStyle w:val="30"/>
          <w:rFonts w:ascii="Times New Roman" w:hAnsi="Times New Roman" w:cs="Times New Roman"/>
          <w:iCs/>
          <w:color w:val="000000"/>
          <w:sz w:val="28"/>
          <w:szCs w:val="28"/>
          <w:lang w:bidi="ru-RU"/>
        </w:rPr>
        <w:t>за счет модернизации производства и внедрения инновационных технологий;</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устойчивое развитие сельских территорий за счет обеспечения роста социально-экономического уровня жизни сельского населения, создания благоприятных инфраструктурных условий в сельской местности.</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Основными целями политики в области восстановления земель сельскохозяйственного назначения (сельскохозяйственных угодий) являются:</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эффективное рациональное использование и вовлечение земель </w:t>
      </w:r>
      <w:r>
        <w:rPr>
          <w:rStyle w:val="30"/>
          <w:rFonts w:ascii="Times New Roman" w:hAnsi="Times New Roman" w:cs="Times New Roman"/>
          <w:iCs/>
          <w:color w:val="000000"/>
          <w:sz w:val="28"/>
          <w:szCs w:val="28"/>
          <w:lang w:bidi="ru-RU"/>
        </w:rPr>
        <w:br/>
      </w:r>
      <w:r w:rsidRPr="00765857">
        <w:rPr>
          <w:rStyle w:val="30"/>
          <w:rFonts w:ascii="Times New Roman" w:hAnsi="Times New Roman" w:cs="Times New Roman"/>
          <w:iCs/>
          <w:color w:val="000000"/>
          <w:sz w:val="28"/>
          <w:szCs w:val="28"/>
          <w:lang w:bidi="ru-RU"/>
        </w:rPr>
        <w:t>в рыночный оборот, не менее 200 га неиспользуемых земель сельскохозяйственного назначения ежегодно;</w:t>
      </w:r>
    </w:p>
    <w:p w:rsidR="00FC01AD" w:rsidRPr="00765857" w:rsidRDefault="00FC01AD" w:rsidP="00FC01AD">
      <w:pPr>
        <w:spacing w:after="0" w:line="240" w:lineRule="auto"/>
        <w:ind w:firstLine="709"/>
        <w:contextualSpacing/>
        <w:jc w:val="both"/>
        <w:rPr>
          <w:rStyle w:val="30"/>
          <w:rFonts w:ascii="Times New Roman" w:hAnsi="Times New Roman" w:cs="Times New Roman"/>
          <w:iCs/>
          <w:sz w:val="28"/>
          <w:szCs w:val="28"/>
          <w:lang w:bidi="ru-RU"/>
        </w:rPr>
      </w:pPr>
      <w:r w:rsidRPr="00765857">
        <w:rPr>
          <w:rStyle w:val="30"/>
          <w:rFonts w:ascii="Times New Roman" w:hAnsi="Times New Roman" w:cs="Times New Roman"/>
          <w:iCs/>
          <w:sz w:val="28"/>
          <w:szCs w:val="28"/>
          <w:lang w:bidi="ru-RU"/>
        </w:rPr>
        <w:t>повышение инвестиционной привлекательности района;</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повышение объема платежей от использования земельных участков, вовлекаемых в сельскохозяйственный оборот.</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В основе развития малого и среднего предпринимательства </w:t>
      </w:r>
      <w:r>
        <w:rPr>
          <w:rStyle w:val="30"/>
          <w:rFonts w:ascii="Times New Roman" w:hAnsi="Times New Roman" w:cs="Times New Roman"/>
          <w:iCs/>
          <w:color w:val="000000"/>
          <w:sz w:val="28"/>
          <w:szCs w:val="28"/>
          <w:lang w:bidi="ru-RU"/>
        </w:rPr>
        <w:br/>
      </w:r>
      <w:r w:rsidRPr="00765857">
        <w:rPr>
          <w:rStyle w:val="30"/>
          <w:rFonts w:ascii="Times New Roman" w:hAnsi="Times New Roman" w:cs="Times New Roman"/>
          <w:iCs/>
          <w:color w:val="000000"/>
          <w:sz w:val="28"/>
          <w:szCs w:val="28"/>
          <w:lang w:bidi="ru-RU"/>
        </w:rPr>
        <w:t>в сельском хозяйстве муниципального образования «</w:t>
      </w:r>
      <w:proofErr w:type="spellStart"/>
      <w:r w:rsidRPr="00765857">
        <w:rPr>
          <w:rStyle w:val="30"/>
          <w:rFonts w:ascii="Times New Roman" w:hAnsi="Times New Roman" w:cs="Times New Roman"/>
          <w:iCs/>
          <w:color w:val="000000"/>
          <w:sz w:val="28"/>
          <w:szCs w:val="28"/>
          <w:lang w:bidi="ru-RU"/>
        </w:rPr>
        <w:t>Оршанский</w:t>
      </w:r>
      <w:proofErr w:type="spellEnd"/>
      <w:r w:rsidRPr="00765857">
        <w:rPr>
          <w:rStyle w:val="30"/>
          <w:rFonts w:ascii="Times New Roman" w:hAnsi="Times New Roman" w:cs="Times New Roman"/>
          <w:iCs/>
          <w:color w:val="000000"/>
          <w:sz w:val="28"/>
          <w:szCs w:val="28"/>
          <w:lang w:bidi="ru-RU"/>
        </w:rPr>
        <w:t xml:space="preserve"> муниципальный район» планируется организация кластера по производству высококачественной продукции </w:t>
      </w:r>
      <w:proofErr w:type="gramStart"/>
      <w:r w:rsidRPr="00765857">
        <w:rPr>
          <w:rStyle w:val="30"/>
          <w:rFonts w:ascii="Times New Roman" w:hAnsi="Times New Roman" w:cs="Times New Roman"/>
          <w:iCs/>
          <w:color w:val="000000"/>
          <w:sz w:val="28"/>
          <w:szCs w:val="28"/>
          <w:lang w:bidi="ru-RU"/>
        </w:rPr>
        <w:t>из</w:t>
      </w:r>
      <w:proofErr w:type="gramEnd"/>
      <w:r w:rsidRPr="00765857">
        <w:rPr>
          <w:rStyle w:val="30"/>
          <w:rFonts w:ascii="Times New Roman" w:hAnsi="Times New Roman" w:cs="Times New Roman"/>
          <w:iCs/>
          <w:color w:val="000000"/>
          <w:sz w:val="28"/>
          <w:szCs w:val="28"/>
          <w:lang w:bidi="ru-RU"/>
        </w:rPr>
        <w:t xml:space="preserve"> льна, включающего мощности по выращиванию, первичной и глубокой переработк</w:t>
      </w:r>
      <w:r>
        <w:rPr>
          <w:rStyle w:val="30"/>
          <w:rFonts w:ascii="Times New Roman" w:hAnsi="Times New Roman" w:cs="Times New Roman"/>
          <w:iCs/>
          <w:color w:val="000000"/>
          <w:sz w:val="28"/>
          <w:szCs w:val="28"/>
          <w:lang w:bidi="ru-RU"/>
        </w:rPr>
        <w:t>е</w:t>
      </w:r>
      <w:r w:rsidRPr="00765857">
        <w:rPr>
          <w:rStyle w:val="30"/>
          <w:rFonts w:ascii="Times New Roman" w:hAnsi="Times New Roman" w:cs="Times New Roman"/>
          <w:iCs/>
          <w:color w:val="000000"/>
          <w:sz w:val="28"/>
          <w:szCs w:val="28"/>
          <w:lang w:bidi="ru-RU"/>
        </w:rPr>
        <w:t xml:space="preserve"> льна.</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Приоритетным направлением</w:t>
      </w:r>
      <w:r w:rsidRPr="00765857">
        <w:rPr>
          <w:rStyle w:val="30"/>
          <w:rFonts w:ascii="Times New Roman" w:hAnsi="Times New Roman" w:cs="Times New Roman"/>
          <w:iCs/>
          <w:color w:val="000000"/>
          <w:sz w:val="28"/>
          <w:szCs w:val="28"/>
          <w:lang w:bidi="ru-RU"/>
        </w:rPr>
        <w:t xml:space="preserve"> развития </w:t>
      </w:r>
      <w:r>
        <w:rPr>
          <w:rStyle w:val="30"/>
          <w:rFonts w:ascii="Times New Roman" w:hAnsi="Times New Roman" w:cs="Times New Roman"/>
          <w:iCs/>
          <w:color w:val="000000"/>
          <w:sz w:val="28"/>
          <w:szCs w:val="28"/>
          <w:lang w:bidi="ru-RU"/>
        </w:rPr>
        <w:t xml:space="preserve">также является сфера </w:t>
      </w:r>
      <w:r w:rsidRPr="00765857">
        <w:rPr>
          <w:rStyle w:val="30"/>
          <w:rFonts w:ascii="Times New Roman" w:hAnsi="Times New Roman" w:cs="Times New Roman"/>
          <w:iCs/>
          <w:color w:val="000000"/>
          <w:sz w:val="28"/>
          <w:szCs w:val="28"/>
          <w:lang w:bidi="ru-RU"/>
        </w:rPr>
        <w:t>торговли, на поддержку котор</w:t>
      </w:r>
      <w:r>
        <w:rPr>
          <w:rStyle w:val="30"/>
          <w:rFonts w:ascii="Times New Roman" w:hAnsi="Times New Roman" w:cs="Times New Roman"/>
          <w:iCs/>
          <w:color w:val="000000"/>
          <w:sz w:val="28"/>
          <w:szCs w:val="28"/>
          <w:lang w:bidi="ru-RU"/>
        </w:rPr>
        <w:t>ой</w:t>
      </w:r>
      <w:r w:rsidRPr="00765857">
        <w:rPr>
          <w:rStyle w:val="30"/>
          <w:rFonts w:ascii="Times New Roman" w:hAnsi="Times New Roman" w:cs="Times New Roman"/>
          <w:iCs/>
          <w:color w:val="000000"/>
          <w:sz w:val="28"/>
          <w:szCs w:val="28"/>
          <w:lang w:bidi="ru-RU"/>
        </w:rPr>
        <w:t xml:space="preserve"> в предстоящие годы будут направлены действия муниципального образования, </w:t>
      </w:r>
      <w:r>
        <w:rPr>
          <w:rStyle w:val="30"/>
          <w:rFonts w:ascii="Times New Roman" w:hAnsi="Times New Roman" w:cs="Times New Roman"/>
          <w:iCs/>
          <w:color w:val="000000"/>
          <w:sz w:val="28"/>
          <w:szCs w:val="28"/>
          <w:lang w:bidi="ru-RU"/>
        </w:rPr>
        <w:t>а именно</w:t>
      </w:r>
      <w:r w:rsidRPr="00765857">
        <w:rPr>
          <w:rStyle w:val="30"/>
          <w:rFonts w:ascii="Times New Roman" w:hAnsi="Times New Roman" w:cs="Times New Roman"/>
          <w:iCs/>
          <w:color w:val="000000"/>
          <w:sz w:val="28"/>
          <w:szCs w:val="28"/>
          <w:lang w:bidi="ru-RU"/>
        </w:rPr>
        <w:t>:</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lastRenderedPageBreak/>
        <w:t>развитие малых торговых форм</w:t>
      </w:r>
      <w:r w:rsidRPr="00765857">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обеспечивающих</w:t>
      </w:r>
      <w:r w:rsidRPr="00765857">
        <w:rPr>
          <w:rStyle w:val="30"/>
          <w:rFonts w:ascii="Times New Roman" w:hAnsi="Times New Roman" w:cs="Times New Roman"/>
          <w:iCs/>
          <w:color w:val="000000"/>
          <w:sz w:val="28"/>
          <w:szCs w:val="28"/>
          <w:lang w:bidi="ru-RU"/>
        </w:rPr>
        <w:t xml:space="preserve"> </w:t>
      </w:r>
      <w:proofErr w:type="spellStart"/>
      <w:r w:rsidRPr="00765857">
        <w:rPr>
          <w:rStyle w:val="30"/>
          <w:rFonts w:ascii="Times New Roman" w:hAnsi="Times New Roman" w:cs="Times New Roman"/>
          <w:iCs/>
          <w:color w:val="000000"/>
          <w:sz w:val="28"/>
          <w:szCs w:val="28"/>
          <w:lang w:bidi="ru-RU"/>
        </w:rPr>
        <w:t>самозанятость</w:t>
      </w:r>
      <w:proofErr w:type="spellEnd"/>
      <w:r w:rsidRPr="00765857">
        <w:rPr>
          <w:rStyle w:val="30"/>
          <w:rFonts w:ascii="Times New Roman" w:hAnsi="Times New Roman" w:cs="Times New Roman"/>
          <w:iCs/>
          <w:color w:val="000000"/>
          <w:sz w:val="28"/>
          <w:szCs w:val="28"/>
          <w:lang w:bidi="ru-RU"/>
        </w:rPr>
        <w:t xml:space="preserve"> граждан и являю</w:t>
      </w:r>
      <w:r>
        <w:rPr>
          <w:rStyle w:val="30"/>
          <w:rFonts w:ascii="Times New Roman" w:hAnsi="Times New Roman" w:cs="Times New Roman"/>
          <w:iCs/>
          <w:color w:val="000000"/>
          <w:sz w:val="28"/>
          <w:szCs w:val="28"/>
          <w:lang w:bidi="ru-RU"/>
        </w:rPr>
        <w:t>щихся</w:t>
      </w:r>
      <w:r w:rsidRPr="00765857">
        <w:rPr>
          <w:rStyle w:val="30"/>
          <w:rFonts w:ascii="Times New Roman" w:hAnsi="Times New Roman" w:cs="Times New Roman"/>
          <w:iCs/>
          <w:color w:val="000000"/>
          <w:sz w:val="28"/>
          <w:szCs w:val="28"/>
          <w:lang w:bidi="ru-RU"/>
        </w:rPr>
        <w:t xml:space="preserve"> </w:t>
      </w:r>
      <w:r>
        <w:rPr>
          <w:rStyle w:val="30"/>
          <w:rFonts w:ascii="Times New Roman" w:hAnsi="Times New Roman" w:cs="Times New Roman"/>
          <w:iCs/>
          <w:color w:val="000000"/>
          <w:sz w:val="28"/>
          <w:szCs w:val="28"/>
          <w:lang w:bidi="ru-RU"/>
        </w:rPr>
        <w:t>с</w:t>
      </w:r>
      <w:r w:rsidRPr="00765857">
        <w:rPr>
          <w:rStyle w:val="30"/>
          <w:rFonts w:ascii="Times New Roman" w:hAnsi="Times New Roman" w:cs="Times New Roman"/>
          <w:iCs/>
          <w:color w:val="000000"/>
          <w:sz w:val="28"/>
          <w:szCs w:val="28"/>
          <w:lang w:bidi="ru-RU"/>
        </w:rPr>
        <w:t>тартовыми площадками для начинающих предпринимателей;</w:t>
      </w:r>
    </w:p>
    <w:p w:rsidR="00FC01AD" w:rsidRPr="00765857"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развитие мобильной торговли (торговли с использованием специализированных </w:t>
      </w:r>
      <w:proofErr w:type="spellStart"/>
      <w:r w:rsidRPr="00765857">
        <w:rPr>
          <w:rStyle w:val="30"/>
          <w:rFonts w:ascii="Times New Roman" w:hAnsi="Times New Roman" w:cs="Times New Roman"/>
          <w:iCs/>
          <w:color w:val="000000"/>
          <w:sz w:val="28"/>
          <w:szCs w:val="28"/>
          <w:lang w:bidi="ru-RU"/>
        </w:rPr>
        <w:t>автомагазинов</w:t>
      </w:r>
      <w:proofErr w:type="spellEnd"/>
      <w:r w:rsidRPr="00765857">
        <w:rPr>
          <w:rStyle w:val="30"/>
          <w:rFonts w:ascii="Times New Roman" w:hAnsi="Times New Roman" w:cs="Times New Roman"/>
          <w:iCs/>
          <w:color w:val="000000"/>
          <w:sz w:val="28"/>
          <w:szCs w:val="28"/>
          <w:lang w:bidi="ru-RU"/>
        </w:rPr>
        <w:t>, автолавок и иных специально оборудованных для осуществления розничной торговли транспортных средств);</w:t>
      </w:r>
    </w:p>
    <w:p w:rsidR="00FC01AD" w:rsidRDefault="00FC01AD" w:rsidP="00FC01AD">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обеспечение доступности для населения продовольственных товаров местных товаропроизводителей в целях поддержки районных товаропроизводителей и удовлетворения спроса жителей и гостей района на приобретение местных товаров по доступным ценам.</w:t>
      </w:r>
    </w:p>
    <w:p w:rsidR="007852B6" w:rsidRDefault="007852B6" w:rsidP="007852B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w:t>
      </w:r>
      <w:r>
        <w:rPr>
          <w:rFonts w:ascii="Times New Roman" w:hAnsi="Times New Roman"/>
          <w:bCs/>
          <w:iCs/>
          <w:sz w:val="28"/>
          <w:szCs w:val="28"/>
        </w:rPr>
        <w:t xml:space="preserve"> </w:t>
      </w:r>
      <w:r w:rsidRPr="007E65E5">
        <w:rPr>
          <w:rFonts w:ascii="Times New Roman" w:hAnsi="Times New Roman"/>
          <w:bCs/>
          <w:iCs/>
          <w:sz w:val="28"/>
          <w:szCs w:val="28"/>
        </w:rPr>
        <w:t>«</w:t>
      </w:r>
      <w:proofErr w:type="spellStart"/>
      <w:r>
        <w:rPr>
          <w:rFonts w:ascii="Times New Roman" w:hAnsi="Times New Roman"/>
          <w:bCs/>
          <w:iCs/>
          <w:sz w:val="28"/>
          <w:szCs w:val="28"/>
        </w:rPr>
        <w:t>Оршанский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25.</w:t>
      </w:r>
    </w:p>
    <w:p w:rsidR="007852B6" w:rsidRDefault="007852B6" w:rsidP="007852B6">
      <w:pPr>
        <w:spacing w:after="0" w:line="240" w:lineRule="auto"/>
        <w:ind w:firstLine="709"/>
        <w:contextualSpacing/>
        <w:jc w:val="both"/>
        <w:rPr>
          <w:rFonts w:ascii="Times New Roman" w:hAnsi="Times New Roman"/>
          <w:sz w:val="28"/>
          <w:szCs w:val="28"/>
        </w:rPr>
      </w:pPr>
    </w:p>
    <w:p w:rsidR="007852B6" w:rsidRDefault="007852B6" w:rsidP="007852B6">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25</w:t>
      </w:r>
    </w:p>
    <w:p w:rsidR="007852B6" w:rsidRDefault="007852B6" w:rsidP="007852B6">
      <w:pPr>
        <w:spacing w:after="0" w:line="240" w:lineRule="auto"/>
        <w:ind w:firstLine="709"/>
        <w:contextualSpacing/>
        <w:jc w:val="both"/>
        <w:rPr>
          <w:rFonts w:ascii="Times New Roman" w:hAnsi="Times New Roman"/>
          <w:sz w:val="28"/>
          <w:szCs w:val="28"/>
        </w:rPr>
      </w:pPr>
    </w:p>
    <w:p w:rsidR="007852B6" w:rsidRDefault="007852B6" w:rsidP="007852B6">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7852B6" w:rsidRDefault="007852B6" w:rsidP="007852B6">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Оршанский</w:t>
      </w:r>
      <w:proofErr w:type="spellEnd"/>
      <w:r w:rsidRPr="007E65E5">
        <w:rPr>
          <w:rFonts w:ascii="Times New Roman" w:hAnsi="Times New Roman"/>
          <w:bCs/>
          <w:iCs/>
          <w:sz w:val="28"/>
          <w:szCs w:val="28"/>
        </w:rPr>
        <w:t xml:space="preserve"> муниципальный район»</w:t>
      </w:r>
    </w:p>
    <w:p w:rsidR="007852B6" w:rsidRDefault="007852B6" w:rsidP="007852B6">
      <w:pPr>
        <w:spacing w:after="0" w:line="240" w:lineRule="auto"/>
        <w:ind w:firstLine="709"/>
        <w:contextualSpacing/>
        <w:jc w:val="both"/>
        <w:rPr>
          <w:rStyle w:val="30"/>
          <w:rFonts w:ascii="Times New Roman" w:hAnsi="Times New Roman" w:cs="Times New Roman"/>
          <w:iCs/>
          <w:color w:val="000000"/>
          <w:sz w:val="28"/>
          <w:szCs w:val="28"/>
          <w:lang w:bidi="ru-RU"/>
        </w:rPr>
      </w:pPr>
    </w:p>
    <w:tbl>
      <w:tblPr>
        <w:tblW w:w="8784" w:type="dxa"/>
        <w:tblInd w:w="103" w:type="dxa"/>
        <w:tblLook w:val="04A0"/>
      </w:tblPr>
      <w:tblGrid>
        <w:gridCol w:w="6242"/>
        <w:gridCol w:w="1276"/>
        <w:gridCol w:w="1266"/>
      </w:tblGrid>
      <w:tr w:rsidR="007852B6" w:rsidRPr="007852B6" w:rsidTr="00591F5C">
        <w:trPr>
          <w:trHeight w:val="300"/>
        </w:trPr>
        <w:tc>
          <w:tcPr>
            <w:tcW w:w="6242" w:type="dxa"/>
            <w:tcBorders>
              <w:top w:val="single" w:sz="4" w:space="0" w:color="auto"/>
              <w:bottom w:val="single" w:sz="4" w:space="0" w:color="auto"/>
              <w:right w:val="single" w:sz="4" w:space="0" w:color="auto"/>
            </w:tcBorders>
            <w:shd w:val="clear" w:color="auto" w:fill="auto"/>
            <w:noWrap/>
            <w:vAlign w:val="center"/>
            <w:hideMark/>
          </w:tcPr>
          <w:p w:rsidR="007852B6" w:rsidRPr="007852B6" w:rsidRDefault="007852B6" w:rsidP="0049264C">
            <w:pPr>
              <w:spacing w:after="0" w:line="240" w:lineRule="auto"/>
              <w:jc w:val="center"/>
              <w:rPr>
                <w:rFonts w:ascii="Times New Roman" w:hAnsi="Times New Roman"/>
                <w:color w:val="000000"/>
                <w:sz w:val="24"/>
                <w:szCs w:val="24"/>
              </w:rPr>
            </w:pPr>
            <w:r w:rsidRPr="007852B6">
              <w:rPr>
                <w:rFonts w:ascii="Times New Roman" w:hAnsi="Times New Roman"/>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852B6" w:rsidRPr="007852B6" w:rsidRDefault="007852B6" w:rsidP="0049264C">
            <w:pPr>
              <w:spacing w:after="0" w:line="240" w:lineRule="auto"/>
              <w:jc w:val="center"/>
              <w:rPr>
                <w:rFonts w:ascii="Times New Roman" w:hAnsi="Times New Roman"/>
                <w:color w:val="000000"/>
                <w:sz w:val="24"/>
                <w:szCs w:val="24"/>
              </w:rPr>
            </w:pPr>
            <w:r w:rsidRPr="007852B6">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7852B6" w:rsidRPr="007852B6" w:rsidRDefault="007852B6" w:rsidP="0049264C">
            <w:pPr>
              <w:spacing w:after="0" w:line="240" w:lineRule="auto"/>
              <w:jc w:val="center"/>
              <w:rPr>
                <w:rFonts w:ascii="Times New Roman" w:hAnsi="Times New Roman"/>
                <w:color w:val="000000"/>
                <w:sz w:val="24"/>
                <w:szCs w:val="24"/>
              </w:rPr>
            </w:pPr>
            <w:r w:rsidRPr="007852B6">
              <w:rPr>
                <w:rFonts w:ascii="Times New Roman" w:hAnsi="Times New Roman"/>
                <w:color w:val="000000"/>
                <w:sz w:val="24"/>
                <w:szCs w:val="24"/>
              </w:rPr>
              <w:t>2030 г.</w:t>
            </w:r>
          </w:p>
        </w:tc>
      </w:tr>
      <w:tr w:rsidR="007852B6" w:rsidRPr="007852B6" w:rsidTr="00591F5C">
        <w:trPr>
          <w:trHeight w:val="315"/>
        </w:trPr>
        <w:tc>
          <w:tcPr>
            <w:tcW w:w="6242" w:type="dxa"/>
            <w:tcBorders>
              <w:top w:val="single" w:sz="4" w:space="0" w:color="auto"/>
            </w:tcBorders>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Среднегодовая численность населения, тыс. чел.</w:t>
            </w:r>
          </w:p>
        </w:tc>
        <w:tc>
          <w:tcPr>
            <w:tcW w:w="1276" w:type="dxa"/>
            <w:tcBorders>
              <w:top w:val="single" w:sz="4" w:space="0" w:color="auto"/>
            </w:tcBorders>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13,</w:t>
            </w:r>
            <w:r w:rsidR="004C5838">
              <w:rPr>
                <w:rFonts w:ascii="Times New Roman" w:hAnsi="Times New Roman"/>
                <w:color w:val="000000"/>
                <w:sz w:val="24"/>
                <w:szCs w:val="24"/>
              </w:rPr>
              <w:t>5</w:t>
            </w:r>
          </w:p>
        </w:tc>
        <w:tc>
          <w:tcPr>
            <w:tcW w:w="1266" w:type="dxa"/>
            <w:tcBorders>
              <w:top w:val="single" w:sz="4" w:space="0" w:color="auto"/>
            </w:tcBorders>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12,9</w:t>
            </w:r>
          </w:p>
        </w:tc>
      </w:tr>
      <w:tr w:rsidR="007852B6" w:rsidRPr="007852B6" w:rsidTr="00591F5C">
        <w:trPr>
          <w:trHeight w:val="300"/>
        </w:trPr>
        <w:tc>
          <w:tcPr>
            <w:tcW w:w="6242" w:type="dxa"/>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Объем отгруженных товаров собственного производства, млн. рублей</w:t>
            </w:r>
          </w:p>
        </w:tc>
        <w:tc>
          <w:tcPr>
            <w:tcW w:w="1276" w:type="dxa"/>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33</w:t>
            </w:r>
            <w:r w:rsidR="004C5838">
              <w:rPr>
                <w:rFonts w:ascii="Times New Roman" w:hAnsi="Times New Roman"/>
                <w:color w:val="000000"/>
                <w:sz w:val="24"/>
                <w:szCs w:val="24"/>
              </w:rPr>
              <w:t> </w:t>
            </w:r>
            <w:r w:rsidRPr="007852B6">
              <w:rPr>
                <w:rFonts w:ascii="Times New Roman" w:hAnsi="Times New Roman"/>
                <w:color w:val="000000"/>
                <w:sz w:val="24"/>
                <w:szCs w:val="24"/>
              </w:rPr>
              <w:t>5</w:t>
            </w:r>
            <w:r w:rsidR="004C5838">
              <w:rPr>
                <w:rFonts w:ascii="Times New Roman" w:hAnsi="Times New Roman"/>
                <w:color w:val="000000"/>
                <w:sz w:val="24"/>
                <w:szCs w:val="24"/>
              </w:rPr>
              <w:t>09,6</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66 487,0</w:t>
            </w:r>
          </w:p>
        </w:tc>
      </w:tr>
      <w:tr w:rsidR="007852B6" w:rsidRPr="007852B6" w:rsidTr="00591F5C">
        <w:trPr>
          <w:trHeight w:val="345"/>
        </w:trPr>
        <w:tc>
          <w:tcPr>
            <w:tcW w:w="6242" w:type="dxa"/>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 xml:space="preserve">Продукция сельского хозяйства в </w:t>
            </w:r>
            <w:proofErr w:type="gramStart"/>
            <w:r w:rsidRPr="007852B6">
              <w:rPr>
                <w:rFonts w:ascii="Times New Roman" w:hAnsi="Times New Roman"/>
                <w:color w:val="000000"/>
                <w:sz w:val="24"/>
                <w:szCs w:val="24"/>
              </w:rPr>
              <w:t>хозяйствах</w:t>
            </w:r>
            <w:proofErr w:type="gramEnd"/>
            <w:r w:rsidRPr="007852B6">
              <w:rPr>
                <w:rFonts w:ascii="Times New Roman" w:hAnsi="Times New Roman"/>
                <w:color w:val="000000"/>
                <w:sz w:val="24"/>
                <w:szCs w:val="24"/>
              </w:rPr>
              <w:t xml:space="preserve"> всех категорий, млн. рублей</w:t>
            </w:r>
          </w:p>
        </w:tc>
        <w:tc>
          <w:tcPr>
            <w:tcW w:w="1276" w:type="dxa"/>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1 736,4</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2 742,9</w:t>
            </w:r>
          </w:p>
        </w:tc>
      </w:tr>
      <w:tr w:rsidR="007852B6" w:rsidRPr="007852B6" w:rsidTr="00591F5C">
        <w:trPr>
          <w:trHeight w:val="300"/>
        </w:trPr>
        <w:tc>
          <w:tcPr>
            <w:tcW w:w="6242" w:type="dxa"/>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7852B6">
              <w:rPr>
                <w:rFonts w:ascii="Times New Roman" w:hAnsi="Times New Roman"/>
                <w:color w:val="000000"/>
                <w:sz w:val="24"/>
                <w:szCs w:val="24"/>
              </w:rPr>
              <w:t xml:space="preserve">(с учетом </w:t>
            </w:r>
            <w:proofErr w:type="spellStart"/>
            <w:r w:rsidRPr="007852B6">
              <w:rPr>
                <w:rFonts w:ascii="Times New Roman" w:hAnsi="Times New Roman"/>
                <w:color w:val="000000"/>
                <w:sz w:val="24"/>
                <w:szCs w:val="24"/>
              </w:rPr>
              <w:t>микропредприятий</w:t>
            </w:r>
            <w:proofErr w:type="spellEnd"/>
            <w:r w:rsidRPr="007852B6">
              <w:rPr>
                <w:rFonts w:ascii="Times New Roman" w:hAnsi="Times New Roman"/>
                <w:color w:val="000000"/>
                <w:sz w:val="24"/>
                <w:szCs w:val="24"/>
              </w:rPr>
              <w:t>), млн. рублей</w:t>
            </w:r>
          </w:p>
        </w:tc>
        <w:tc>
          <w:tcPr>
            <w:tcW w:w="1276" w:type="dxa"/>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40 563,0</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70 330,0</w:t>
            </w:r>
          </w:p>
        </w:tc>
      </w:tr>
      <w:tr w:rsidR="007852B6" w:rsidRPr="007852B6" w:rsidTr="00591F5C">
        <w:trPr>
          <w:trHeight w:val="360"/>
        </w:trPr>
        <w:tc>
          <w:tcPr>
            <w:tcW w:w="6242" w:type="dxa"/>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Объем работ, выполненных по виду деятельности «Строительство», млн. рублей</w:t>
            </w:r>
          </w:p>
        </w:tc>
        <w:tc>
          <w:tcPr>
            <w:tcW w:w="1276" w:type="dxa"/>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26,3</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170,4</w:t>
            </w:r>
          </w:p>
        </w:tc>
      </w:tr>
      <w:tr w:rsidR="007852B6" w:rsidRPr="007852B6" w:rsidTr="00591F5C">
        <w:trPr>
          <w:trHeight w:val="300"/>
        </w:trPr>
        <w:tc>
          <w:tcPr>
            <w:tcW w:w="6242" w:type="dxa"/>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Оборот розничной торговли, млн. рублей</w:t>
            </w:r>
          </w:p>
        </w:tc>
        <w:tc>
          <w:tcPr>
            <w:tcW w:w="1276" w:type="dxa"/>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816,3</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1 527,0</w:t>
            </w:r>
          </w:p>
        </w:tc>
      </w:tr>
      <w:tr w:rsidR="007852B6" w:rsidRPr="007852B6" w:rsidTr="00591F5C">
        <w:trPr>
          <w:trHeight w:val="300"/>
        </w:trPr>
        <w:tc>
          <w:tcPr>
            <w:tcW w:w="6242" w:type="dxa"/>
            <w:shd w:val="clear" w:color="auto" w:fill="auto"/>
            <w:noWrap/>
            <w:vAlign w:val="center"/>
          </w:tcPr>
          <w:p w:rsidR="007852B6" w:rsidRPr="007852B6" w:rsidRDefault="007852B6" w:rsidP="00591F5C">
            <w:pPr>
              <w:autoSpaceDE w:val="0"/>
              <w:autoSpaceDN w:val="0"/>
              <w:adjustRightInd w:val="0"/>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6" w:type="dxa"/>
            <w:shd w:val="clear" w:color="auto" w:fill="auto"/>
            <w:noWrap/>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671,1</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610,9</w:t>
            </w:r>
          </w:p>
        </w:tc>
      </w:tr>
      <w:tr w:rsidR="007852B6" w:rsidRPr="007852B6" w:rsidTr="00591F5C">
        <w:trPr>
          <w:trHeight w:val="300"/>
        </w:trPr>
        <w:tc>
          <w:tcPr>
            <w:tcW w:w="6242" w:type="dxa"/>
            <w:shd w:val="clear" w:color="auto" w:fill="auto"/>
            <w:noWrap/>
            <w:vAlign w:val="center"/>
            <w:hideMark/>
          </w:tcPr>
          <w:p w:rsidR="007852B6" w:rsidRPr="007852B6" w:rsidRDefault="007852B6" w:rsidP="00591F5C">
            <w:pPr>
              <w:spacing w:before="20" w:after="20" w:line="240" w:lineRule="auto"/>
              <w:jc w:val="both"/>
              <w:rPr>
                <w:rFonts w:ascii="Times New Roman" w:hAnsi="Times New Roman"/>
                <w:color w:val="000000"/>
                <w:sz w:val="24"/>
                <w:szCs w:val="24"/>
              </w:rPr>
            </w:pPr>
            <w:r w:rsidRPr="007852B6">
              <w:rPr>
                <w:rFonts w:ascii="Times New Roman" w:hAnsi="Times New Roman"/>
                <w:color w:val="000000"/>
                <w:sz w:val="24"/>
                <w:szCs w:val="24"/>
              </w:rPr>
              <w:t>Среднесписочная численность работников организаций, тыс. чел.</w:t>
            </w:r>
          </w:p>
        </w:tc>
        <w:tc>
          <w:tcPr>
            <w:tcW w:w="1276" w:type="dxa"/>
            <w:shd w:val="clear" w:color="auto" w:fill="auto"/>
            <w:noWrap/>
            <w:vAlign w:val="center"/>
            <w:hideMark/>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2,8</w:t>
            </w:r>
          </w:p>
        </w:tc>
        <w:tc>
          <w:tcPr>
            <w:tcW w:w="1266" w:type="dxa"/>
            <w:vAlign w:val="center"/>
          </w:tcPr>
          <w:p w:rsidR="007852B6" w:rsidRPr="007852B6" w:rsidRDefault="007852B6" w:rsidP="00591F5C">
            <w:pPr>
              <w:spacing w:before="20" w:after="20" w:line="240" w:lineRule="auto"/>
              <w:jc w:val="center"/>
              <w:rPr>
                <w:rFonts w:ascii="Times New Roman" w:hAnsi="Times New Roman"/>
                <w:color w:val="000000"/>
                <w:sz w:val="24"/>
                <w:szCs w:val="24"/>
              </w:rPr>
            </w:pPr>
            <w:r w:rsidRPr="007852B6">
              <w:rPr>
                <w:rFonts w:ascii="Times New Roman" w:hAnsi="Times New Roman"/>
                <w:color w:val="000000"/>
                <w:sz w:val="24"/>
                <w:szCs w:val="24"/>
              </w:rPr>
              <w:t>2,5</w:t>
            </w:r>
          </w:p>
        </w:tc>
      </w:tr>
    </w:tbl>
    <w:p w:rsidR="007852B6" w:rsidRDefault="007852B6" w:rsidP="00AB076C">
      <w:pPr>
        <w:spacing w:after="0" w:line="240" w:lineRule="auto"/>
        <w:ind w:firstLine="709"/>
        <w:contextualSpacing/>
        <w:jc w:val="both"/>
        <w:rPr>
          <w:rFonts w:ascii="Times New Roman" w:hAnsi="Times New Roman"/>
          <w:bCs/>
          <w:iCs/>
          <w:sz w:val="28"/>
          <w:szCs w:val="28"/>
        </w:rPr>
      </w:pPr>
    </w:p>
    <w:p w:rsidR="00AB076C" w:rsidRDefault="00AB076C" w:rsidP="00AB076C">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«Оршанский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9B1AD9">
        <w:rPr>
          <w:rFonts w:ascii="Times New Roman" w:hAnsi="Times New Roman"/>
          <w:bCs/>
          <w:iCs/>
          <w:sz w:val="28"/>
          <w:szCs w:val="28"/>
        </w:rPr>
        <w:t>26</w:t>
      </w:r>
      <w:r w:rsidRPr="00B03AEF">
        <w:rPr>
          <w:rFonts w:ascii="Times New Roman" w:hAnsi="Times New Roman"/>
          <w:bCs/>
          <w:iCs/>
          <w:sz w:val="28"/>
          <w:szCs w:val="28"/>
        </w:rPr>
        <w:t>.</w:t>
      </w:r>
    </w:p>
    <w:p w:rsidR="00AB076C" w:rsidRDefault="00AB076C" w:rsidP="00AB076C">
      <w:pPr>
        <w:spacing w:after="0" w:line="240" w:lineRule="auto"/>
        <w:ind w:firstLine="709"/>
        <w:contextualSpacing/>
        <w:jc w:val="both"/>
        <w:rPr>
          <w:rFonts w:ascii="Times New Roman" w:hAnsi="Times New Roman"/>
          <w:bCs/>
          <w:iCs/>
          <w:sz w:val="28"/>
          <w:szCs w:val="28"/>
        </w:rPr>
      </w:pPr>
    </w:p>
    <w:p w:rsidR="008362B9" w:rsidRDefault="008362B9" w:rsidP="00AB076C">
      <w:pPr>
        <w:spacing w:after="0" w:line="240" w:lineRule="auto"/>
        <w:ind w:firstLine="709"/>
        <w:contextualSpacing/>
        <w:jc w:val="right"/>
        <w:rPr>
          <w:rFonts w:ascii="Times New Roman" w:hAnsi="Times New Roman"/>
          <w:bCs/>
          <w:iCs/>
          <w:sz w:val="28"/>
          <w:szCs w:val="28"/>
        </w:rPr>
      </w:pPr>
    </w:p>
    <w:p w:rsidR="008362B9" w:rsidRDefault="008362B9" w:rsidP="00AB076C">
      <w:pPr>
        <w:spacing w:after="0" w:line="240" w:lineRule="auto"/>
        <w:ind w:firstLine="709"/>
        <w:contextualSpacing/>
        <w:jc w:val="right"/>
        <w:rPr>
          <w:rFonts w:ascii="Times New Roman" w:hAnsi="Times New Roman"/>
          <w:bCs/>
          <w:iCs/>
          <w:sz w:val="28"/>
          <w:szCs w:val="28"/>
        </w:rPr>
      </w:pPr>
    </w:p>
    <w:p w:rsidR="008362B9" w:rsidRDefault="008362B9" w:rsidP="00AB076C">
      <w:pPr>
        <w:spacing w:after="0" w:line="240" w:lineRule="auto"/>
        <w:ind w:firstLine="709"/>
        <w:contextualSpacing/>
        <w:jc w:val="right"/>
        <w:rPr>
          <w:rFonts w:ascii="Times New Roman" w:hAnsi="Times New Roman"/>
          <w:bCs/>
          <w:iCs/>
          <w:sz w:val="28"/>
          <w:szCs w:val="28"/>
        </w:rPr>
      </w:pPr>
    </w:p>
    <w:p w:rsidR="008362B9" w:rsidRDefault="008362B9" w:rsidP="00AB076C">
      <w:pPr>
        <w:spacing w:after="0" w:line="240" w:lineRule="auto"/>
        <w:ind w:firstLine="709"/>
        <w:contextualSpacing/>
        <w:jc w:val="right"/>
        <w:rPr>
          <w:rFonts w:ascii="Times New Roman" w:hAnsi="Times New Roman"/>
          <w:bCs/>
          <w:iCs/>
          <w:sz w:val="28"/>
          <w:szCs w:val="28"/>
        </w:rPr>
      </w:pPr>
    </w:p>
    <w:p w:rsidR="008362B9" w:rsidRDefault="008362B9" w:rsidP="00AB076C">
      <w:pPr>
        <w:spacing w:after="0" w:line="240" w:lineRule="auto"/>
        <w:ind w:firstLine="709"/>
        <w:contextualSpacing/>
        <w:jc w:val="right"/>
        <w:rPr>
          <w:rFonts w:ascii="Times New Roman" w:hAnsi="Times New Roman"/>
          <w:bCs/>
          <w:iCs/>
          <w:sz w:val="28"/>
          <w:szCs w:val="28"/>
        </w:rPr>
      </w:pPr>
    </w:p>
    <w:p w:rsidR="008362B9" w:rsidRDefault="008362B9" w:rsidP="00AB076C">
      <w:pPr>
        <w:spacing w:after="0" w:line="240" w:lineRule="auto"/>
        <w:ind w:firstLine="709"/>
        <w:contextualSpacing/>
        <w:jc w:val="right"/>
        <w:rPr>
          <w:rFonts w:ascii="Times New Roman" w:hAnsi="Times New Roman"/>
          <w:bCs/>
          <w:iCs/>
          <w:sz w:val="28"/>
          <w:szCs w:val="28"/>
        </w:rPr>
      </w:pPr>
    </w:p>
    <w:p w:rsidR="00AB076C" w:rsidRPr="000D7E7D" w:rsidRDefault="00AB076C" w:rsidP="00AB076C">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lastRenderedPageBreak/>
        <w:t xml:space="preserve">Таблица </w:t>
      </w:r>
      <w:r w:rsidR="009B1AD9">
        <w:rPr>
          <w:rFonts w:ascii="Times New Roman" w:hAnsi="Times New Roman"/>
          <w:bCs/>
          <w:iCs/>
          <w:sz w:val="28"/>
          <w:szCs w:val="28"/>
        </w:rPr>
        <w:t>26</w:t>
      </w:r>
    </w:p>
    <w:p w:rsidR="00AB076C" w:rsidRPr="00311208" w:rsidRDefault="00AB076C" w:rsidP="00AB076C">
      <w:pPr>
        <w:spacing w:after="0" w:line="240" w:lineRule="auto"/>
        <w:ind w:firstLine="709"/>
        <w:contextualSpacing/>
        <w:jc w:val="right"/>
        <w:rPr>
          <w:rFonts w:ascii="Times New Roman" w:hAnsi="Times New Roman"/>
          <w:bCs/>
          <w:iCs/>
          <w:sz w:val="28"/>
          <w:szCs w:val="28"/>
        </w:rPr>
      </w:pPr>
    </w:p>
    <w:p w:rsidR="00AB076C" w:rsidRDefault="00AB076C" w:rsidP="00AB076C">
      <w:pPr>
        <w:spacing w:after="0" w:line="240" w:lineRule="auto"/>
        <w:contextualSpacing/>
        <w:jc w:val="center"/>
        <w:rPr>
          <w:rFonts w:ascii="Times New Roman" w:hAnsi="Times New Roman"/>
          <w:bCs/>
          <w:iCs/>
          <w:sz w:val="28"/>
          <w:szCs w:val="28"/>
        </w:rPr>
      </w:pPr>
      <w:r w:rsidRPr="007852B6">
        <w:rPr>
          <w:rFonts w:ascii="Times New Roman" w:hAnsi="Times New Roman"/>
          <w:bCs/>
          <w:iCs/>
          <w:sz w:val="28"/>
          <w:szCs w:val="28"/>
        </w:rPr>
        <w:t>Перечень перспективных экономических специализаций муниципального образования «Оршанский муниципальный район»</w:t>
      </w:r>
    </w:p>
    <w:p w:rsidR="00711C82" w:rsidRPr="007852B6" w:rsidRDefault="00711C82" w:rsidP="00AB076C">
      <w:pPr>
        <w:spacing w:after="0" w:line="240" w:lineRule="auto"/>
        <w:contextualSpacing/>
        <w:jc w:val="center"/>
        <w:rPr>
          <w:rFonts w:ascii="Times New Roman" w:hAnsi="Times New Roman"/>
          <w:bCs/>
          <w:iCs/>
          <w:sz w:val="28"/>
          <w:szCs w:val="28"/>
        </w:rPr>
      </w:pPr>
    </w:p>
    <w:tbl>
      <w:tblPr>
        <w:tblW w:w="9082" w:type="dxa"/>
        <w:tblLayout w:type="fixed"/>
        <w:tblLook w:val="04A0"/>
      </w:tblPr>
      <w:tblGrid>
        <w:gridCol w:w="4361"/>
        <w:gridCol w:w="1843"/>
        <w:gridCol w:w="2878"/>
      </w:tblGrid>
      <w:tr w:rsidR="00E77F22" w:rsidRPr="00E11AA3" w:rsidTr="00711C82">
        <w:trPr>
          <w:trHeight w:val="1128"/>
          <w:tblHeader/>
        </w:trPr>
        <w:tc>
          <w:tcPr>
            <w:tcW w:w="4361" w:type="dxa"/>
            <w:tcBorders>
              <w:top w:val="single" w:sz="4" w:space="0" w:color="auto"/>
              <w:bottom w:val="single" w:sz="4" w:space="0" w:color="auto"/>
              <w:right w:val="single" w:sz="4" w:space="0" w:color="auto"/>
            </w:tcBorders>
            <w:shd w:val="clear" w:color="auto" w:fill="auto"/>
            <w:vAlign w:val="center"/>
            <w:hideMark/>
          </w:tcPr>
          <w:p w:rsidR="00E77F22" w:rsidRPr="00E11AA3" w:rsidRDefault="00E77F22" w:rsidP="00711C82">
            <w:pPr>
              <w:spacing w:after="0" w:line="240" w:lineRule="auto"/>
              <w:jc w:val="center"/>
              <w:rPr>
                <w:rFonts w:ascii="Times New Roman" w:hAnsi="Times New Roman"/>
                <w:color w:val="000000"/>
                <w:sz w:val="24"/>
                <w:szCs w:val="24"/>
              </w:rPr>
            </w:pPr>
            <w:r w:rsidRPr="00E11AA3">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2F9" w:rsidRDefault="00E77F22" w:rsidP="00711C82">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Доля </w:t>
            </w:r>
          </w:p>
          <w:p w:rsidR="005E62F9" w:rsidRDefault="00E77F22" w:rsidP="00711C82">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в </w:t>
            </w:r>
            <w:proofErr w:type="gramStart"/>
            <w:r w:rsidRPr="00E11AA3">
              <w:rPr>
                <w:rFonts w:ascii="Times New Roman" w:hAnsi="Times New Roman"/>
                <w:color w:val="000000"/>
                <w:sz w:val="24"/>
                <w:szCs w:val="24"/>
              </w:rPr>
              <w:t>общем</w:t>
            </w:r>
            <w:proofErr w:type="gramEnd"/>
            <w:r w:rsidRPr="00E11AA3">
              <w:rPr>
                <w:rFonts w:ascii="Times New Roman" w:hAnsi="Times New Roman"/>
                <w:color w:val="000000"/>
                <w:sz w:val="24"/>
                <w:szCs w:val="24"/>
              </w:rPr>
              <w:t xml:space="preserve"> объеме основных видов деятельности </w:t>
            </w:r>
          </w:p>
          <w:p w:rsidR="00E77F22" w:rsidRPr="00E11AA3" w:rsidRDefault="00E77F22" w:rsidP="00711C82">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E77F22" w:rsidRPr="00E11AA3" w:rsidRDefault="00E77F22" w:rsidP="00711C82">
            <w:pPr>
              <w:spacing w:after="0" w:line="240" w:lineRule="auto"/>
              <w:jc w:val="center"/>
              <w:rPr>
                <w:rFonts w:ascii="Times New Roman" w:hAnsi="Times New Roman"/>
                <w:sz w:val="24"/>
                <w:szCs w:val="24"/>
              </w:rPr>
            </w:pPr>
            <w:r w:rsidRPr="00E11AA3">
              <w:rPr>
                <w:rFonts w:ascii="Times New Roman" w:hAnsi="Times New Roman"/>
                <w:sz w:val="24"/>
                <w:szCs w:val="24"/>
              </w:rPr>
              <w:t xml:space="preserve">Основные </w:t>
            </w:r>
            <w:r w:rsidR="00591F5C">
              <w:rPr>
                <w:rFonts w:ascii="Times New Roman" w:hAnsi="Times New Roman"/>
                <w:sz w:val="24"/>
                <w:szCs w:val="24"/>
              </w:rPr>
              <w:t>организации</w:t>
            </w:r>
            <w:r w:rsidRPr="00E11AA3">
              <w:rPr>
                <w:rFonts w:ascii="Times New Roman" w:hAnsi="Times New Roman"/>
                <w:sz w:val="24"/>
                <w:szCs w:val="24"/>
              </w:rPr>
              <w:t xml:space="preserve"> вида деятельности</w:t>
            </w:r>
          </w:p>
        </w:tc>
      </w:tr>
      <w:tr w:rsidR="00E77F22" w:rsidRPr="00E11AA3" w:rsidTr="00711C82">
        <w:trPr>
          <w:trHeight w:val="288"/>
        </w:trPr>
        <w:tc>
          <w:tcPr>
            <w:tcW w:w="4361" w:type="dxa"/>
            <w:tcBorders>
              <w:top w:val="nil"/>
              <w:left w:val="nil"/>
              <w:right w:val="nil"/>
            </w:tcBorders>
            <w:shd w:val="clear" w:color="auto" w:fill="auto"/>
            <w:hideMark/>
          </w:tcPr>
          <w:p w:rsidR="00E77F22" w:rsidRPr="00E11AA3" w:rsidRDefault="00E77F22" w:rsidP="00711C82">
            <w:pPr>
              <w:spacing w:before="120" w:after="20" w:line="240" w:lineRule="auto"/>
              <w:rPr>
                <w:rFonts w:ascii="Times New Roman" w:hAnsi="Times New Roman"/>
                <w:sz w:val="24"/>
                <w:szCs w:val="24"/>
              </w:rPr>
            </w:pPr>
            <w:r w:rsidRPr="00E11AA3">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E77F22" w:rsidRPr="00E11AA3" w:rsidRDefault="00E77F22" w:rsidP="00711C82">
            <w:pPr>
              <w:spacing w:before="1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92,4</w:t>
            </w:r>
          </w:p>
        </w:tc>
        <w:tc>
          <w:tcPr>
            <w:tcW w:w="2878" w:type="dxa"/>
            <w:tcBorders>
              <w:top w:val="nil"/>
              <w:left w:val="nil"/>
              <w:right w:val="nil"/>
            </w:tcBorders>
            <w:shd w:val="clear" w:color="auto" w:fill="auto"/>
            <w:hideMark/>
          </w:tcPr>
          <w:p w:rsidR="00E77F22" w:rsidRPr="00E11AA3" w:rsidRDefault="00E77F22" w:rsidP="00711C82">
            <w:pPr>
              <w:spacing w:before="120" w:after="20" w:line="240" w:lineRule="auto"/>
              <w:rPr>
                <w:rFonts w:ascii="Times New Roman" w:hAnsi="Times New Roman"/>
                <w:color w:val="000000"/>
                <w:sz w:val="24"/>
                <w:szCs w:val="24"/>
              </w:rPr>
            </w:pPr>
          </w:p>
        </w:tc>
      </w:tr>
      <w:tr w:rsidR="00E77F22" w:rsidRPr="00E11AA3" w:rsidTr="00711C82">
        <w:trPr>
          <w:trHeight w:val="288"/>
        </w:trPr>
        <w:tc>
          <w:tcPr>
            <w:tcW w:w="4361" w:type="dxa"/>
            <w:tcBorders>
              <w:top w:val="nil"/>
              <w:left w:val="nil"/>
              <w:right w:val="nil"/>
            </w:tcBorders>
            <w:shd w:val="clear" w:color="auto" w:fill="auto"/>
            <w:hideMark/>
          </w:tcPr>
          <w:p w:rsidR="00E77F22" w:rsidRPr="00E11AA3" w:rsidRDefault="00E77F22" w:rsidP="00711C82">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нефтепродуктов</w:t>
            </w:r>
          </w:p>
        </w:tc>
        <w:tc>
          <w:tcPr>
            <w:tcW w:w="1843" w:type="dxa"/>
            <w:tcBorders>
              <w:top w:val="nil"/>
              <w:left w:val="nil"/>
              <w:right w:val="nil"/>
            </w:tcBorders>
            <w:shd w:val="clear" w:color="auto" w:fill="auto"/>
            <w:hideMark/>
          </w:tcPr>
          <w:p w:rsidR="00E77F22" w:rsidRPr="00E11AA3" w:rsidRDefault="00E77F22" w:rsidP="00711C8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91,7</w:t>
            </w:r>
          </w:p>
        </w:tc>
        <w:tc>
          <w:tcPr>
            <w:tcW w:w="2878" w:type="dxa"/>
            <w:tcBorders>
              <w:top w:val="nil"/>
              <w:left w:val="nil"/>
              <w:right w:val="nil"/>
            </w:tcBorders>
            <w:shd w:val="clear" w:color="auto" w:fill="auto"/>
            <w:hideMark/>
          </w:tcPr>
          <w:p w:rsidR="00E77F22" w:rsidRPr="00E11AA3" w:rsidRDefault="00E77F22" w:rsidP="00711C82">
            <w:pPr>
              <w:spacing w:before="20" w:after="20" w:line="240" w:lineRule="auto"/>
              <w:rPr>
                <w:rFonts w:ascii="Times New Roman" w:hAnsi="Times New Roman"/>
                <w:color w:val="000000"/>
                <w:sz w:val="24"/>
                <w:szCs w:val="24"/>
              </w:rPr>
            </w:pPr>
            <w:r>
              <w:rPr>
                <w:rFonts w:ascii="Times New Roman" w:hAnsi="Times New Roman"/>
                <w:color w:val="000000"/>
                <w:sz w:val="24"/>
                <w:szCs w:val="24"/>
              </w:rPr>
              <w:t>ООО «Марийский нефтеперерабатывающий завод»</w:t>
            </w:r>
          </w:p>
        </w:tc>
      </w:tr>
      <w:tr w:rsidR="00E77F22" w:rsidRPr="00E11AA3" w:rsidTr="00711C82">
        <w:trPr>
          <w:trHeight w:val="288"/>
        </w:trPr>
        <w:tc>
          <w:tcPr>
            <w:tcW w:w="4361" w:type="dxa"/>
            <w:tcBorders>
              <w:top w:val="nil"/>
              <w:left w:val="nil"/>
              <w:right w:val="nil"/>
            </w:tcBorders>
            <w:shd w:val="clear" w:color="auto" w:fill="auto"/>
            <w:hideMark/>
          </w:tcPr>
          <w:p w:rsidR="00E77F22" w:rsidRPr="00E11AA3" w:rsidRDefault="00E77F22" w:rsidP="00711C82">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готовых металлических изделий</w:t>
            </w:r>
          </w:p>
        </w:tc>
        <w:tc>
          <w:tcPr>
            <w:tcW w:w="1843" w:type="dxa"/>
            <w:tcBorders>
              <w:top w:val="nil"/>
              <w:left w:val="nil"/>
              <w:right w:val="nil"/>
            </w:tcBorders>
            <w:shd w:val="clear" w:color="auto" w:fill="auto"/>
            <w:hideMark/>
          </w:tcPr>
          <w:p w:rsidR="00E77F22" w:rsidRPr="00E11AA3" w:rsidRDefault="00E77F22" w:rsidP="00711C8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0,3</w:t>
            </w:r>
          </w:p>
        </w:tc>
        <w:tc>
          <w:tcPr>
            <w:tcW w:w="2878" w:type="dxa"/>
            <w:tcBorders>
              <w:top w:val="nil"/>
              <w:left w:val="nil"/>
              <w:right w:val="nil"/>
            </w:tcBorders>
            <w:shd w:val="clear" w:color="auto" w:fill="auto"/>
            <w:hideMark/>
          </w:tcPr>
          <w:p w:rsidR="00E77F22" w:rsidRPr="00E77F22" w:rsidRDefault="00E77F22" w:rsidP="00711C82">
            <w:pPr>
              <w:spacing w:before="20" w:after="20" w:line="240" w:lineRule="auto"/>
              <w:rPr>
                <w:rFonts w:ascii="Times New Roman" w:hAnsi="Times New Roman"/>
                <w:i/>
                <w:color w:val="FF0000"/>
                <w:sz w:val="24"/>
                <w:szCs w:val="24"/>
              </w:rPr>
            </w:pPr>
            <w:r w:rsidRPr="00E77F22">
              <w:rPr>
                <w:rFonts w:ascii="Times New Roman" w:hAnsi="Times New Roman"/>
                <w:i/>
                <w:color w:val="FF0000"/>
                <w:sz w:val="24"/>
                <w:szCs w:val="24"/>
              </w:rPr>
              <w:t>Указать наименования организаций</w:t>
            </w:r>
          </w:p>
        </w:tc>
      </w:tr>
      <w:tr w:rsidR="00E77F22" w:rsidRPr="00E11AA3" w:rsidTr="00711C82">
        <w:trPr>
          <w:trHeight w:val="288"/>
        </w:trPr>
        <w:tc>
          <w:tcPr>
            <w:tcW w:w="4361" w:type="dxa"/>
            <w:tcBorders>
              <w:top w:val="nil"/>
              <w:left w:val="nil"/>
              <w:bottom w:val="nil"/>
              <w:right w:val="nil"/>
            </w:tcBorders>
            <w:shd w:val="clear" w:color="auto" w:fill="auto"/>
            <w:hideMark/>
          </w:tcPr>
          <w:p w:rsidR="00E77F22" w:rsidRPr="00E11AA3" w:rsidRDefault="00E77F22" w:rsidP="00711C82">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E77F22" w:rsidRPr="00E11AA3" w:rsidRDefault="00E77F22" w:rsidP="00711C8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4,6</w:t>
            </w:r>
          </w:p>
        </w:tc>
        <w:tc>
          <w:tcPr>
            <w:tcW w:w="2878" w:type="dxa"/>
            <w:tcBorders>
              <w:top w:val="nil"/>
              <w:left w:val="nil"/>
              <w:bottom w:val="nil"/>
              <w:right w:val="nil"/>
            </w:tcBorders>
            <w:shd w:val="clear" w:color="auto" w:fill="auto"/>
            <w:hideMark/>
          </w:tcPr>
          <w:p w:rsidR="00E77F22" w:rsidRPr="00E11AA3" w:rsidRDefault="00E77F22" w:rsidP="00711C82">
            <w:pPr>
              <w:spacing w:before="20" w:after="20" w:line="240" w:lineRule="auto"/>
              <w:rPr>
                <w:rFonts w:ascii="Times New Roman" w:hAnsi="Times New Roman"/>
                <w:color w:val="000000"/>
                <w:sz w:val="24"/>
                <w:szCs w:val="24"/>
              </w:rPr>
            </w:pPr>
          </w:p>
        </w:tc>
      </w:tr>
      <w:tr w:rsidR="00E77F22" w:rsidRPr="00E11AA3" w:rsidTr="00711C82">
        <w:trPr>
          <w:trHeight w:val="288"/>
        </w:trPr>
        <w:tc>
          <w:tcPr>
            <w:tcW w:w="4361" w:type="dxa"/>
            <w:tcBorders>
              <w:top w:val="nil"/>
              <w:left w:val="nil"/>
              <w:bottom w:val="nil"/>
              <w:right w:val="nil"/>
            </w:tcBorders>
            <w:shd w:val="clear" w:color="auto" w:fill="auto"/>
            <w:hideMark/>
          </w:tcPr>
          <w:p w:rsidR="00E77F22" w:rsidRPr="00E11AA3" w:rsidRDefault="00E77F22" w:rsidP="00711C82">
            <w:pPr>
              <w:spacing w:before="20" w:after="20" w:line="240" w:lineRule="auto"/>
              <w:rPr>
                <w:rFonts w:ascii="Times New Roman" w:hAnsi="Times New Roman"/>
                <w:sz w:val="24"/>
                <w:szCs w:val="24"/>
              </w:rPr>
            </w:pPr>
            <w:r w:rsidRPr="00E11AA3">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E77F22" w:rsidRPr="00E11AA3" w:rsidRDefault="00E77F22" w:rsidP="00711C8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2,2</w:t>
            </w:r>
          </w:p>
        </w:tc>
        <w:tc>
          <w:tcPr>
            <w:tcW w:w="2878" w:type="dxa"/>
            <w:tcBorders>
              <w:top w:val="nil"/>
              <w:left w:val="nil"/>
              <w:bottom w:val="nil"/>
              <w:right w:val="nil"/>
            </w:tcBorders>
            <w:shd w:val="clear" w:color="auto" w:fill="auto"/>
            <w:hideMark/>
          </w:tcPr>
          <w:p w:rsidR="00E77F22" w:rsidRPr="00E11AA3" w:rsidRDefault="00E77F22" w:rsidP="00711C82">
            <w:pPr>
              <w:spacing w:before="20" w:after="20" w:line="240" w:lineRule="auto"/>
              <w:rPr>
                <w:rFonts w:ascii="Times New Roman" w:hAnsi="Times New Roman"/>
                <w:color w:val="000000"/>
                <w:sz w:val="24"/>
                <w:szCs w:val="24"/>
              </w:rPr>
            </w:pPr>
          </w:p>
        </w:tc>
      </w:tr>
    </w:tbl>
    <w:p w:rsidR="00AB076C" w:rsidRDefault="00AB076C" w:rsidP="00AB076C">
      <w:pPr>
        <w:spacing w:after="0" w:line="240" w:lineRule="auto"/>
        <w:ind w:firstLine="709"/>
        <w:contextualSpacing/>
        <w:jc w:val="both"/>
        <w:rPr>
          <w:rFonts w:ascii="Times New Roman" w:hAnsi="Times New Roman"/>
          <w:sz w:val="28"/>
          <w:szCs w:val="28"/>
        </w:rPr>
      </w:pPr>
    </w:p>
    <w:p w:rsidR="00AB076C" w:rsidRDefault="00AB076C" w:rsidP="00AB076C">
      <w:pPr>
        <w:spacing w:after="0" w:line="240" w:lineRule="auto"/>
        <w:ind w:firstLine="709"/>
        <w:contextualSpacing/>
        <w:jc w:val="both"/>
        <w:rPr>
          <w:rFonts w:ascii="Times New Roman" w:hAnsi="Times New Roman"/>
          <w:sz w:val="28"/>
          <w:szCs w:val="28"/>
        </w:rPr>
      </w:pPr>
    </w:p>
    <w:p w:rsidR="00765857" w:rsidRDefault="003271A5" w:rsidP="003271A5">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765857" w:rsidRPr="00765857">
        <w:rPr>
          <w:rFonts w:ascii="Times New Roman" w:hAnsi="Times New Roman"/>
          <w:b/>
          <w:sz w:val="28"/>
          <w:szCs w:val="28"/>
        </w:rPr>
        <w:t xml:space="preserve"> развития муниципального образования «</w:t>
      </w:r>
      <w:proofErr w:type="spellStart"/>
      <w:r w:rsidR="00765857" w:rsidRPr="00765857">
        <w:rPr>
          <w:rFonts w:ascii="Times New Roman" w:hAnsi="Times New Roman"/>
          <w:b/>
          <w:sz w:val="28"/>
          <w:szCs w:val="28"/>
        </w:rPr>
        <w:t>Параньгинский</w:t>
      </w:r>
      <w:proofErr w:type="spellEnd"/>
      <w:r w:rsidR="00765857" w:rsidRPr="00765857">
        <w:rPr>
          <w:rFonts w:ascii="Times New Roman" w:hAnsi="Times New Roman"/>
          <w:b/>
          <w:sz w:val="28"/>
          <w:szCs w:val="28"/>
        </w:rPr>
        <w:t xml:space="preserve"> муниц</w:t>
      </w:r>
      <w:r>
        <w:rPr>
          <w:rFonts w:ascii="Times New Roman" w:hAnsi="Times New Roman"/>
          <w:b/>
          <w:sz w:val="28"/>
          <w:szCs w:val="28"/>
        </w:rPr>
        <w:t>ипальный район»</w:t>
      </w:r>
    </w:p>
    <w:p w:rsidR="00534E69" w:rsidRPr="00534E69" w:rsidRDefault="00534E69" w:rsidP="003271A5">
      <w:pPr>
        <w:tabs>
          <w:tab w:val="left" w:pos="7140"/>
        </w:tabs>
        <w:spacing w:after="0" w:line="240" w:lineRule="auto"/>
        <w:contextualSpacing/>
        <w:jc w:val="center"/>
        <w:rPr>
          <w:rFonts w:ascii="Times New Roman" w:hAnsi="Times New Roman"/>
          <w:b/>
          <w:i/>
          <w:color w:val="FF0000"/>
          <w:sz w:val="28"/>
          <w:szCs w:val="28"/>
        </w:rPr>
      </w:pPr>
    </w:p>
    <w:p w:rsidR="0049264C" w:rsidRDefault="0049264C" w:rsidP="0049264C">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14,2 тыс. человек.</w:t>
      </w:r>
    </w:p>
    <w:p w:rsidR="0049264C" w:rsidRDefault="0049264C" w:rsidP="0049264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132 организации различных форм собственности.</w:t>
      </w:r>
    </w:p>
    <w:p w:rsidR="00C10AA0" w:rsidRDefault="00C10AA0" w:rsidP="00C10AA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w:t>
      </w:r>
      <w:proofErr w:type="spellStart"/>
      <w:r>
        <w:rPr>
          <w:rFonts w:ascii="Times New Roman" w:hAnsi="Times New Roman"/>
          <w:sz w:val="28"/>
          <w:szCs w:val="28"/>
        </w:rPr>
        <w:t>Параньгинский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27.</w:t>
      </w:r>
    </w:p>
    <w:p w:rsidR="00C10AA0" w:rsidRDefault="00C10AA0" w:rsidP="00C10AA0">
      <w:pPr>
        <w:spacing w:after="0" w:line="240" w:lineRule="auto"/>
        <w:ind w:firstLine="709"/>
        <w:contextualSpacing/>
        <w:jc w:val="both"/>
        <w:rPr>
          <w:rFonts w:ascii="Times New Roman" w:hAnsi="Times New Roman"/>
          <w:sz w:val="28"/>
          <w:szCs w:val="28"/>
        </w:rPr>
      </w:pPr>
    </w:p>
    <w:p w:rsidR="00C10AA0" w:rsidRDefault="00C10AA0" w:rsidP="00C10AA0">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Параньгинский</w:t>
      </w:r>
      <w:proofErr w:type="spellEnd"/>
      <w:r>
        <w:rPr>
          <w:rFonts w:ascii="Times New Roman" w:hAnsi="Times New Roman"/>
          <w:sz w:val="28"/>
          <w:szCs w:val="28"/>
        </w:rPr>
        <w:t xml:space="preserve"> муниципальный </w:t>
      </w:r>
    </w:p>
    <w:p w:rsidR="00C10AA0" w:rsidRDefault="00C10AA0" w:rsidP="00C10AA0">
      <w:pPr>
        <w:spacing w:after="0" w:line="240" w:lineRule="auto"/>
        <w:contextualSpacing/>
        <w:jc w:val="center"/>
        <w:rPr>
          <w:rStyle w:val="30"/>
          <w:rFonts w:ascii="Times New Roman" w:hAnsi="Times New Roman" w:cs="Times New Roman"/>
          <w:iCs/>
          <w:color w:val="000000"/>
          <w:sz w:val="28"/>
          <w:szCs w:val="28"/>
          <w:lang w:bidi="ru-RU"/>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C10AA0" w:rsidRDefault="00C10AA0" w:rsidP="00C10AA0">
      <w:pPr>
        <w:spacing w:after="0" w:line="360" w:lineRule="auto"/>
        <w:ind w:hanging="142"/>
        <w:contextualSpacing/>
        <w:jc w:val="both"/>
        <w:rPr>
          <w:rStyle w:val="30"/>
          <w:rFonts w:ascii="Times New Roman" w:hAnsi="Times New Roman" w:cs="Times New Roman"/>
          <w:iCs/>
          <w:color w:val="000000"/>
          <w:sz w:val="28"/>
          <w:szCs w:val="28"/>
          <w:lang w:bidi="ru-RU"/>
        </w:rPr>
      </w:pPr>
      <w:r w:rsidRPr="00306350">
        <w:rPr>
          <w:rStyle w:val="30"/>
          <w:rFonts w:ascii="Times New Roman" w:hAnsi="Times New Roman" w:cs="Times New Roman"/>
          <w:iCs/>
          <w:noProof/>
          <w:color w:val="000000"/>
          <w:sz w:val="28"/>
          <w:szCs w:val="28"/>
        </w:rPr>
        <w:drawing>
          <wp:inline distT="0" distB="0" distL="0" distR="0">
            <wp:extent cx="5962650" cy="2186940"/>
            <wp:effectExtent l="19050" t="0" r="0" b="0"/>
            <wp:docPr id="6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0AA0" w:rsidRPr="00CD10C1" w:rsidRDefault="00C10AA0" w:rsidP="00C10AA0">
      <w:pPr>
        <w:tabs>
          <w:tab w:val="left" w:pos="7140"/>
        </w:tabs>
        <w:spacing w:after="0" w:line="240" w:lineRule="auto"/>
        <w:contextualSpacing/>
        <w:jc w:val="center"/>
        <w:rPr>
          <w:rFonts w:ascii="Times New Roman" w:hAnsi="Times New Roman"/>
          <w:sz w:val="28"/>
          <w:szCs w:val="28"/>
        </w:rPr>
      </w:pPr>
      <w:r w:rsidRPr="00CD10C1">
        <w:rPr>
          <w:rFonts w:ascii="Times New Roman" w:hAnsi="Times New Roman"/>
          <w:sz w:val="28"/>
          <w:szCs w:val="28"/>
        </w:rPr>
        <w:t xml:space="preserve">рис. </w:t>
      </w:r>
      <w:r>
        <w:rPr>
          <w:rFonts w:ascii="Times New Roman" w:hAnsi="Times New Roman"/>
          <w:sz w:val="28"/>
          <w:szCs w:val="28"/>
        </w:rPr>
        <w:t>27</w:t>
      </w:r>
    </w:p>
    <w:p w:rsidR="0049264C" w:rsidRDefault="0049264C" w:rsidP="0049264C">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C94C19">
        <w:rPr>
          <w:rFonts w:ascii="Times New Roman" w:eastAsia="Calibri" w:hAnsi="Times New Roman"/>
          <w:sz w:val="28"/>
          <w:szCs w:val="28"/>
        </w:rPr>
        <w:lastRenderedPageBreak/>
        <w:t>Параньгинский</w:t>
      </w:r>
      <w:proofErr w:type="spellEnd"/>
      <w:r>
        <w:rPr>
          <w:rFonts w:ascii="Times New Roman" w:eastAsia="Calibri" w:hAnsi="Times New Roman"/>
          <w:sz w:val="28"/>
          <w:szCs w:val="28"/>
        </w:rPr>
        <w:t xml:space="preserve"> район в основном </w:t>
      </w:r>
      <w:proofErr w:type="gramStart"/>
      <w:r>
        <w:rPr>
          <w:rFonts w:ascii="Times New Roman" w:eastAsia="Calibri" w:hAnsi="Times New Roman"/>
          <w:sz w:val="28"/>
          <w:szCs w:val="28"/>
        </w:rPr>
        <w:t>сельскохозяйственный</w:t>
      </w:r>
      <w:proofErr w:type="gramEnd"/>
      <w:r>
        <w:rPr>
          <w:rFonts w:ascii="Times New Roman" w:eastAsia="Calibri" w:hAnsi="Times New Roman"/>
          <w:sz w:val="28"/>
          <w:szCs w:val="28"/>
        </w:rPr>
        <w:t>, основная доля</w:t>
      </w:r>
      <w:r>
        <w:rPr>
          <w:rFonts w:ascii="Times New Roman" w:hAnsi="Times New Roman"/>
          <w:sz w:val="28"/>
          <w:szCs w:val="28"/>
        </w:rPr>
        <w:t xml:space="preserve"> производства приходится на продукцию животноводства (более 90 % от общего объема продукции сельского хозяйства).</w:t>
      </w:r>
    </w:p>
    <w:p w:rsidR="0049264C" w:rsidRDefault="0049264C" w:rsidP="0049264C">
      <w:pPr>
        <w:spacing w:after="0" w:line="240" w:lineRule="auto"/>
        <w:ind w:firstLine="708"/>
        <w:jc w:val="both"/>
        <w:rPr>
          <w:rFonts w:ascii="Times New Roman" w:hAnsi="Times New Roman"/>
          <w:sz w:val="28"/>
          <w:szCs w:val="28"/>
        </w:rPr>
      </w:pPr>
      <w:r>
        <w:rPr>
          <w:rFonts w:ascii="Times New Roman" w:hAnsi="Times New Roman"/>
          <w:sz w:val="28"/>
          <w:szCs w:val="28"/>
        </w:rPr>
        <w:t>В промышленности района наиболее развиты добыча полезных ископаемых и производство пищевых продуктов.</w:t>
      </w:r>
    </w:p>
    <w:p w:rsidR="00C10AA0" w:rsidRDefault="00C10AA0" w:rsidP="00C10AA0">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Pr>
          <w:rFonts w:ascii="Times New Roman" w:hAnsi="Times New Roman"/>
          <w:bCs/>
          <w:iCs/>
          <w:sz w:val="28"/>
          <w:szCs w:val="28"/>
        </w:rPr>
        <w:t>Параньгинский</w:t>
      </w:r>
      <w:proofErr w:type="spellEnd"/>
      <w:r>
        <w:rPr>
          <w:rFonts w:ascii="Times New Roman" w:hAnsi="Times New Roman"/>
          <w:bCs/>
          <w:iCs/>
          <w:sz w:val="28"/>
          <w:szCs w:val="28"/>
        </w:rPr>
        <w:t xml:space="preserve">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28.</w:t>
      </w:r>
    </w:p>
    <w:p w:rsidR="00C10AA0" w:rsidRDefault="00C10AA0" w:rsidP="00C10AA0">
      <w:pPr>
        <w:spacing w:after="0" w:line="240" w:lineRule="auto"/>
        <w:jc w:val="center"/>
        <w:rPr>
          <w:rFonts w:ascii="Times New Roman" w:hAnsi="Times New Roman"/>
          <w:sz w:val="28"/>
          <w:szCs w:val="28"/>
        </w:rPr>
      </w:pPr>
    </w:p>
    <w:p w:rsidR="00C10AA0" w:rsidRDefault="00C10AA0" w:rsidP="00C10AA0">
      <w:pPr>
        <w:spacing w:after="0" w:line="240" w:lineRule="auto"/>
        <w:jc w:val="center"/>
        <w:rPr>
          <w:rFonts w:ascii="Times New Roman" w:hAnsi="Times New Roman"/>
          <w:sz w:val="28"/>
          <w:szCs w:val="28"/>
        </w:rPr>
      </w:pPr>
      <w:r w:rsidRPr="00566C64">
        <w:rPr>
          <w:rFonts w:ascii="Times New Roman" w:hAnsi="Times New Roman"/>
          <w:noProof/>
          <w:sz w:val="28"/>
          <w:szCs w:val="28"/>
        </w:rPr>
        <w:drawing>
          <wp:anchor distT="0" distB="0" distL="114300" distR="114300" simplePos="0" relativeHeight="251720704" behindDoc="1" locked="0" layoutInCell="1" allowOverlap="1">
            <wp:simplePos x="0" y="0"/>
            <wp:positionH relativeFrom="column">
              <wp:posOffset>-56515</wp:posOffset>
            </wp:positionH>
            <wp:positionV relativeFrom="paragraph">
              <wp:posOffset>273050</wp:posOffset>
            </wp:positionV>
            <wp:extent cx="5768340" cy="2918460"/>
            <wp:effectExtent l="0" t="0" r="0" b="0"/>
            <wp:wrapNone/>
            <wp:docPr id="6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566C64">
        <w:rPr>
          <w:rFonts w:ascii="Times New Roman" w:hAnsi="Times New Roman"/>
          <w:sz w:val="28"/>
          <w:szCs w:val="28"/>
        </w:rPr>
        <w:t>Структура промышленного производства в 2018 году</w:t>
      </w:r>
    </w:p>
    <w:p w:rsidR="00C10AA0" w:rsidRPr="00566C64" w:rsidRDefault="00C10AA0" w:rsidP="00C10AA0">
      <w:pPr>
        <w:jc w:val="center"/>
        <w:rPr>
          <w:rFonts w:ascii="Times New Roman" w:hAnsi="Times New Roman"/>
          <w:noProof/>
          <w:sz w:val="28"/>
          <w:szCs w:val="28"/>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Default="00C10AA0" w:rsidP="00C10AA0">
      <w:pPr>
        <w:spacing w:after="0" w:line="240" w:lineRule="auto"/>
        <w:ind w:firstLine="709"/>
        <w:contextualSpacing/>
        <w:jc w:val="both"/>
        <w:rPr>
          <w:rStyle w:val="30"/>
          <w:rFonts w:ascii="Times New Roman" w:hAnsi="Times New Roman" w:cs="Times New Roman"/>
          <w:iCs/>
          <w:color w:val="000000"/>
          <w:sz w:val="28"/>
          <w:szCs w:val="28"/>
          <w:lang w:bidi="ru-RU"/>
        </w:rPr>
      </w:pPr>
    </w:p>
    <w:p w:rsidR="00C10AA0" w:rsidRDefault="00C10AA0" w:rsidP="00C10AA0">
      <w:pPr>
        <w:tabs>
          <w:tab w:val="left" w:pos="7140"/>
        </w:tabs>
        <w:spacing w:after="0" w:line="240" w:lineRule="auto"/>
        <w:contextualSpacing/>
        <w:jc w:val="center"/>
        <w:rPr>
          <w:rFonts w:ascii="Times New Roman" w:hAnsi="Times New Roman"/>
          <w:sz w:val="28"/>
          <w:szCs w:val="28"/>
        </w:rPr>
      </w:pPr>
    </w:p>
    <w:p w:rsidR="00C10AA0" w:rsidRPr="00CD10C1" w:rsidRDefault="00C10AA0" w:rsidP="00C10AA0">
      <w:pPr>
        <w:tabs>
          <w:tab w:val="left" w:pos="7140"/>
        </w:tabs>
        <w:spacing w:after="0" w:line="240" w:lineRule="auto"/>
        <w:contextualSpacing/>
        <w:jc w:val="center"/>
        <w:rPr>
          <w:rFonts w:ascii="Times New Roman" w:hAnsi="Times New Roman"/>
          <w:sz w:val="28"/>
          <w:szCs w:val="28"/>
        </w:rPr>
      </w:pPr>
      <w:r w:rsidRPr="00CD10C1">
        <w:rPr>
          <w:rFonts w:ascii="Times New Roman" w:hAnsi="Times New Roman"/>
          <w:sz w:val="28"/>
          <w:szCs w:val="28"/>
        </w:rPr>
        <w:t xml:space="preserve">рис. </w:t>
      </w:r>
      <w:r>
        <w:rPr>
          <w:rFonts w:ascii="Times New Roman" w:hAnsi="Times New Roman"/>
          <w:sz w:val="28"/>
          <w:szCs w:val="28"/>
        </w:rPr>
        <w:t>28</w:t>
      </w:r>
    </w:p>
    <w:p w:rsidR="00C10AA0" w:rsidRDefault="00C10AA0" w:rsidP="00212851">
      <w:pPr>
        <w:spacing w:after="0" w:line="240" w:lineRule="auto"/>
        <w:ind w:firstLine="709"/>
        <w:contextualSpacing/>
        <w:jc w:val="both"/>
        <w:rPr>
          <w:rStyle w:val="30"/>
          <w:rFonts w:ascii="Times New Roman" w:hAnsi="Times New Roman" w:cs="Times New Roman"/>
          <w:iCs/>
          <w:color w:val="000000"/>
          <w:sz w:val="28"/>
          <w:szCs w:val="28"/>
          <w:lang w:bidi="ru-RU"/>
        </w:rPr>
      </w:pPr>
    </w:p>
    <w:p w:rsidR="00212851" w:rsidRPr="00765857" w:rsidRDefault="00212851" w:rsidP="00212851">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С</w:t>
      </w:r>
      <w:r w:rsidRPr="00765857">
        <w:rPr>
          <w:rStyle w:val="30"/>
          <w:rFonts w:ascii="Times New Roman" w:hAnsi="Times New Roman" w:cs="Times New Roman"/>
          <w:iCs/>
          <w:color w:val="000000"/>
          <w:sz w:val="28"/>
          <w:szCs w:val="28"/>
          <w:lang w:bidi="ru-RU"/>
        </w:rPr>
        <w:t>оциально-экономическо</w:t>
      </w:r>
      <w:r>
        <w:rPr>
          <w:rStyle w:val="30"/>
          <w:rFonts w:ascii="Times New Roman" w:hAnsi="Times New Roman" w:cs="Times New Roman"/>
          <w:iCs/>
          <w:color w:val="000000"/>
          <w:sz w:val="28"/>
          <w:szCs w:val="28"/>
          <w:lang w:bidi="ru-RU"/>
        </w:rPr>
        <w:t>е</w:t>
      </w:r>
      <w:r w:rsidRPr="00765857">
        <w:rPr>
          <w:rStyle w:val="30"/>
          <w:rFonts w:ascii="Times New Roman" w:hAnsi="Times New Roman" w:cs="Times New Roman"/>
          <w:iCs/>
          <w:color w:val="000000"/>
          <w:sz w:val="28"/>
          <w:szCs w:val="28"/>
          <w:lang w:bidi="ru-RU"/>
        </w:rPr>
        <w:t xml:space="preserve"> развити</w:t>
      </w:r>
      <w:r>
        <w:rPr>
          <w:rStyle w:val="30"/>
          <w:rFonts w:ascii="Times New Roman" w:hAnsi="Times New Roman" w:cs="Times New Roman"/>
          <w:iCs/>
          <w:color w:val="000000"/>
          <w:sz w:val="28"/>
          <w:szCs w:val="28"/>
          <w:lang w:bidi="ru-RU"/>
        </w:rPr>
        <w:t xml:space="preserve">е муниципального </w:t>
      </w:r>
      <w:r w:rsidRPr="00765857">
        <w:rPr>
          <w:rStyle w:val="30"/>
          <w:rFonts w:ascii="Times New Roman" w:hAnsi="Times New Roman" w:cs="Times New Roman"/>
          <w:iCs/>
          <w:color w:val="000000"/>
          <w:sz w:val="28"/>
          <w:szCs w:val="28"/>
          <w:lang w:bidi="ru-RU"/>
        </w:rPr>
        <w:t>образования «</w:t>
      </w:r>
      <w:proofErr w:type="spellStart"/>
      <w:r w:rsidRPr="00765857">
        <w:rPr>
          <w:rStyle w:val="30"/>
          <w:rFonts w:ascii="Times New Roman" w:hAnsi="Times New Roman" w:cs="Times New Roman"/>
          <w:iCs/>
          <w:color w:val="000000"/>
          <w:sz w:val="28"/>
          <w:szCs w:val="28"/>
          <w:lang w:bidi="ru-RU"/>
        </w:rPr>
        <w:t>Парань</w:t>
      </w:r>
      <w:r>
        <w:rPr>
          <w:rStyle w:val="30"/>
          <w:rFonts w:ascii="Times New Roman" w:hAnsi="Times New Roman" w:cs="Times New Roman"/>
          <w:iCs/>
          <w:color w:val="000000"/>
          <w:sz w:val="28"/>
          <w:szCs w:val="28"/>
          <w:lang w:bidi="ru-RU"/>
        </w:rPr>
        <w:t>гинский</w:t>
      </w:r>
      <w:proofErr w:type="spellEnd"/>
      <w:r>
        <w:rPr>
          <w:rStyle w:val="30"/>
          <w:rFonts w:ascii="Times New Roman" w:hAnsi="Times New Roman" w:cs="Times New Roman"/>
          <w:iCs/>
          <w:color w:val="000000"/>
          <w:sz w:val="28"/>
          <w:szCs w:val="28"/>
          <w:lang w:bidi="ru-RU"/>
        </w:rPr>
        <w:t xml:space="preserve"> муниципальный район» базируется на имеющихся </w:t>
      </w:r>
      <w:proofErr w:type="gramStart"/>
      <w:r>
        <w:rPr>
          <w:rStyle w:val="30"/>
          <w:rFonts w:ascii="Times New Roman" w:hAnsi="Times New Roman" w:cs="Times New Roman"/>
          <w:iCs/>
          <w:color w:val="000000"/>
          <w:sz w:val="28"/>
          <w:szCs w:val="28"/>
          <w:lang w:bidi="ru-RU"/>
        </w:rPr>
        <w:t>потенциале</w:t>
      </w:r>
      <w:proofErr w:type="gramEnd"/>
      <w:r>
        <w:rPr>
          <w:rStyle w:val="30"/>
          <w:rFonts w:ascii="Times New Roman" w:hAnsi="Times New Roman" w:cs="Times New Roman"/>
          <w:iCs/>
          <w:color w:val="000000"/>
          <w:sz w:val="28"/>
          <w:szCs w:val="28"/>
          <w:lang w:bidi="ru-RU"/>
        </w:rPr>
        <w:t xml:space="preserve"> и </w:t>
      </w:r>
      <w:r w:rsidRPr="00765857">
        <w:rPr>
          <w:rStyle w:val="30"/>
          <w:rFonts w:ascii="Times New Roman" w:hAnsi="Times New Roman" w:cs="Times New Roman"/>
          <w:iCs/>
          <w:color w:val="000000"/>
          <w:sz w:val="28"/>
          <w:szCs w:val="28"/>
          <w:lang w:bidi="ru-RU"/>
        </w:rPr>
        <w:t>конкурентных</w:t>
      </w:r>
      <w:r>
        <w:rPr>
          <w:rStyle w:val="30"/>
          <w:rFonts w:ascii="Times New Roman" w:hAnsi="Times New Roman" w:cs="Times New Roman"/>
          <w:iCs/>
          <w:color w:val="000000"/>
          <w:sz w:val="28"/>
          <w:szCs w:val="28"/>
          <w:lang w:bidi="ru-RU"/>
        </w:rPr>
        <w:t xml:space="preserve"> </w:t>
      </w:r>
      <w:r w:rsidRPr="00765857">
        <w:rPr>
          <w:rStyle w:val="30"/>
          <w:rFonts w:ascii="Times New Roman" w:hAnsi="Times New Roman" w:cs="Times New Roman"/>
          <w:iCs/>
          <w:color w:val="000000"/>
          <w:sz w:val="28"/>
          <w:szCs w:val="28"/>
          <w:lang w:bidi="ru-RU"/>
        </w:rPr>
        <w:t>преимуществах, главными из которых являю</w:t>
      </w:r>
      <w:r>
        <w:rPr>
          <w:rStyle w:val="30"/>
          <w:rFonts w:ascii="Times New Roman" w:hAnsi="Times New Roman" w:cs="Times New Roman"/>
          <w:iCs/>
          <w:color w:val="000000"/>
          <w:sz w:val="28"/>
          <w:szCs w:val="28"/>
          <w:lang w:bidi="ru-RU"/>
        </w:rPr>
        <w:t>тся:</w:t>
      </w:r>
    </w:p>
    <w:p w:rsidR="00212851" w:rsidRPr="00765857" w:rsidRDefault="00212851" w:rsidP="00212851">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 xml:space="preserve">район - один из крупных производителей </w:t>
      </w:r>
      <w:r w:rsidRPr="00765857">
        <w:rPr>
          <w:rStyle w:val="30"/>
          <w:rFonts w:ascii="Times New Roman" w:hAnsi="Times New Roman" w:cs="Times New Roman"/>
          <w:iCs/>
          <w:color w:val="000000"/>
          <w:sz w:val="28"/>
          <w:szCs w:val="28"/>
          <w:lang w:bidi="ru-RU"/>
        </w:rPr>
        <w:t xml:space="preserve">мяса птицы в </w:t>
      </w:r>
      <w:r>
        <w:rPr>
          <w:rStyle w:val="30"/>
          <w:rFonts w:ascii="Times New Roman" w:hAnsi="Times New Roman" w:cs="Times New Roman"/>
          <w:iCs/>
          <w:color w:val="000000"/>
          <w:sz w:val="28"/>
          <w:szCs w:val="28"/>
          <w:lang w:bidi="ru-RU"/>
        </w:rPr>
        <w:t>Р</w:t>
      </w:r>
      <w:r w:rsidRPr="00765857">
        <w:rPr>
          <w:rStyle w:val="30"/>
          <w:rFonts w:ascii="Times New Roman" w:hAnsi="Times New Roman" w:cs="Times New Roman"/>
          <w:iCs/>
          <w:color w:val="000000"/>
          <w:sz w:val="28"/>
          <w:szCs w:val="28"/>
          <w:lang w:bidi="ru-RU"/>
        </w:rPr>
        <w:t xml:space="preserve">еспублике Марий Эл; </w:t>
      </w:r>
    </w:p>
    <w:p w:rsidR="00212851" w:rsidRPr="00765857" w:rsidRDefault="00212851" w:rsidP="00212851">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транспортная обеспеченность и географическое расположение района благоприятны для организации новых производств и сбыта продукции; </w:t>
      </w:r>
    </w:p>
    <w:p w:rsidR="00212851" w:rsidRPr="00765857" w:rsidRDefault="00212851" w:rsidP="00212851">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высокая степень обеспеченности энергетической и</w:t>
      </w:r>
      <w:r>
        <w:rPr>
          <w:rStyle w:val="30"/>
          <w:rFonts w:ascii="Times New Roman" w:hAnsi="Times New Roman" w:cs="Times New Roman"/>
          <w:iCs/>
          <w:color w:val="000000"/>
          <w:sz w:val="28"/>
          <w:szCs w:val="28"/>
          <w:lang w:bidi="ru-RU"/>
        </w:rPr>
        <w:t xml:space="preserve"> коммунальной инфраструктурой;</w:t>
      </w:r>
    </w:p>
    <w:p w:rsidR="00212851" w:rsidRPr="00765857" w:rsidRDefault="00212851" w:rsidP="00212851">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наличие полезных и</w:t>
      </w:r>
      <w:r>
        <w:rPr>
          <w:rStyle w:val="30"/>
          <w:rFonts w:ascii="Times New Roman" w:hAnsi="Times New Roman" w:cs="Times New Roman"/>
          <w:iCs/>
          <w:color w:val="000000"/>
          <w:sz w:val="28"/>
          <w:szCs w:val="28"/>
          <w:lang w:bidi="ru-RU"/>
        </w:rPr>
        <w:t>скопаемых и сырьевых ресурсов;</w:t>
      </w:r>
    </w:p>
    <w:p w:rsidR="00212851" w:rsidRPr="00765857" w:rsidRDefault="00212851" w:rsidP="00212851">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 xml:space="preserve">наличие природных ресурсов для рекреационного использования </w:t>
      </w:r>
      <w:r>
        <w:rPr>
          <w:rStyle w:val="30"/>
          <w:rFonts w:ascii="Times New Roman" w:hAnsi="Times New Roman" w:cs="Times New Roman"/>
          <w:iCs/>
          <w:color w:val="000000"/>
          <w:sz w:val="28"/>
          <w:szCs w:val="28"/>
          <w:lang w:bidi="ru-RU"/>
        </w:rPr>
        <w:br/>
      </w:r>
      <w:r w:rsidRPr="00765857">
        <w:rPr>
          <w:rStyle w:val="30"/>
          <w:rFonts w:ascii="Times New Roman" w:hAnsi="Times New Roman" w:cs="Times New Roman"/>
          <w:iCs/>
          <w:color w:val="000000"/>
          <w:sz w:val="28"/>
          <w:szCs w:val="28"/>
          <w:lang w:bidi="ru-RU"/>
        </w:rPr>
        <w:t xml:space="preserve">и развития туризма. </w:t>
      </w:r>
    </w:p>
    <w:p w:rsidR="00F026FA" w:rsidRPr="00765857" w:rsidRDefault="00F026FA" w:rsidP="00F026FA">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 xml:space="preserve">Накопленные потенциалы (природно-ресурсный, </w:t>
      </w:r>
      <w:r w:rsidRPr="00765857">
        <w:rPr>
          <w:rStyle w:val="30"/>
          <w:rFonts w:ascii="Times New Roman" w:hAnsi="Times New Roman" w:cs="Times New Roman"/>
          <w:iCs/>
          <w:color w:val="000000"/>
          <w:sz w:val="28"/>
          <w:szCs w:val="28"/>
          <w:lang w:bidi="ru-RU"/>
        </w:rPr>
        <w:t>террито</w:t>
      </w:r>
      <w:r>
        <w:rPr>
          <w:rStyle w:val="30"/>
          <w:rFonts w:ascii="Times New Roman" w:hAnsi="Times New Roman" w:cs="Times New Roman"/>
          <w:iCs/>
          <w:color w:val="000000"/>
          <w:sz w:val="28"/>
          <w:szCs w:val="28"/>
          <w:lang w:bidi="ru-RU"/>
        </w:rPr>
        <w:t xml:space="preserve">риально-географический, трудовой, </w:t>
      </w:r>
      <w:r w:rsidRPr="00765857">
        <w:rPr>
          <w:rStyle w:val="30"/>
          <w:rFonts w:ascii="Times New Roman" w:hAnsi="Times New Roman" w:cs="Times New Roman"/>
          <w:iCs/>
          <w:color w:val="000000"/>
          <w:sz w:val="28"/>
          <w:szCs w:val="28"/>
          <w:lang w:bidi="ru-RU"/>
        </w:rPr>
        <w:t>производственн</w:t>
      </w:r>
      <w:r>
        <w:rPr>
          <w:rStyle w:val="30"/>
          <w:rFonts w:ascii="Times New Roman" w:hAnsi="Times New Roman" w:cs="Times New Roman"/>
          <w:iCs/>
          <w:color w:val="000000"/>
          <w:sz w:val="28"/>
          <w:szCs w:val="28"/>
          <w:lang w:bidi="ru-RU"/>
        </w:rPr>
        <w:t>ый, социальный, финансовый) как</w:t>
      </w:r>
      <w:r w:rsidRPr="00765857">
        <w:rPr>
          <w:rStyle w:val="30"/>
          <w:rFonts w:ascii="Times New Roman" w:hAnsi="Times New Roman" w:cs="Times New Roman"/>
          <w:iCs/>
          <w:color w:val="000000"/>
          <w:sz w:val="28"/>
          <w:szCs w:val="28"/>
          <w:lang w:bidi="ru-RU"/>
        </w:rPr>
        <w:t xml:space="preserve"> внутренни</w:t>
      </w:r>
      <w:r>
        <w:rPr>
          <w:rStyle w:val="30"/>
          <w:rFonts w:ascii="Times New Roman" w:hAnsi="Times New Roman" w:cs="Times New Roman"/>
          <w:iCs/>
          <w:color w:val="000000"/>
          <w:sz w:val="28"/>
          <w:szCs w:val="28"/>
          <w:lang w:bidi="ru-RU"/>
        </w:rPr>
        <w:t>е</w:t>
      </w:r>
      <w:r w:rsidRPr="00765857">
        <w:rPr>
          <w:rStyle w:val="30"/>
          <w:rFonts w:ascii="Times New Roman" w:hAnsi="Times New Roman" w:cs="Times New Roman"/>
          <w:iCs/>
          <w:color w:val="000000"/>
          <w:sz w:val="28"/>
          <w:szCs w:val="28"/>
          <w:lang w:bidi="ru-RU"/>
        </w:rPr>
        <w:t xml:space="preserve"> источник</w:t>
      </w:r>
      <w:r>
        <w:rPr>
          <w:rStyle w:val="30"/>
          <w:rFonts w:ascii="Times New Roman" w:hAnsi="Times New Roman" w:cs="Times New Roman"/>
          <w:iCs/>
          <w:color w:val="000000"/>
          <w:sz w:val="28"/>
          <w:szCs w:val="28"/>
          <w:lang w:bidi="ru-RU"/>
        </w:rPr>
        <w:t>и</w:t>
      </w:r>
      <w:r w:rsidRPr="00765857">
        <w:rPr>
          <w:rStyle w:val="30"/>
          <w:rFonts w:ascii="Times New Roman" w:hAnsi="Times New Roman" w:cs="Times New Roman"/>
          <w:iCs/>
          <w:color w:val="000000"/>
          <w:sz w:val="28"/>
          <w:szCs w:val="28"/>
          <w:lang w:bidi="ru-RU"/>
        </w:rPr>
        <w:t xml:space="preserve"> долгосрочного развития района</w:t>
      </w:r>
      <w:r>
        <w:rPr>
          <w:rStyle w:val="30"/>
          <w:rFonts w:ascii="Times New Roman" w:hAnsi="Times New Roman" w:cs="Times New Roman"/>
          <w:iCs/>
          <w:color w:val="000000"/>
          <w:sz w:val="28"/>
          <w:szCs w:val="28"/>
          <w:lang w:bidi="ru-RU"/>
        </w:rPr>
        <w:t xml:space="preserve"> свидетельствуют о возможностях динамичного развития.</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lastRenderedPageBreak/>
        <w:t xml:space="preserve">В качестве неиспользованного потенциала для роста экономики </w:t>
      </w:r>
      <w:r w:rsidR="00F026FA">
        <w:rPr>
          <w:rStyle w:val="30"/>
          <w:rFonts w:ascii="Times New Roman" w:hAnsi="Times New Roman" w:cs="Times New Roman"/>
          <w:iCs/>
          <w:color w:val="000000"/>
          <w:sz w:val="28"/>
          <w:szCs w:val="28"/>
          <w:lang w:bidi="ru-RU"/>
        </w:rPr>
        <w:br/>
      </w:r>
      <w:r>
        <w:rPr>
          <w:rStyle w:val="30"/>
          <w:rFonts w:ascii="Times New Roman" w:hAnsi="Times New Roman" w:cs="Times New Roman"/>
          <w:iCs/>
          <w:color w:val="000000"/>
          <w:sz w:val="28"/>
          <w:szCs w:val="28"/>
          <w:lang w:bidi="ru-RU"/>
        </w:rPr>
        <w:t>и улучшения</w:t>
      </w:r>
      <w:r w:rsidRPr="00765857">
        <w:rPr>
          <w:rStyle w:val="30"/>
          <w:rFonts w:ascii="Times New Roman" w:hAnsi="Times New Roman" w:cs="Times New Roman"/>
          <w:iCs/>
          <w:color w:val="000000"/>
          <w:sz w:val="28"/>
          <w:szCs w:val="28"/>
          <w:lang w:bidi="ru-RU"/>
        </w:rPr>
        <w:t xml:space="preserve"> качества жизни</w:t>
      </w:r>
      <w:r>
        <w:rPr>
          <w:rStyle w:val="30"/>
          <w:rFonts w:ascii="Times New Roman" w:hAnsi="Times New Roman" w:cs="Times New Roman"/>
          <w:iCs/>
          <w:color w:val="000000"/>
          <w:sz w:val="28"/>
          <w:szCs w:val="28"/>
          <w:lang w:bidi="ru-RU"/>
        </w:rPr>
        <w:t xml:space="preserve"> рассматрива</w:t>
      </w:r>
      <w:r w:rsidR="00F026FA">
        <w:rPr>
          <w:rStyle w:val="30"/>
          <w:rFonts w:ascii="Times New Roman" w:hAnsi="Times New Roman" w:cs="Times New Roman"/>
          <w:iCs/>
          <w:color w:val="000000"/>
          <w:sz w:val="28"/>
          <w:szCs w:val="28"/>
          <w:lang w:bidi="ru-RU"/>
        </w:rPr>
        <w:t>ются</w:t>
      </w:r>
      <w:r>
        <w:rPr>
          <w:rStyle w:val="30"/>
          <w:rFonts w:ascii="Times New Roman" w:hAnsi="Times New Roman" w:cs="Times New Roman"/>
          <w:iCs/>
          <w:color w:val="000000"/>
          <w:sz w:val="28"/>
          <w:szCs w:val="28"/>
          <w:lang w:bidi="ru-RU"/>
        </w:rPr>
        <w:t xml:space="preserve"> свободные земельные </w:t>
      </w:r>
      <w:r w:rsidRPr="00765857">
        <w:rPr>
          <w:rStyle w:val="30"/>
          <w:rFonts w:ascii="Times New Roman" w:hAnsi="Times New Roman" w:cs="Times New Roman"/>
          <w:iCs/>
          <w:color w:val="000000"/>
          <w:sz w:val="28"/>
          <w:szCs w:val="28"/>
          <w:lang w:bidi="ru-RU"/>
        </w:rPr>
        <w:t>участ</w:t>
      </w:r>
      <w:r>
        <w:rPr>
          <w:rStyle w:val="30"/>
          <w:rFonts w:ascii="Times New Roman" w:hAnsi="Times New Roman" w:cs="Times New Roman"/>
          <w:iCs/>
          <w:color w:val="000000"/>
          <w:sz w:val="28"/>
          <w:szCs w:val="28"/>
          <w:lang w:bidi="ru-RU"/>
        </w:rPr>
        <w:t>ки, которые</w:t>
      </w:r>
      <w:r w:rsidRPr="00765857">
        <w:rPr>
          <w:rStyle w:val="30"/>
          <w:rFonts w:ascii="Times New Roman" w:hAnsi="Times New Roman" w:cs="Times New Roman"/>
          <w:iCs/>
          <w:color w:val="000000"/>
          <w:sz w:val="28"/>
          <w:szCs w:val="28"/>
          <w:lang w:bidi="ru-RU"/>
        </w:rPr>
        <w:t xml:space="preserve"> могут выступать в качестве сельскохозяйственных </w:t>
      </w:r>
      <w:r>
        <w:rPr>
          <w:rStyle w:val="30"/>
          <w:rFonts w:ascii="Times New Roman" w:hAnsi="Times New Roman" w:cs="Times New Roman"/>
          <w:iCs/>
          <w:color w:val="000000"/>
          <w:sz w:val="28"/>
          <w:szCs w:val="28"/>
          <w:lang w:bidi="ru-RU"/>
        </w:rPr>
        <w:t xml:space="preserve">площадей, территорий для развития промышленных производств </w:t>
      </w:r>
      <w:r>
        <w:rPr>
          <w:rStyle w:val="30"/>
          <w:rFonts w:ascii="Times New Roman" w:hAnsi="Times New Roman" w:cs="Times New Roman"/>
          <w:iCs/>
          <w:color w:val="000000"/>
          <w:sz w:val="28"/>
          <w:szCs w:val="28"/>
          <w:lang w:bidi="ru-RU"/>
        </w:rPr>
        <w:br/>
        <w:t>или</w:t>
      </w:r>
      <w:r w:rsidRPr="00765857">
        <w:rPr>
          <w:rStyle w:val="30"/>
          <w:rFonts w:ascii="Times New Roman" w:hAnsi="Times New Roman" w:cs="Times New Roman"/>
          <w:iCs/>
          <w:color w:val="000000"/>
          <w:sz w:val="28"/>
          <w:szCs w:val="28"/>
          <w:lang w:bidi="ru-RU"/>
        </w:rPr>
        <w:t xml:space="preserve"> в качестве территории для жилищной застройки.  </w:t>
      </w:r>
    </w:p>
    <w:p w:rsidR="00566C64" w:rsidRPr="00765857" w:rsidRDefault="00F026FA"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О</w:t>
      </w:r>
      <w:r w:rsidR="00566C64" w:rsidRPr="00765857">
        <w:rPr>
          <w:rStyle w:val="30"/>
          <w:rFonts w:ascii="Times New Roman" w:hAnsi="Times New Roman" w:cs="Times New Roman"/>
          <w:iCs/>
          <w:color w:val="000000"/>
          <w:sz w:val="28"/>
          <w:szCs w:val="28"/>
          <w:lang w:bidi="ru-RU"/>
        </w:rPr>
        <w:t>пределены следующие приоритетны</w:t>
      </w:r>
      <w:r w:rsidR="00566C64">
        <w:rPr>
          <w:rStyle w:val="30"/>
          <w:rFonts w:ascii="Times New Roman" w:hAnsi="Times New Roman" w:cs="Times New Roman"/>
          <w:iCs/>
          <w:color w:val="000000"/>
          <w:sz w:val="28"/>
          <w:szCs w:val="28"/>
          <w:lang w:bidi="ru-RU"/>
        </w:rPr>
        <w:t xml:space="preserve">е направления развития: </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развитие агропромышленного комплекса за счет реализации крупных инвестиционных проектов по выпуску</w:t>
      </w:r>
      <w:r>
        <w:rPr>
          <w:rStyle w:val="30"/>
          <w:rFonts w:ascii="Times New Roman" w:hAnsi="Times New Roman" w:cs="Times New Roman"/>
          <w:iCs/>
          <w:color w:val="000000"/>
          <w:sz w:val="28"/>
          <w:szCs w:val="28"/>
          <w:lang w:bidi="ru-RU"/>
        </w:rPr>
        <w:t xml:space="preserve"> экологически чистой продукции;</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 xml:space="preserve">развитие промышленности, в том числе в области производства </w:t>
      </w:r>
      <w:r w:rsidRPr="00765857">
        <w:rPr>
          <w:rStyle w:val="30"/>
          <w:rFonts w:ascii="Times New Roman" w:hAnsi="Times New Roman" w:cs="Times New Roman"/>
          <w:iCs/>
          <w:color w:val="000000"/>
          <w:sz w:val="28"/>
          <w:szCs w:val="28"/>
          <w:lang w:bidi="ru-RU"/>
        </w:rPr>
        <w:t>строительных материалов, произ</w:t>
      </w:r>
      <w:r>
        <w:rPr>
          <w:rStyle w:val="30"/>
          <w:rFonts w:ascii="Times New Roman" w:hAnsi="Times New Roman" w:cs="Times New Roman"/>
          <w:iCs/>
          <w:color w:val="000000"/>
          <w:sz w:val="28"/>
          <w:szCs w:val="28"/>
          <w:lang w:bidi="ru-RU"/>
        </w:rPr>
        <w:t>водства органических удобрений;</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развитие малого бизнеса</w:t>
      </w:r>
      <w:r w:rsidRPr="00765857">
        <w:rPr>
          <w:rStyle w:val="30"/>
          <w:rFonts w:ascii="Times New Roman" w:hAnsi="Times New Roman" w:cs="Times New Roman"/>
          <w:iCs/>
          <w:color w:val="000000"/>
          <w:sz w:val="28"/>
          <w:szCs w:val="28"/>
          <w:lang w:bidi="ru-RU"/>
        </w:rPr>
        <w:t xml:space="preserve"> при дальнейшей финансово-кредитной поддержке субъектов малого предпринимательства, реали</w:t>
      </w:r>
      <w:r>
        <w:rPr>
          <w:rStyle w:val="30"/>
          <w:rFonts w:ascii="Times New Roman" w:hAnsi="Times New Roman" w:cs="Times New Roman"/>
          <w:iCs/>
          <w:color w:val="000000"/>
          <w:sz w:val="28"/>
          <w:szCs w:val="28"/>
          <w:lang w:bidi="ru-RU"/>
        </w:rPr>
        <w:t>зующих инвестиционные проекты;</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 xml:space="preserve">развитие строительного комплекса, прежде всего за счет ускоренного </w:t>
      </w:r>
      <w:r w:rsidRPr="00765857">
        <w:rPr>
          <w:rStyle w:val="30"/>
          <w:rFonts w:ascii="Times New Roman" w:hAnsi="Times New Roman" w:cs="Times New Roman"/>
          <w:iCs/>
          <w:color w:val="000000"/>
          <w:sz w:val="28"/>
          <w:szCs w:val="28"/>
          <w:lang w:bidi="ru-RU"/>
        </w:rPr>
        <w:t xml:space="preserve">развития жилищного строительства и газификации района; </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модернизация ж</w:t>
      </w:r>
      <w:r>
        <w:rPr>
          <w:rStyle w:val="30"/>
          <w:rFonts w:ascii="Times New Roman" w:hAnsi="Times New Roman" w:cs="Times New Roman"/>
          <w:iCs/>
          <w:color w:val="000000"/>
          <w:sz w:val="28"/>
          <w:szCs w:val="28"/>
          <w:lang w:bidi="ru-RU"/>
        </w:rPr>
        <w:t>илищно-коммунального хозяйства;</w:t>
      </w:r>
    </w:p>
    <w:p w:rsidR="00566C64" w:rsidRPr="00765857"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sidRPr="00765857">
        <w:rPr>
          <w:rStyle w:val="30"/>
          <w:rFonts w:ascii="Times New Roman" w:hAnsi="Times New Roman" w:cs="Times New Roman"/>
          <w:iCs/>
          <w:color w:val="000000"/>
          <w:sz w:val="28"/>
          <w:szCs w:val="28"/>
          <w:lang w:bidi="ru-RU"/>
        </w:rPr>
        <w:t>развитие туризма на основе богатого историко-культурного наследия, рекреационных ресурсов и благоприятной экологической обстановки;</w:t>
      </w:r>
    </w:p>
    <w:p w:rsidR="00566C64" w:rsidRDefault="00566C64" w:rsidP="00566C64">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развитие социальной сферы.</w:t>
      </w:r>
    </w:p>
    <w:p w:rsidR="00427F99" w:rsidRDefault="00427F99" w:rsidP="00427F9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w:t>
      </w:r>
      <w:r>
        <w:rPr>
          <w:rFonts w:ascii="Times New Roman" w:hAnsi="Times New Roman"/>
          <w:bCs/>
          <w:iCs/>
          <w:sz w:val="28"/>
          <w:szCs w:val="28"/>
        </w:rPr>
        <w:t xml:space="preserve"> </w:t>
      </w:r>
      <w:r w:rsidRPr="007E65E5">
        <w:rPr>
          <w:rFonts w:ascii="Times New Roman" w:hAnsi="Times New Roman"/>
          <w:bCs/>
          <w:iCs/>
          <w:sz w:val="28"/>
          <w:szCs w:val="28"/>
        </w:rPr>
        <w:t>«</w:t>
      </w:r>
      <w:proofErr w:type="spellStart"/>
      <w:r>
        <w:rPr>
          <w:rFonts w:ascii="Times New Roman" w:hAnsi="Times New Roman"/>
          <w:bCs/>
          <w:iCs/>
          <w:sz w:val="28"/>
          <w:szCs w:val="28"/>
        </w:rPr>
        <w:t>Параньгинский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27.</w:t>
      </w:r>
    </w:p>
    <w:p w:rsidR="00427F99" w:rsidRDefault="00427F99" w:rsidP="00427F99">
      <w:pPr>
        <w:spacing w:after="0" w:line="240" w:lineRule="auto"/>
        <w:ind w:firstLine="709"/>
        <w:contextualSpacing/>
        <w:jc w:val="both"/>
        <w:rPr>
          <w:rFonts w:ascii="Times New Roman" w:hAnsi="Times New Roman"/>
          <w:sz w:val="28"/>
          <w:szCs w:val="28"/>
        </w:rPr>
      </w:pPr>
    </w:p>
    <w:p w:rsidR="00427F99" w:rsidRDefault="00427F99" w:rsidP="00427F99">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27</w:t>
      </w:r>
    </w:p>
    <w:p w:rsidR="00427F99" w:rsidRDefault="00427F99" w:rsidP="00427F99">
      <w:pPr>
        <w:spacing w:after="0" w:line="240" w:lineRule="auto"/>
        <w:ind w:firstLine="709"/>
        <w:contextualSpacing/>
        <w:jc w:val="both"/>
        <w:rPr>
          <w:rFonts w:ascii="Times New Roman" w:hAnsi="Times New Roman"/>
          <w:sz w:val="28"/>
          <w:szCs w:val="28"/>
        </w:rPr>
      </w:pPr>
    </w:p>
    <w:p w:rsidR="00427F99" w:rsidRDefault="00427F99" w:rsidP="00427F99">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427F99" w:rsidRDefault="00427F99" w:rsidP="00427F99">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Параньгинский</w:t>
      </w:r>
      <w:proofErr w:type="spellEnd"/>
      <w:r w:rsidRPr="007E65E5">
        <w:rPr>
          <w:rFonts w:ascii="Times New Roman" w:hAnsi="Times New Roman"/>
          <w:bCs/>
          <w:iCs/>
          <w:sz w:val="28"/>
          <w:szCs w:val="28"/>
        </w:rPr>
        <w:t xml:space="preserve"> муниципальный район»</w:t>
      </w:r>
    </w:p>
    <w:p w:rsidR="00427F99" w:rsidRDefault="00427F99" w:rsidP="00427F99">
      <w:pPr>
        <w:spacing w:after="0" w:line="240" w:lineRule="auto"/>
        <w:ind w:firstLine="709"/>
        <w:contextualSpacing/>
        <w:jc w:val="both"/>
        <w:rPr>
          <w:rStyle w:val="30"/>
          <w:rFonts w:ascii="Times New Roman" w:hAnsi="Times New Roman" w:cs="Times New Roman"/>
          <w:iCs/>
          <w:color w:val="000000"/>
          <w:sz w:val="28"/>
          <w:szCs w:val="28"/>
          <w:lang w:bidi="ru-RU"/>
        </w:rPr>
      </w:pPr>
    </w:p>
    <w:tbl>
      <w:tblPr>
        <w:tblW w:w="8784" w:type="dxa"/>
        <w:tblInd w:w="103" w:type="dxa"/>
        <w:tblLook w:val="04A0"/>
      </w:tblPr>
      <w:tblGrid>
        <w:gridCol w:w="6242"/>
        <w:gridCol w:w="1276"/>
        <w:gridCol w:w="1266"/>
      </w:tblGrid>
      <w:tr w:rsidR="00427F99" w:rsidRPr="00427F99" w:rsidTr="00AD3EC9">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427F99" w:rsidRPr="00427F99" w:rsidRDefault="00427F99" w:rsidP="004E5D43">
            <w:pPr>
              <w:spacing w:after="0" w:line="240" w:lineRule="auto"/>
              <w:jc w:val="center"/>
              <w:rPr>
                <w:rFonts w:ascii="Times New Roman" w:hAnsi="Times New Roman"/>
                <w:color w:val="000000"/>
                <w:sz w:val="24"/>
                <w:szCs w:val="24"/>
              </w:rPr>
            </w:pPr>
            <w:r w:rsidRPr="00427F99">
              <w:rPr>
                <w:rFonts w:ascii="Times New Roman" w:hAnsi="Times New Roman"/>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27F99" w:rsidRPr="00427F99" w:rsidRDefault="00427F99" w:rsidP="004E5D43">
            <w:pPr>
              <w:spacing w:after="0" w:line="240" w:lineRule="auto"/>
              <w:jc w:val="center"/>
              <w:rPr>
                <w:rFonts w:ascii="Times New Roman" w:hAnsi="Times New Roman"/>
                <w:color w:val="000000"/>
                <w:sz w:val="24"/>
                <w:szCs w:val="24"/>
              </w:rPr>
            </w:pPr>
            <w:r w:rsidRPr="00427F99">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427F99" w:rsidRPr="00427F99" w:rsidRDefault="00427F99" w:rsidP="004E5D43">
            <w:pPr>
              <w:spacing w:after="0" w:line="240" w:lineRule="auto"/>
              <w:jc w:val="center"/>
              <w:rPr>
                <w:rFonts w:ascii="Times New Roman" w:hAnsi="Times New Roman"/>
                <w:color w:val="000000"/>
                <w:sz w:val="24"/>
                <w:szCs w:val="24"/>
              </w:rPr>
            </w:pPr>
            <w:r w:rsidRPr="00427F99">
              <w:rPr>
                <w:rFonts w:ascii="Times New Roman" w:hAnsi="Times New Roman"/>
                <w:color w:val="000000"/>
                <w:sz w:val="24"/>
                <w:szCs w:val="24"/>
              </w:rPr>
              <w:t>2030 г.</w:t>
            </w:r>
          </w:p>
        </w:tc>
      </w:tr>
      <w:tr w:rsidR="00427F99" w:rsidRPr="00427F99" w:rsidTr="00AD3EC9">
        <w:trPr>
          <w:trHeight w:val="360"/>
        </w:trPr>
        <w:tc>
          <w:tcPr>
            <w:tcW w:w="6242" w:type="dxa"/>
            <w:tcBorders>
              <w:top w:val="single" w:sz="4" w:space="0" w:color="auto"/>
            </w:tcBorders>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Среднегодовая численность населения, тыс. чел.</w:t>
            </w:r>
          </w:p>
        </w:tc>
        <w:tc>
          <w:tcPr>
            <w:tcW w:w="1276" w:type="dxa"/>
            <w:tcBorders>
              <w:top w:val="single" w:sz="4" w:space="0" w:color="auto"/>
            </w:tcBorders>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14,</w:t>
            </w:r>
            <w:r>
              <w:rPr>
                <w:rFonts w:ascii="Times New Roman" w:hAnsi="Times New Roman"/>
                <w:color w:val="000000"/>
                <w:sz w:val="24"/>
                <w:szCs w:val="24"/>
              </w:rPr>
              <w:t>4</w:t>
            </w:r>
          </w:p>
        </w:tc>
        <w:tc>
          <w:tcPr>
            <w:tcW w:w="1266" w:type="dxa"/>
            <w:tcBorders>
              <w:top w:val="single" w:sz="4" w:space="0" w:color="auto"/>
            </w:tcBorders>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14,3</w:t>
            </w:r>
          </w:p>
        </w:tc>
      </w:tr>
      <w:tr w:rsidR="00427F99" w:rsidRPr="00427F99" w:rsidTr="00AD3EC9">
        <w:trPr>
          <w:trHeight w:val="300"/>
        </w:trPr>
        <w:tc>
          <w:tcPr>
            <w:tcW w:w="6242" w:type="dxa"/>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Объем отгруженных товаров собственного производства, млн. рублей</w:t>
            </w:r>
          </w:p>
        </w:tc>
        <w:tc>
          <w:tcPr>
            <w:tcW w:w="1276" w:type="dxa"/>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535,1</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967,1</w:t>
            </w:r>
          </w:p>
        </w:tc>
      </w:tr>
      <w:tr w:rsidR="00427F99" w:rsidRPr="00427F99" w:rsidTr="00AD3EC9">
        <w:trPr>
          <w:trHeight w:val="330"/>
        </w:trPr>
        <w:tc>
          <w:tcPr>
            <w:tcW w:w="6242" w:type="dxa"/>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 xml:space="preserve">Продукция сельского хозяйства в </w:t>
            </w:r>
            <w:proofErr w:type="gramStart"/>
            <w:r w:rsidRPr="00427F99">
              <w:rPr>
                <w:rFonts w:ascii="Times New Roman" w:hAnsi="Times New Roman"/>
                <w:color w:val="000000"/>
                <w:sz w:val="24"/>
                <w:szCs w:val="24"/>
              </w:rPr>
              <w:t>хозяйствах</w:t>
            </w:r>
            <w:proofErr w:type="gramEnd"/>
            <w:r w:rsidRPr="00427F99">
              <w:rPr>
                <w:rFonts w:ascii="Times New Roman" w:hAnsi="Times New Roman"/>
                <w:color w:val="000000"/>
                <w:sz w:val="24"/>
                <w:szCs w:val="24"/>
              </w:rPr>
              <w:t xml:space="preserve"> всех категорий, млн. рублей</w:t>
            </w:r>
          </w:p>
        </w:tc>
        <w:tc>
          <w:tcPr>
            <w:tcW w:w="1276" w:type="dxa"/>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5 601,1</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7 322,6</w:t>
            </w:r>
          </w:p>
        </w:tc>
      </w:tr>
      <w:tr w:rsidR="00427F99" w:rsidRPr="00427F99" w:rsidTr="00AD3EC9">
        <w:trPr>
          <w:trHeight w:val="300"/>
        </w:trPr>
        <w:tc>
          <w:tcPr>
            <w:tcW w:w="6242" w:type="dxa"/>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427F99">
              <w:rPr>
                <w:rFonts w:ascii="Times New Roman" w:hAnsi="Times New Roman"/>
                <w:color w:val="000000"/>
                <w:sz w:val="24"/>
                <w:szCs w:val="24"/>
              </w:rPr>
              <w:t xml:space="preserve">(с учетом </w:t>
            </w:r>
            <w:proofErr w:type="spellStart"/>
            <w:r w:rsidRPr="00427F99">
              <w:rPr>
                <w:rFonts w:ascii="Times New Roman" w:hAnsi="Times New Roman"/>
                <w:color w:val="000000"/>
                <w:sz w:val="24"/>
                <w:szCs w:val="24"/>
              </w:rPr>
              <w:t>микропредприятий</w:t>
            </w:r>
            <w:proofErr w:type="spellEnd"/>
            <w:r w:rsidRPr="00427F99">
              <w:rPr>
                <w:rFonts w:ascii="Times New Roman" w:hAnsi="Times New Roman"/>
                <w:color w:val="000000"/>
                <w:sz w:val="24"/>
                <w:szCs w:val="24"/>
              </w:rPr>
              <w:t>), млн. рублей</w:t>
            </w:r>
          </w:p>
        </w:tc>
        <w:tc>
          <w:tcPr>
            <w:tcW w:w="1276" w:type="dxa"/>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7 247,4</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870,0</w:t>
            </w:r>
          </w:p>
        </w:tc>
      </w:tr>
      <w:tr w:rsidR="00427F99" w:rsidRPr="00427F99" w:rsidTr="00AD3EC9">
        <w:trPr>
          <w:trHeight w:val="330"/>
        </w:trPr>
        <w:tc>
          <w:tcPr>
            <w:tcW w:w="6242" w:type="dxa"/>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Объем работ, выполненных по виду деятельности «Строительство», млн. рублей</w:t>
            </w:r>
          </w:p>
        </w:tc>
        <w:tc>
          <w:tcPr>
            <w:tcW w:w="1276" w:type="dxa"/>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37,8</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49,2</w:t>
            </w:r>
          </w:p>
        </w:tc>
      </w:tr>
      <w:tr w:rsidR="00427F99" w:rsidRPr="00427F99" w:rsidTr="00AD3EC9">
        <w:trPr>
          <w:trHeight w:val="300"/>
        </w:trPr>
        <w:tc>
          <w:tcPr>
            <w:tcW w:w="6242" w:type="dxa"/>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Оборот розничной торговли, млн. рублей</w:t>
            </w:r>
          </w:p>
        </w:tc>
        <w:tc>
          <w:tcPr>
            <w:tcW w:w="1276" w:type="dxa"/>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1</w:t>
            </w:r>
            <w:r>
              <w:rPr>
                <w:rFonts w:ascii="Times New Roman" w:hAnsi="Times New Roman"/>
                <w:color w:val="000000"/>
                <w:sz w:val="24"/>
                <w:szCs w:val="24"/>
              </w:rPr>
              <w:t> 156,8</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2 265,9</w:t>
            </w:r>
          </w:p>
        </w:tc>
      </w:tr>
      <w:tr w:rsidR="00427F99" w:rsidRPr="00427F99" w:rsidTr="00AD3EC9">
        <w:trPr>
          <w:trHeight w:val="300"/>
        </w:trPr>
        <w:tc>
          <w:tcPr>
            <w:tcW w:w="6242" w:type="dxa"/>
            <w:shd w:val="clear" w:color="auto" w:fill="auto"/>
            <w:noWrap/>
            <w:vAlign w:val="center"/>
          </w:tcPr>
          <w:p w:rsidR="00427F99" w:rsidRPr="00427F99" w:rsidRDefault="00427F99" w:rsidP="00AD3EC9">
            <w:pPr>
              <w:autoSpaceDE w:val="0"/>
              <w:autoSpaceDN w:val="0"/>
              <w:adjustRightInd w:val="0"/>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6" w:type="dxa"/>
            <w:shd w:val="clear" w:color="auto" w:fill="auto"/>
            <w:noWrap/>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546,5</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252,1</w:t>
            </w:r>
          </w:p>
        </w:tc>
      </w:tr>
      <w:tr w:rsidR="00427F99" w:rsidRPr="00427F99" w:rsidTr="00AD3EC9">
        <w:trPr>
          <w:trHeight w:val="300"/>
        </w:trPr>
        <w:tc>
          <w:tcPr>
            <w:tcW w:w="6242" w:type="dxa"/>
            <w:shd w:val="clear" w:color="auto" w:fill="auto"/>
            <w:noWrap/>
            <w:vAlign w:val="center"/>
            <w:hideMark/>
          </w:tcPr>
          <w:p w:rsidR="00427F99" w:rsidRPr="00427F99" w:rsidRDefault="00427F99" w:rsidP="00AD3EC9">
            <w:pPr>
              <w:spacing w:before="20" w:after="20" w:line="240" w:lineRule="auto"/>
              <w:jc w:val="both"/>
              <w:rPr>
                <w:rFonts w:ascii="Times New Roman" w:hAnsi="Times New Roman"/>
                <w:color w:val="000000"/>
                <w:sz w:val="24"/>
                <w:szCs w:val="24"/>
              </w:rPr>
            </w:pPr>
            <w:r w:rsidRPr="00427F99">
              <w:rPr>
                <w:rFonts w:ascii="Times New Roman" w:hAnsi="Times New Roman"/>
                <w:color w:val="000000"/>
                <w:sz w:val="24"/>
                <w:szCs w:val="24"/>
              </w:rPr>
              <w:t>Среднесписочная численность работников организаций, тыс. чел.</w:t>
            </w:r>
          </w:p>
        </w:tc>
        <w:tc>
          <w:tcPr>
            <w:tcW w:w="1276" w:type="dxa"/>
            <w:shd w:val="clear" w:color="auto" w:fill="auto"/>
            <w:noWrap/>
            <w:vAlign w:val="center"/>
            <w:hideMark/>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2,2</w:t>
            </w:r>
          </w:p>
        </w:tc>
        <w:tc>
          <w:tcPr>
            <w:tcW w:w="1266" w:type="dxa"/>
            <w:vAlign w:val="center"/>
          </w:tcPr>
          <w:p w:rsidR="00427F99" w:rsidRPr="00427F99" w:rsidRDefault="00427F99" w:rsidP="00AD3EC9">
            <w:pPr>
              <w:spacing w:before="20" w:after="20" w:line="240" w:lineRule="auto"/>
              <w:jc w:val="center"/>
              <w:rPr>
                <w:rFonts w:ascii="Times New Roman" w:hAnsi="Times New Roman"/>
                <w:color w:val="000000"/>
                <w:sz w:val="24"/>
                <w:szCs w:val="24"/>
              </w:rPr>
            </w:pPr>
            <w:r w:rsidRPr="00427F99">
              <w:rPr>
                <w:rFonts w:ascii="Times New Roman" w:hAnsi="Times New Roman"/>
                <w:color w:val="000000"/>
                <w:sz w:val="24"/>
                <w:szCs w:val="24"/>
              </w:rPr>
              <w:t>2,2</w:t>
            </w:r>
          </w:p>
        </w:tc>
      </w:tr>
    </w:tbl>
    <w:p w:rsidR="00427F99" w:rsidRDefault="00427F99" w:rsidP="00CD10C1">
      <w:pPr>
        <w:spacing w:after="0" w:line="240" w:lineRule="auto"/>
        <w:ind w:firstLine="709"/>
        <w:contextualSpacing/>
        <w:jc w:val="both"/>
        <w:rPr>
          <w:rFonts w:ascii="Times New Roman" w:hAnsi="Times New Roman"/>
          <w:bCs/>
          <w:iCs/>
          <w:sz w:val="28"/>
          <w:szCs w:val="28"/>
        </w:rPr>
      </w:pPr>
    </w:p>
    <w:p w:rsidR="00CD10C1" w:rsidRDefault="00CD10C1" w:rsidP="00CD10C1">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lastRenderedPageBreak/>
        <w:t>Перспективные экономические специализации муниципального образования «</w:t>
      </w:r>
      <w:proofErr w:type="spellStart"/>
      <w:r>
        <w:rPr>
          <w:rFonts w:ascii="Times New Roman" w:hAnsi="Times New Roman"/>
          <w:bCs/>
          <w:iCs/>
          <w:sz w:val="28"/>
          <w:szCs w:val="28"/>
        </w:rPr>
        <w:t>Параньгинский</w:t>
      </w:r>
      <w:proofErr w:type="spellEnd"/>
      <w:r>
        <w:rPr>
          <w:rFonts w:ascii="Times New Roman" w:hAnsi="Times New Roman"/>
          <w:bCs/>
          <w:iCs/>
          <w:sz w:val="28"/>
          <w:szCs w:val="28"/>
        </w:rPr>
        <w:t xml:space="preserve">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sidR="002705AB">
        <w:rPr>
          <w:rFonts w:ascii="Times New Roman" w:hAnsi="Times New Roman"/>
          <w:bCs/>
          <w:iCs/>
          <w:sz w:val="28"/>
          <w:szCs w:val="28"/>
        </w:rPr>
        <w:t>28</w:t>
      </w:r>
      <w:r w:rsidRPr="00B03AEF">
        <w:rPr>
          <w:rFonts w:ascii="Times New Roman" w:hAnsi="Times New Roman"/>
          <w:bCs/>
          <w:iCs/>
          <w:sz w:val="28"/>
          <w:szCs w:val="28"/>
        </w:rPr>
        <w:t>.</w:t>
      </w:r>
    </w:p>
    <w:p w:rsidR="00711C82" w:rsidRDefault="00711C82" w:rsidP="00CD10C1">
      <w:pPr>
        <w:spacing w:after="0" w:line="240" w:lineRule="auto"/>
        <w:ind w:firstLine="709"/>
        <w:contextualSpacing/>
        <w:jc w:val="right"/>
        <w:rPr>
          <w:rFonts w:ascii="Times New Roman" w:hAnsi="Times New Roman"/>
          <w:bCs/>
          <w:iCs/>
          <w:sz w:val="28"/>
          <w:szCs w:val="28"/>
        </w:rPr>
      </w:pPr>
    </w:p>
    <w:p w:rsidR="00CD10C1" w:rsidRPr="000D7E7D" w:rsidRDefault="00CD10C1" w:rsidP="00CD10C1">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sidR="002705AB">
        <w:rPr>
          <w:rFonts w:ascii="Times New Roman" w:hAnsi="Times New Roman"/>
          <w:bCs/>
          <w:iCs/>
          <w:sz w:val="28"/>
          <w:szCs w:val="28"/>
        </w:rPr>
        <w:t>28</w:t>
      </w:r>
    </w:p>
    <w:p w:rsidR="00CD10C1" w:rsidRPr="00311208" w:rsidRDefault="00CD10C1" w:rsidP="00CD10C1">
      <w:pPr>
        <w:spacing w:after="0" w:line="240" w:lineRule="auto"/>
        <w:ind w:firstLine="709"/>
        <w:contextualSpacing/>
        <w:jc w:val="right"/>
        <w:rPr>
          <w:rFonts w:ascii="Times New Roman" w:hAnsi="Times New Roman"/>
          <w:bCs/>
          <w:iCs/>
          <w:sz w:val="28"/>
          <w:szCs w:val="28"/>
        </w:rPr>
      </w:pPr>
    </w:p>
    <w:p w:rsidR="00CD10C1" w:rsidRPr="00421427" w:rsidRDefault="00CD10C1" w:rsidP="00CD10C1">
      <w:pPr>
        <w:spacing w:after="0" w:line="240" w:lineRule="auto"/>
        <w:contextualSpacing/>
        <w:jc w:val="center"/>
        <w:rPr>
          <w:rFonts w:ascii="Times New Roman" w:hAnsi="Times New Roman"/>
          <w:bCs/>
          <w:iCs/>
          <w:sz w:val="28"/>
          <w:szCs w:val="28"/>
        </w:rPr>
      </w:pPr>
      <w:r w:rsidRPr="00421427">
        <w:rPr>
          <w:rFonts w:ascii="Times New Roman" w:hAnsi="Times New Roman"/>
          <w:bCs/>
          <w:iCs/>
          <w:sz w:val="28"/>
          <w:szCs w:val="28"/>
        </w:rPr>
        <w:t>Перечень перспективных экономических специализаций муниципального образования «</w:t>
      </w:r>
      <w:proofErr w:type="spellStart"/>
      <w:r w:rsidRPr="00421427">
        <w:rPr>
          <w:rFonts w:ascii="Times New Roman" w:hAnsi="Times New Roman"/>
          <w:bCs/>
          <w:iCs/>
          <w:sz w:val="28"/>
          <w:szCs w:val="28"/>
        </w:rPr>
        <w:t>Параньгинский</w:t>
      </w:r>
      <w:proofErr w:type="spellEnd"/>
      <w:r w:rsidRPr="00421427">
        <w:rPr>
          <w:rFonts w:ascii="Times New Roman" w:hAnsi="Times New Roman"/>
          <w:bCs/>
          <w:iCs/>
          <w:sz w:val="28"/>
          <w:szCs w:val="28"/>
        </w:rPr>
        <w:t xml:space="preserve"> муниципальный район»</w:t>
      </w:r>
    </w:p>
    <w:tbl>
      <w:tblPr>
        <w:tblpPr w:leftFromText="180" w:rightFromText="180" w:vertAnchor="text" w:horzAnchor="margin" w:tblpY="357"/>
        <w:tblW w:w="9082" w:type="dxa"/>
        <w:tblLayout w:type="fixed"/>
        <w:tblLook w:val="04A0"/>
      </w:tblPr>
      <w:tblGrid>
        <w:gridCol w:w="4361"/>
        <w:gridCol w:w="1984"/>
        <w:gridCol w:w="2737"/>
      </w:tblGrid>
      <w:tr w:rsidR="00421427" w:rsidRPr="00E11AA3" w:rsidTr="004E5D43">
        <w:trPr>
          <w:trHeight w:val="1128"/>
        </w:trPr>
        <w:tc>
          <w:tcPr>
            <w:tcW w:w="4361" w:type="dxa"/>
            <w:tcBorders>
              <w:top w:val="single" w:sz="4" w:space="0" w:color="auto"/>
              <w:bottom w:val="single" w:sz="4" w:space="0" w:color="auto"/>
              <w:right w:val="single" w:sz="4" w:space="0" w:color="auto"/>
            </w:tcBorders>
            <w:shd w:val="clear" w:color="auto" w:fill="auto"/>
            <w:vAlign w:val="center"/>
            <w:hideMark/>
          </w:tcPr>
          <w:p w:rsidR="00421427" w:rsidRPr="00E11AA3" w:rsidRDefault="00421427" w:rsidP="004E5D43">
            <w:pPr>
              <w:spacing w:after="0" w:line="240" w:lineRule="auto"/>
              <w:jc w:val="center"/>
              <w:rPr>
                <w:rFonts w:ascii="Times New Roman" w:hAnsi="Times New Roman"/>
                <w:color w:val="000000"/>
                <w:sz w:val="24"/>
                <w:szCs w:val="24"/>
              </w:rPr>
            </w:pPr>
            <w:r w:rsidRPr="00E11AA3">
              <w:rPr>
                <w:rFonts w:ascii="Times New Roman" w:hAnsi="Times New Roman"/>
                <w:color w:val="000000"/>
                <w:sz w:val="24"/>
                <w:szCs w:val="24"/>
              </w:rPr>
              <w:t> Наименование перспективной экономической специализации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427" w:rsidRDefault="00421427" w:rsidP="00421427">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Доля </w:t>
            </w:r>
          </w:p>
          <w:p w:rsidR="00421427" w:rsidRDefault="00421427" w:rsidP="00421427">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в </w:t>
            </w:r>
            <w:proofErr w:type="gramStart"/>
            <w:r w:rsidRPr="00E11AA3">
              <w:rPr>
                <w:rFonts w:ascii="Times New Roman" w:hAnsi="Times New Roman"/>
                <w:color w:val="000000"/>
                <w:sz w:val="24"/>
                <w:szCs w:val="24"/>
              </w:rPr>
              <w:t>общем</w:t>
            </w:r>
            <w:proofErr w:type="gramEnd"/>
            <w:r w:rsidRPr="00E11AA3">
              <w:rPr>
                <w:rFonts w:ascii="Times New Roman" w:hAnsi="Times New Roman"/>
                <w:color w:val="000000"/>
                <w:sz w:val="24"/>
                <w:szCs w:val="24"/>
              </w:rPr>
              <w:t xml:space="preserve"> объеме основных видов деятельности </w:t>
            </w:r>
          </w:p>
          <w:p w:rsidR="00421427" w:rsidRPr="00E11AA3" w:rsidRDefault="00421427" w:rsidP="00421427">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в 2018 году, %</w:t>
            </w:r>
          </w:p>
        </w:tc>
        <w:tc>
          <w:tcPr>
            <w:tcW w:w="2737" w:type="dxa"/>
            <w:tcBorders>
              <w:top w:val="single" w:sz="4" w:space="0" w:color="auto"/>
              <w:left w:val="single" w:sz="4" w:space="0" w:color="auto"/>
              <w:bottom w:val="single" w:sz="4" w:space="0" w:color="auto"/>
            </w:tcBorders>
            <w:shd w:val="clear" w:color="auto" w:fill="auto"/>
            <w:vAlign w:val="center"/>
            <w:hideMark/>
          </w:tcPr>
          <w:p w:rsidR="00421427" w:rsidRPr="00E11AA3" w:rsidRDefault="00421427" w:rsidP="00AD3EC9">
            <w:pPr>
              <w:spacing w:after="0" w:line="240" w:lineRule="auto"/>
              <w:jc w:val="center"/>
              <w:rPr>
                <w:rFonts w:ascii="Times New Roman" w:hAnsi="Times New Roman"/>
                <w:sz w:val="24"/>
                <w:szCs w:val="24"/>
              </w:rPr>
            </w:pPr>
            <w:r w:rsidRPr="00E11AA3">
              <w:rPr>
                <w:rFonts w:ascii="Times New Roman" w:hAnsi="Times New Roman"/>
                <w:sz w:val="24"/>
                <w:szCs w:val="24"/>
              </w:rPr>
              <w:t xml:space="preserve">Основные </w:t>
            </w:r>
            <w:r w:rsidR="00AD3EC9">
              <w:rPr>
                <w:rFonts w:ascii="Times New Roman" w:hAnsi="Times New Roman"/>
                <w:sz w:val="24"/>
                <w:szCs w:val="24"/>
              </w:rPr>
              <w:t>организации</w:t>
            </w:r>
            <w:r w:rsidRPr="00E11AA3">
              <w:rPr>
                <w:rFonts w:ascii="Times New Roman" w:hAnsi="Times New Roman"/>
                <w:sz w:val="24"/>
                <w:szCs w:val="24"/>
              </w:rPr>
              <w:t xml:space="preserve"> вида деятельности</w:t>
            </w: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120" w:after="20" w:line="240" w:lineRule="auto"/>
              <w:rPr>
                <w:rFonts w:ascii="Times New Roman" w:hAnsi="Times New Roman"/>
                <w:color w:val="000000"/>
                <w:sz w:val="24"/>
                <w:szCs w:val="24"/>
              </w:rPr>
            </w:pPr>
            <w:r w:rsidRPr="00E11AA3">
              <w:rPr>
                <w:rFonts w:ascii="Times New Roman" w:hAnsi="Times New Roman"/>
                <w:color w:val="000000"/>
                <w:sz w:val="24"/>
                <w:szCs w:val="24"/>
              </w:rPr>
              <w:t>Сельское  хозяйство</w:t>
            </w:r>
          </w:p>
        </w:tc>
        <w:tc>
          <w:tcPr>
            <w:tcW w:w="1984" w:type="dxa"/>
            <w:tcBorders>
              <w:top w:val="nil"/>
              <w:left w:val="nil"/>
              <w:bottom w:val="nil"/>
              <w:right w:val="nil"/>
            </w:tcBorders>
            <w:shd w:val="clear" w:color="auto" w:fill="auto"/>
            <w:hideMark/>
          </w:tcPr>
          <w:p w:rsidR="00421427" w:rsidRPr="00E11AA3" w:rsidRDefault="00421427" w:rsidP="00421427">
            <w:pPr>
              <w:spacing w:before="1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76,4</w:t>
            </w:r>
          </w:p>
        </w:tc>
        <w:tc>
          <w:tcPr>
            <w:tcW w:w="2737" w:type="dxa"/>
            <w:tcBorders>
              <w:top w:val="nil"/>
              <w:left w:val="nil"/>
              <w:bottom w:val="nil"/>
              <w:right w:val="nil"/>
            </w:tcBorders>
            <w:shd w:val="clear" w:color="auto" w:fill="auto"/>
            <w:hideMark/>
          </w:tcPr>
          <w:p w:rsidR="00421427" w:rsidRPr="0067286F" w:rsidRDefault="0067286F" w:rsidP="00421427">
            <w:pPr>
              <w:spacing w:before="120" w:after="20" w:line="240" w:lineRule="auto"/>
              <w:rPr>
                <w:rFonts w:ascii="Times New Roman" w:hAnsi="Times New Roman"/>
                <w:i/>
                <w:color w:val="FF0000"/>
                <w:sz w:val="24"/>
                <w:szCs w:val="24"/>
              </w:rPr>
            </w:pPr>
            <w:r w:rsidRPr="0067286F">
              <w:rPr>
                <w:rFonts w:ascii="Times New Roman" w:hAnsi="Times New Roman"/>
                <w:i/>
                <w:color w:val="FF0000"/>
                <w:sz w:val="24"/>
                <w:szCs w:val="24"/>
              </w:rPr>
              <w:t>Указать  наименования организаций</w:t>
            </w: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sz w:val="24"/>
                <w:szCs w:val="24"/>
              </w:rPr>
            </w:pPr>
            <w:r w:rsidRPr="00E11AA3">
              <w:rPr>
                <w:rFonts w:ascii="Times New Roman" w:hAnsi="Times New Roman"/>
                <w:sz w:val="24"/>
                <w:szCs w:val="24"/>
              </w:rPr>
              <w:t>Торговля оптовая и розничная</w:t>
            </w:r>
          </w:p>
        </w:tc>
        <w:tc>
          <w:tcPr>
            <w:tcW w:w="1984" w:type="dxa"/>
            <w:tcBorders>
              <w:top w:val="nil"/>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15,8</w:t>
            </w:r>
          </w:p>
        </w:tc>
        <w:tc>
          <w:tcPr>
            <w:tcW w:w="2737"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sz w:val="24"/>
                <w:szCs w:val="24"/>
              </w:rPr>
            </w:pPr>
            <w:r w:rsidRPr="00E11AA3">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984" w:type="dxa"/>
            <w:tcBorders>
              <w:top w:val="nil"/>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4,0</w:t>
            </w:r>
          </w:p>
        </w:tc>
        <w:tc>
          <w:tcPr>
            <w:tcW w:w="2737"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r w:rsidR="00421427" w:rsidRPr="00E11AA3" w:rsidTr="00421427">
        <w:trPr>
          <w:trHeight w:val="288"/>
        </w:trPr>
        <w:tc>
          <w:tcPr>
            <w:tcW w:w="4361" w:type="dxa"/>
            <w:tcBorders>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Обеспечение электрической энергией, газом и паром; кондиционирование воздуха</w:t>
            </w:r>
          </w:p>
        </w:tc>
        <w:tc>
          <w:tcPr>
            <w:tcW w:w="1984" w:type="dxa"/>
            <w:tcBorders>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1,6</w:t>
            </w:r>
          </w:p>
        </w:tc>
        <w:tc>
          <w:tcPr>
            <w:tcW w:w="2737" w:type="dxa"/>
            <w:tcBorders>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sz w:val="24"/>
                <w:szCs w:val="24"/>
              </w:rPr>
            </w:pPr>
            <w:r w:rsidRPr="00E11AA3">
              <w:rPr>
                <w:rFonts w:ascii="Times New Roman" w:hAnsi="Times New Roman"/>
                <w:sz w:val="24"/>
                <w:szCs w:val="24"/>
              </w:rPr>
              <w:t>Обрабатывающие производства, из них:</w:t>
            </w:r>
          </w:p>
        </w:tc>
        <w:tc>
          <w:tcPr>
            <w:tcW w:w="1984" w:type="dxa"/>
            <w:tcBorders>
              <w:top w:val="nil"/>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1,0</w:t>
            </w:r>
          </w:p>
        </w:tc>
        <w:tc>
          <w:tcPr>
            <w:tcW w:w="2737"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пищевых продуктов</w:t>
            </w:r>
          </w:p>
        </w:tc>
        <w:tc>
          <w:tcPr>
            <w:tcW w:w="1984" w:type="dxa"/>
            <w:tcBorders>
              <w:top w:val="nil"/>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0,6</w:t>
            </w:r>
          </w:p>
        </w:tc>
        <w:tc>
          <w:tcPr>
            <w:tcW w:w="2737"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химических веществ и химических продуктов</w:t>
            </w:r>
          </w:p>
        </w:tc>
        <w:tc>
          <w:tcPr>
            <w:tcW w:w="1984" w:type="dxa"/>
            <w:tcBorders>
              <w:top w:val="nil"/>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0,2</w:t>
            </w:r>
          </w:p>
        </w:tc>
        <w:tc>
          <w:tcPr>
            <w:tcW w:w="2737"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r w:rsidR="00421427" w:rsidRPr="00E11AA3" w:rsidTr="00421427">
        <w:trPr>
          <w:trHeight w:val="288"/>
        </w:trPr>
        <w:tc>
          <w:tcPr>
            <w:tcW w:w="4361" w:type="dxa"/>
            <w:tcBorders>
              <w:top w:val="nil"/>
              <w:left w:val="nil"/>
              <w:bottom w:val="nil"/>
              <w:right w:val="nil"/>
            </w:tcBorders>
            <w:shd w:val="clear" w:color="auto" w:fill="auto"/>
            <w:hideMark/>
          </w:tcPr>
          <w:p w:rsidR="00421427" w:rsidRPr="00E11AA3" w:rsidRDefault="00421427" w:rsidP="00421427">
            <w:pPr>
              <w:spacing w:before="20" w:after="20" w:line="240" w:lineRule="auto"/>
              <w:ind w:left="142"/>
              <w:rPr>
                <w:rFonts w:ascii="Times New Roman" w:hAnsi="Times New Roman"/>
                <w:sz w:val="24"/>
                <w:szCs w:val="24"/>
              </w:rPr>
            </w:pPr>
            <w:r w:rsidRPr="00E11AA3">
              <w:rPr>
                <w:rFonts w:ascii="Times New Roman" w:hAnsi="Times New Roman"/>
                <w:sz w:val="24"/>
                <w:szCs w:val="24"/>
              </w:rPr>
              <w:t>обработка древесины и производство изделий из дерева</w:t>
            </w:r>
          </w:p>
        </w:tc>
        <w:tc>
          <w:tcPr>
            <w:tcW w:w="1984" w:type="dxa"/>
            <w:tcBorders>
              <w:top w:val="nil"/>
              <w:left w:val="nil"/>
              <w:bottom w:val="nil"/>
              <w:right w:val="nil"/>
            </w:tcBorders>
            <w:shd w:val="clear" w:color="auto" w:fill="auto"/>
            <w:hideMark/>
          </w:tcPr>
          <w:p w:rsidR="00421427" w:rsidRPr="00E11AA3" w:rsidRDefault="00421427" w:rsidP="00421427">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0,1</w:t>
            </w:r>
          </w:p>
        </w:tc>
        <w:tc>
          <w:tcPr>
            <w:tcW w:w="2737" w:type="dxa"/>
            <w:tcBorders>
              <w:top w:val="nil"/>
              <w:left w:val="nil"/>
              <w:bottom w:val="nil"/>
              <w:right w:val="nil"/>
            </w:tcBorders>
            <w:shd w:val="clear" w:color="auto" w:fill="auto"/>
            <w:hideMark/>
          </w:tcPr>
          <w:p w:rsidR="00421427" w:rsidRPr="00E11AA3" w:rsidRDefault="00421427" w:rsidP="00421427">
            <w:pPr>
              <w:spacing w:before="20" w:after="20" w:line="240" w:lineRule="auto"/>
              <w:rPr>
                <w:rFonts w:ascii="Times New Roman" w:hAnsi="Times New Roman"/>
                <w:color w:val="000000"/>
                <w:sz w:val="24"/>
                <w:szCs w:val="24"/>
              </w:rPr>
            </w:pPr>
          </w:p>
        </w:tc>
      </w:tr>
    </w:tbl>
    <w:p w:rsidR="00CD10C1" w:rsidRPr="00526ACB" w:rsidRDefault="00CD10C1" w:rsidP="00CD10C1">
      <w:pPr>
        <w:spacing w:after="0" w:line="240" w:lineRule="auto"/>
        <w:ind w:firstLine="709"/>
        <w:contextualSpacing/>
        <w:jc w:val="both"/>
        <w:rPr>
          <w:rFonts w:ascii="Times New Roman" w:hAnsi="Times New Roman"/>
          <w:bCs/>
          <w:iCs/>
          <w:color w:val="FF0000"/>
          <w:sz w:val="28"/>
          <w:szCs w:val="28"/>
        </w:rPr>
      </w:pPr>
    </w:p>
    <w:p w:rsidR="00CD10C1" w:rsidRDefault="00CD10C1" w:rsidP="00CD10C1">
      <w:pPr>
        <w:spacing w:after="0" w:line="240" w:lineRule="auto"/>
        <w:ind w:firstLine="709"/>
        <w:contextualSpacing/>
        <w:jc w:val="both"/>
        <w:rPr>
          <w:rFonts w:ascii="Times New Roman" w:hAnsi="Times New Roman"/>
          <w:sz w:val="28"/>
          <w:szCs w:val="28"/>
        </w:rPr>
      </w:pPr>
    </w:p>
    <w:p w:rsidR="004873B1" w:rsidRDefault="003271A5" w:rsidP="00C30203">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Основные направления </w:t>
      </w:r>
      <w:r w:rsidR="004873B1" w:rsidRPr="00765857">
        <w:rPr>
          <w:rFonts w:ascii="Times New Roman" w:hAnsi="Times New Roman"/>
          <w:b/>
          <w:sz w:val="28"/>
          <w:szCs w:val="28"/>
        </w:rPr>
        <w:t>развития муниципального образования «</w:t>
      </w:r>
      <w:r w:rsidR="004873B1">
        <w:rPr>
          <w:rFonts w:ascii="Times New Roman" w:hAnsi="Times New Roman"/>
          <w:b/>
          <w:sz w:val="28"/>
          <w:szCs w:val="28"/>
        </w:rPr>
        <w:t xml:space="preserve">Сернурский </w:t>
      </w:r>
      <w:r w:rsidR="004873B1" w:rsidRPr="00765857">
        <w:rPr>
          <w:rFonts w:ascii="Times New Roman" w:hAnsi="Times New Roman"/>
          <w:b/>
          <w:sz w:val="28"/>
          <w:szCs w:val="28"/>
        </w:rPr>
        <w:t>муниципальный район»</w:t>
      </w:r>
    </w:p>
    <w:p w:rsidR="00C30203" w:rsidRPr="00DF77DE" w:rsidRDefault="00C30203" w:rsidP="00C30203">
      <w:pPr>
        <w:tabs>
          <w:tab w:val="left" w:pos="7140"/>
        </w:tabs>
        <w:spacing w:after="0" w:line="240" w:lineRule="auto"/>
        <w:contextualSpacing/>
        <w:jc w:val="center"/>
        <w:rPr>
          <w:rFonts w:ascii="Times New Roman" w:hAnsi="Times New Roman"/>
          <w:b/>
          <w:sz w:val="28"/>
          <w:szCs w:val="28"/>
        </w:rPr>
      </w:pPr>
    </w:p>
    <w:p w:rsidR="00B345BA" w:rsidRDefault="00B345BA" w:rsidP="00B345BA">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23,5 тыс. человек.</w:t>
      </w:r>
    </w:p>
    <w:p w:rsidR="00B345BA" w:rsidRDefault="00B345BA" w:rsidP="00B345BA">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170 организаций различных форм собственности.</w:t>
      </w:r>
    </w:p>
    <w:p w:rsidR="00C10AA0" w:rsidRDefault="00C10AA0" w:rsidP="00C10AA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w:t>
      </w:r>
      <w:proofErr w:type="spellStart"/>
      <w:r>
        <w:rPr>
          <w:rFonts w:ascii="Times New Roman" w:hAnsi="Times New Roman"/>
          <w:sz w:val="28"/>
          <w:szCs w:val="28"/>
        </w:rPr>
        <w:t>Сернурский</w:t>
      </w:r>
      <w:proofErr w:type="spellEnd"/>
      <w:r>
        <w:rPr>
          <w:rFonts w:ascii="Times New Roman" w:hAnsi="Times New Roman"/>
          <w:sz w:val="28"/>
          <w:szCs w:val="28"/>
        </w:rPr>
        <w:t xml:space="preserve">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29.</w:t>
      </w:r>
    </w:p>
    <w:p w:rsidR="00C10AA0" w:rsidRDefault="00C10AA0" w:rsidP="00C10AA0">
      <w:pPr>
        <w:spacing w:after="0" w:line="240" w:lineRule="auto"/>
        <w:ind w:firstLine="709"/>
        <w:contextualSpacing/>
        <w:jc w:val="both"/>
        <w:rPr>
          <w:rFonts w:ascii="Times New Roman" w:hAnsi="Times New Roman"/>
          <w:sz w:val="28"/>
          <w:szCs w:val="28"/>
        </w:rPr>
      </w:pPr>
    </w:p>
    <w:p w:rsidR="00C10AA0" w:rsidRDefault="00C10AA0" w:rsidP="00C10AA0">
      <w:pPr>
        <w:spacing w:after="0" w:line="240" w:lineRule="auto"/>
        <w:contextualSpacing/>
        <w:jc w:val="center"/>
        <w:rPr>
          <w:rFonts w:ascii="Times New Roman" w:hAnsi="Times New Roman"/>
          <w:sz w:val="28"/>
          <w:szCs w:val="28"/>
        </w:rPr>
      </w:pPr>
      <w:r>
        <w:rPr>
          <w:rFonts w:ascii="Times New Roman" w:hAnsi="Times New Roman"/>
          <w:sz w:val="28"/>
          <w:szCs w:val="28"/>
        </w:rPr>
        <w:t>Экономический профиль МО «</w:t>
      </w:r>
      <w:proofErr w:type="spellStart"/>
      <w:r>
        <w:rPr>
          <w:rFonts w:ascii="Times New Roman" w:hAnsi="Times New Roman"/>
          <w:sz w:val="28"/>
          <w:szCs w:val="28"/>
        </w:rPr>
        <w:t>Сернурский</w:t>
      </w:r>
      <w:proofErr w:type="spellEnd"/>
      <w:r>
        <w:rPr>
          <w:rFonts w:ascii="Times New Roman" w:hAnsi="Times New Roman"/>
          <w:sz w:val="28"/>
          <w:szCs w:val="28"/>
        </w:rPr>
        <w:t xml:space="preserve"> муниципальный </w:t>
      </w:r>
    </w:p>
    <w:p w:rsidR="00C10AA0" w:rsidRDefault="00C10AA0" w:rsidP="00C10AA0">
      <w:pPr>
        <w:spacing w:after="0" w:line="240" w:lineRule="auto"/>
        <w:contextualSpacing/>
        <w:jc w:val="center"/>
        <w:rPr>
          <w:rStyle w:val="30"/>
          <w:rFonts w:ascii="Times New Roman" w:hAnsi="Times New Roman" w:cs="Times New Roman"/>
          <w:iCs/>
          <w:color w:val="000000"/>
          <w:sz w:val="28"/>
          <w:szCs w:val="28"/>
          <w:lang w:bidi="ru-RU"/>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C10AA0" w:rsidRDefault="00C10AA0" w:rsidP="00C10AA0">
      <w:pPr>
        <w:spacing w:after="0" w:line="360" w:lineRule="auto"/>
        <w:contextualSpacing/>
        <w:jc w:val="both"/>
        <w:rPr>
          <w:rStyle w:val="30"/>
          <w:rFonts w:ascii="Times New Roman" w:hAnsi="Times New Roman" w:cs="Times New Roman"/>
          <w:iCs/>
          <w:sz w:val="28"/>
          <w:szCs w:val="28"/>
          <w:lang w:bidi="ru-RU"/>
        </w:rPr>
      </w:pPr>
      <w:r w:rsidRPr="00EF2A1C">
        <w:rPr>
          <w:rStyle w:val="30"/>
          <w:rFonts w:ascii="Times New Roman" w:hAnsi="Times New Roman" w:cs="Times New Roman"/>
          <w:iCs/>
          <w:noProof/>
          <w:sz w:val="28"/>
          <w:szCs w:val="28"/>
        </w:rPr>
        <w:lastRenderedPageBreak/>
        <w:drawing>
          <wp:inline distT="0" distB="0" distL="0" distR="0">
            <wp:extent cx="5996940" cy="2407920"/>
            <wp:effectExtent l="19050" t="0" r="3810" b="0"/>
            <wp:docPr id="63"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10AA0" w:rsidRPr="004A11FA" w:rsidRDefault="00C10AA0" w:rsidP="00C10AA0">
      <w:pPr>
        <w:tabs>
          <w:tab w:val="left" w:pos="7140"/>
        </w:tabs>
        <w:spacing w:after="0" w:line="240" w:lineRule="auto"/>
        <w:contextualSpacing/>
        <w:jc w:val="center"/>
        <w:rPr>
          <w:rFonts w:ascii="Times New Roman" w:hAnsi="Times New Roman"/>
          <w:sz w:val="28"/>
          <w:szCs w:val="28"/>
        </w:rPr>
      </w:pPr>
      <w:r w:rsidRPr="004A11FA">
        <w:rPr>
          <w:rFonts w:ascii="Times New Roman" w:hAnsi="Times New Roman"/>
          <w:sz w:val="28"/>
          <w:szCs w:val="28"/>
        </w:rPr>
        <w:t xml:space="preserve">рис. </w:t>
      </w:r>
      <w:r>
        <w:rPr>
          <w:rFonts w:ascii="Times New Roman" w:hAnsi="Times New Roman"/>
          <w:sz w:val="28"/>
          <w:szCs w:val="28"/>
        </w:rPr>
        <w:t>29</w:t>
      </w:r>
    </w:p>
    <w:p w:rsidR="00C10AA0" w:rsidRDefault="00C10AA0" w:rsidP="00B345BA">
      <w:pPr>
        <w:autoSpaceDE w:val="0"/>
        <w:autoSpaceDN w:val="0"/>
        <w:adjustRightInd w:val="0"/>
        <w:spacing w:after="0" w:line="240" w:lineRule="auto"/>
        <w:ind w:firstLine="709"/>
        <w:jc w:val="both"/>
        <w:rPr>
          <w:rFonts w:ascii="Times New Roman" w:hAnsi="Times New Roman"/>
          <w:sz w:val="28"/>
          <w:szCs w:val="28"/>
        </w:rPr>
      </w:pPr>
    </w:p>
    <w:p w:rsidR="00B345BA" w:rsidRDefault="00B345BA" w:rsidP="00B345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В районе развивается промышленное и сельскохозяйственное  производство.</w:t>
      </w:r>
      <w:r w:rsidRPr="00B345BA">
        <w:rPr>
          <w:rFonts w:ascii="Times New Roman" w:eastAsia="Calibri" w:hAnsi="Times New Roman"/>
          <w:sz w:val="28"/>
          <w:szCs w:val="28"/>
        </w:rPr>
        <w:t xml:space="preserve"> </w:t>
      </w:r>
    </w:p>
    <w:p w:rsidR="00B345BA" w:rsidRDefault="00B345BA" w:rsidP="00B345B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Промышленность района представлена в основном производством пищевых продуктов, важнейшими видами продукции являются цельномолочная продукция</w:t>
      </w:r>
      <w:r w:rsidRPr="00B345BA">
        <w:rPr>
          <w:rStyle w:val="30"/>
          <w:rFonts w:ascii="Times New Roman" w:hAnsi="Times New Roman" w:cs="Times New Roman"/>
          <w:iCs/>
          <w:sz w:val="28"/>
          <w:szCs w:val="28"/>
          <w:lang w:bidi="ru-RU"/>
        </w:rPr>
        <w:t xml:space="preserve"> </w:t>
      </w:r>
      <w:r w:rsidRPr="0083638B">
        <w:rPr>
          <w:rStyle w:val="30"/>
          <w:rFonts w:ascii="Times New Roman" w:hAnsi="Times New Roman" w:cs="Times New Roman"/>
          <w:iCs/>
          <w:sz w:val="28"/>
          <w:szCs w:val="28"/>
          <w:lang w:bidi="ru-RU"/>
        </w:rPr>
        <w:t>из коровьего, козьего и овечьего молока</w:t>
      </w:r>
      <w:r>
        <w:rPr>
          <w:rFonts w:ascii="Times New Roman" w:hAnsi="Times New Roman"/>
          <w:sz w:val="28"/>
          <w:szCs w:val="28"/>
        </w:rPr>
        <w:t xml:space="preserve">, сыры и продукты сырные, масло сливочное, хлеб и хлебобулочные изделия. </w:t>
      </w:r>
      <w:proofErr w:type="gramEnd"/>
    </w:p>
    <w:p w:rsidR="006474AD" w:rsidRDefault="006474AD" w:rsidP="006474AD">
      <w:pPr>
        <w:spacing w:after="0" w:line="240" w:lineRule="auto"/>
        <w:ind w:firstLine="709"/>
        <w:contextualSpacing/>
        <w:jc w:val="both"/>
        <w:rPr>
          <w:rStyle w:val="30"/>
          <w:rFonts w:ascii="Times New Roman" w:hAnsi="Times New Roman" w:cs="Times New Roman"/>
          <w:i/>
          <w:iCs/>
          <w:color w:val="FF0000"/>
          <w:sz w:val="28"/>
          <w:szCs w:val="28"/>
          <w:lang w:bidi="ru-RU"/>
        </w:rPr>
      </w:pPr>
      <w:r>
        <w:rPr>
          <w:rStyle w:val="30"/>
          <w:rFonts w:ascii="Times New Roman" w:hAnsi="Times New Roman" w:cs="Times New Roman"/>
          <w:i/>
          <w:iCs/>
          <w:color w:val="FF0000"/>
          <w:sz w:val="28"/>
          <w:szCs w:val="28"/>
          <w:lang w:bidi="ru-RU"/>
        </w:rPr>
        <w:t>Более конкретно о развитии промышленности, в том числе козоводства (</w:t>
      </w:r>
      <w:proofErr w:type="spellStart"/>
      <w:r>
        <w:rPr>
          <w:rStyle w:val="30"/>
          <w:rFonts w:ascii="Times New Roman" w:hAnsi="Times New Roman" w:cs="Times New Roman"/>
          <w:i/>
          <w:iCs/>
          <w:color w:val="FF0000"/>
          <w:sz w:val="28"/>
          <w:szCs w:val="28"/>
          <w:lang w:bidi="ru-RU"/>
        </w:rPr>
        <w:t>Сернурский</w:t>
      </w:r>
      <w:proofErr w:type="spellEnd"/>
      <w:r>
        <w:rPr>
          <w:rStyle w:val="30"/>
          <w:rFonts w:ascii="Times New Roman" w:hAnsi="Times New Roman" w:cs="Times New Roman"/>
          <w:i/>
          <w:iCs/>
          <w:color w:val="FF0000"/>
          <w:sz w:val="28"/>
          <w:szCs w:val="28"/>
          <w:lang w:bidi="ru-RU"/>
        </w:rPr>
        <w:t xml:space="preserve"> </w:t>
      </w:r>
      <w:proofErr w:type="spellStart"/>
      <w:r>
        <w:rPr>
          <w:rStyle w:val="30"/>
          <w:rFonts w:ascii="Times New Roman" w:hAnsi="Times New Roman" w:cs="Times New Roman"/>
          <w:i/>
          <w:iCs/>
          <w:color w:val="FF0000"/>
          <w:sz w:val="28"/>
          <w:szCs w:val="28"/>
          <w:lang w:bidi="ru-RU"/>
        </w:rPr>
        <w:t>сырзавод</w:t>
      </w:r>
      <w:proofErr w:type="spellEnd"/>
      <w:r>
        <w:rPr>
          <w:rStyle w:val="30"/>
          <w:rFonts w:ascii="Times New Roman" w:hAnsi="Times New Roman" w:cs="Times New Roman"/>
          <w:i/>
          <w:iCs/>
          <w:color w:val="FF0000"/>
          <w:sz w:val="28"/>
          <w:szCs w:val="28"/>
          <w:lang w:bidi="ru-RU"/>
        </w:rPr>
        <w:t>)</w:t>
      </w:r>
    </w:p>
    <w:p w:rsidR="007B5DC0" w:rsidRPr="0083638B" w:rsidRDefault="007B5DC0" w:rsidP="007B5DC0">
      <w:pPr>
        <w:spacing w:after="0" w:line="240" w:lineRule="auto"/>
        <w:ind w:firstLine="709"/>
        <w:contextualSpacing/>
        <w:jc w:val="both"/>
        <w:rPr>
          <w:rStyle w:val="30"/>
          <w:rFonts w:ascii="Times New Roman" w:hAnsi="Times New Roman" w:cs="Times New Roman"/>
          <w:iCs/>
          <w:sz w:val="28"/>
          <w:szCs w:val="28"/>
          <w:lang w:bidi="ru-RU"/>
        </w:rPr>
      </w:pPr>
      <w:r w:rsidRPr="0083638B">
        <w:rPr>
          <w:rStyle w:val="30"/>
          <w:rFonts w:ascii="Times New Roman" w:hAnsi="Times New Roman" w:cs="Times New Roman"/>
          <w:iCs/>
          <w:sz w:val="28"/>
          <w:szCs w:val="28"/>
          <w:lang w:bidi="ru-RU"/>
        </w:rPr>
        <w:t>Развитие приоритетных отраслей обрабатывающих производств направлено на обеспечение максимально эффективного использования имеющегося производственного и сырьевого потенциала</w:t>
      </w:r>
      <w:r>
        <w:rPr>
          <w:rStyle w:val="30"/>
          <w:rFonts w:ascii="Times New Roman" w:hAnsi="Times New Roman" w:cs="Times New Roman"/>
          <w:iCs/>
          <w:sz w:val="28"/>
          <w:szCs w:val="28"/>
          <w:lang w:bidi="ru-RU"/>
        </w:rPr>
        <w:t>.</w:t>
      </w:r>
    </w:p>
    <w:p w:rsidR="00C10AA0" w:rsidRDefault="00C10AA0" w:rsidP="00C10AA0">
      <w:pPr>
        <w:spacing w:after="0" w:line="240" w:lineRule="auto"/>
        <w:ind w:firstLine="709"/>
        <w:jc w:val="both"/>
        <w:rPr>
          <w:rFonts w:ascii="Times New Roman" w:hAnsi="Times New Roman"/>
          <w:b/>
        </w:rPr>
      </w:pPr>
      <w:r w:rsidRPr="00300779">
        <w:rPr>
          <w:rFonts w:ascii="Times New Roman" w:hAnsi="Times New Roman"/>
          <w:bCs/>
          <w:iCs/>
          <w:sz w:val="28"/>
          <w:szCs w:val="28"/>
        </w:rPr>
        <w:t>Структура промышленного производства муниципального образования «</w:t>
      </w:r>
      <w:proofErr w:type="spellStart"/>
      <w:r>
        <w:rPr>
          <w:rFonts w:ascii="Times New Roman" w:hAnsi="Times New Roman"/>
          <w:bCs/>
          <w:iCs/>
          <w:sz w:val="28"/>
          <w:szCs w:val="28"/>
        </w:rPr>
        <w:t>Сернурский</w:t>
      </w:r>
      <w:proofErr w:type="spellEnd"/>
      <w:r>
        <w:rPr>
          <w:rFonts w:ascii="Times New Roman" w:hAnsi="Times New Roman"/>
          <w:bCs/>
          <w:iCs/>
          <w:sz w:val="28"/>
          <w:szCs w:val="28"/>
        </w:rPr>
        <w:t xml:space="preserve">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30.</w:t>
      </w:r>
    </w:p>
    <w:p w:rsidR="00C10AA0" w:rsidRPr="00587590" w:rsidRDefault="00C10AA0" w:rsidP="00C10AA0">
      <w:pPr>
        <w:jc w:val="center"/>
        <w:rPr>
          <w:rFonts w:ascii="Times New Roman" w:hAnsi="Times New Roman"/>
          <w:noProof/>
          <w:sz w:val="28"/>
          <w:szCs w:val="28"/>
        </w:rPr>
      </w:pPr>
      <w:r w:rsidRPr="00587590">
        <w:rPr>
          <w:rFonts w:ascii="Times New Roman" w:hAnsi="Times New Roman"/>
          <w:noProof/>
          <w:sz w:val="28"/>
          <w:szCs w:val="28"/>
        </w:rPr>
        <w:drawing>
          <wp:anchor distT="0" distB="0" distL="114300" distR="114300" simplePos="0" relativeHeight="251722752" behindDoc="1" locked="0" layoutInCell="1" allowOverlap="1">
            <wp:simplePos x="0" y="0"/>
            <wp:positionH relativeFrom="column">
              <wp:posOffset>-125942</wp:posOffset>
            </wp:positionH>
            <wp:positionV relativeFrom="paragraph">
              <wp:posOffset>-271357</wp:posOffset>
            </wp:positionV>
            <wp:extent cx="5940425" cy="3073400"/>
            <wp:effectExtent l="0" t="0" r="60325" b="0"/>
            <wp:wrapNone/>
            <wp:docPr id="6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Pr="00587590">
        <w:rPr>
          <w:rFonts w:ascii="Times New Roman" w:hAnsi="Times New Roman"/>
          <w:sz w:val="28"/>
          <w:szCs w:val="28"/>
        </w:rPr>
        <w:t>Структура промышленного производства</w:t>
      </w:r>
      <w:r>
        <w:rPr>
          <w:rFonts w:ascii="Times New Roman" w:hAnsi="Times New Roman"/>
          <w:sz w:val="28"/>
          <w:szCs w:val="28"/>
        </w:rPr>
        <w:t xml:space="preserve"> в 2018 году</w:t>
      </w: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Pr="00A92A9F" w:rsidRDefault="00C10AA0" w:rsidP="00C10AA0">
      <w:pPr>
        <w:rPr>
          <w:rFonts w:ascii="Times New Roman" w:hAnsi="Times New Roman"/>
          <w:b/>
          <w:noProof/>
        </w:rPr>
      </w:pPr>
    </w:p>
    <w:p w:rsidR="00C10AA0" w:rsidRDefault="00C10AA0" w:rsidP="00C10AA0">
      <w:pPr>
        <w:spacing w:after="0" w:line="240" w:lineRule="auto"/>
        <w:ind w:firstLine="709"/>
        <w:contextualSpacing/>
        <w:jc w:val="both"/>
        <w:rPr>
          <w:rFonts w:ascii="Times New Roman" w:hAnsi="Times New Roman"/>
          <w:bCs/>
          <w:iCs/>
          <w:sz w:val="28"/>
          <w:szCs w:val="28"/>
        </w:rPr>
      </w:pPr>
    </w:p>
    <w:p w:rsidR="00C10AA0" w:rsidRPr="004A11FA" w:rsidRDefault="00C10AA0" w:rsidP="00C10AA0">
      <w:pPr>
        <w:tabs>
          <w:tab w:val="left" w:pos="7140"/>
        </w:tabs>
        <w:spacing w:after="0" w:line="240" w:lineRule="auto"/>
        <w:contextualSpacing/>
        <w:jc w:val="center"/>
        <w:rPr>
          <w:rFonts w:ascii="Times New Roman" w:hAnsi="Times New Roman"/>
          <w:sz w:val="28"/>
          <w:szCs w:val="28"/>
        </w:rPr>
      </w:pPr>
      <w:r w:rsidRPr="004A11FA">
        <w:rPr>
          <w:rFonts w:ascii="Times New Roman" w:hAnsi="Times New Roman"/>
          <w:sz w:val="28"/>
          <w:szCs w:val="28"/>
        </w:rPr>
        <w:t xml:space="preserve">рис. </w:t>
      </w:r>
      <w:r>
        <w:rPr>
          <w:rFonts w:ascii="Times New Roman" w:hAnsi="Times New Roman"/>
          <w:sz w:val="28"/>
          <w:szCs w:val="28"/>
        </w:rPr>
        <w:t>30</w:t>
      </w:r>
    </w:p>
    <w:p w:rsidR="007B5DC0" w:rsidRDefault="007B5DC0" w:rsidP="00B345BA">
      <w:pPr>
        <w:spacing w:after="0" w:line="240" w:lineRule="auto"/>
        <w:ind w:firstLine="709"/>
        <w:contextualSpacing/>
        <w:jc w:val="both"/>
        <w:rPr>
          <w:rFonts w:ascii="Times New Roman" w:hAnsi="Times New Roman"/>
          <w:sz w:val="28"/>
          <w:szCs w:val="28"/>
        </w:rPr>
      </w:pPr>
    </w:p>
    <w:p w:rsidR="00B345BA" w:rsidRPr="0083638B" w:rsidRDefault="00B345BA" w:rsidP="00B345BA">
      <w:pPr>
        <w:spacing w:after="0" w:line="240" w:lineRule="auto"/>
        <w:ind w:firstLine="709"/>
        <w:contextualSpacing/>
        <w:jc w:val="both"/>
        <w:rPr>
          <w:rStyle w:val="30"/>
          <w:rFonts w:ascii="Times New Roman" w:hAnsi="Times New Roman" w:cs="Times New Roman"/>
          <w:iCs/>
          <w:sz w:val="28"/>
          <w:szCs w:val="28"/>
          <w:lang w:bidi="ru-RU"/>
        </w:rPr>
      </w:pPr>
      <w:r>
        <w:rPr>
          <w:rFonts w:ascii="Times New Roman" w:hAnsi="Times New Roman"/>
          <w:sz w:val="28"/>
          <w:szCs w:val="28"/>
        </w:rPr>
        <w:lastRenderedPageBreak/>
        <w:t>В сельском хозяйстве района на отрасль животноводства приходится более 60 % от общего объема производства продукции сельского хозяйства.</w:t>
      </w:r>
      <w:r w:rsidRPr="00B345BA">
        <w:rPr>
          <w:rStyle w:val="30"/>
          <w:rFonts w:ascii="Times New Roman" w:hAnsi="Times New Roman" w:cs="Times New Roman"/>
          <w:iCs/>
          <w:sz w:val="28"/>
          <w:szCs w:val="28"/>
          <w:lang w:bidi="ru-RU"/>
        </w:rPr>
        <w:t xml:space="preserve"> </w:t>
      </w:r>
      <w:r w:rsidR="00637D9E">
        <w:rPr>
          <w:rStyle w:val="30"/>
          <w:rFonts w:ascii="Times New Roman" w:hAnsi="Times New Roman" w:cs="Times New Roman"/>
          <w:iCs/>
          <w:sz w:val="28"/>
          <w:szCs w:val="28"/>
          <w:lang w:bidi="ru-RU"/>
        </w:rPr>
        <w:t xml:space="preserve">Отрасль </w:t>
      </w:r>
      <w:r w:rsidRPr="0083638B">
        <w:rPr>
          <w:rStyle w:val="30"/>
          <w:rFonts w:ascii="Times New Roman" w:hAnsi="Times New Roman" w:cs="Times New Roman"/>
          <w:iCs/>
          <w:sz w:val="28"/>
          <w:szCs w:val="28"/>
          <w:lang w:bidi="ru-RU"/>
        </w:rPr>
        <w:t>представлен</w:t>
      </w:r>
      <w:r w:rsidR="00637D9E">
        <w:rPr>
          <w:rStyle w:val="30"/>
          <w:rFonts w:ascii="Times New Roman" w:hAnsi="Times New Roman" w:cs="Times New Roman"/>
          <w:iCs/>
          <w:sz w:val="28"/>
          <w:szCs w:val="28"/>
          <w:lang w:bidi="ru-RU"/>
        </w:rPr>
        <w:t>а</w:t>
      </w:r>
      <w:r w:rsidRPr="0083638B">
        <w:rPr>
          <w:rStyle w:val="30"/>
          <w:rFonts w:ascii="Times New Roman" w:hAnsi="Times New Roman" w:cs="Times New Roman"/>
          <w:iCs/>
          <w:sz w:val="28"/>
          <w:szCs w:val="28"/>
          <w:lang w:bidi="ru-RU"/>
        </w:rPr>
        <w:t xml:space="preserve"> 6 сельск</w:t>
      </w:r>
      <w:r>
        <w:rPr>
          <w:rStyle w:val="30"/>
          <w:rFonts w:ascii="Times New Roman" w:hAnsi="Times New Roman" w:cs="Times New Roman"/>
          <w:iCs/>
          <w:sz w:val="28"/>
          <w:szCs w:val="28"/>
          <w:lang w:bidi="ru-RU"/>
        </w:rPr>
        <w:t xml:space="preserve">охозяйственными предприятиями, </w:t>
      </w:r>
      <w:r w:rsidRPr="0083638B">
        <w:rPr>
          <w:rStyle w:val="30"/>
          <w:rFonts w:ascii="Times New Roman" w:hAnsi="Times New Roman" w:cs="Times New Roman"/>
          <w:iCs/>
          <w:sz w:val="28"/>
          <w:szCs w:val="28"/>
          <w:lang w:bidi="ru-RU"/>
        </w:rPr>
        <w:t>25 крест</w:t>
      </w:r>
      <w:r>
        <w:rPr>
          <w:rStyle w:val="30"/>
          <w:rFonts w:ascii="Times New Roman" w:hAnsi="Times New Roman" w:cs="Times New Roman"/>
          <w:iCs/>
          <w:sz w:val="28"/>
          <w:szCs w:val="28"/>
          <w:lang w:bidi="ru-RU"/>
        </w:rPr>
        <w:t xml:space="preserve">ьянско-фермерскими хозяйствами </w:t>
      </w:r>
      <w:r w:rsidRPr="0083638B">
        <w:rPr>
          <w:rStyle w:val="30"/>
          <w:rFonts w:ascii="Times New Roman" w:hAnsi="Times New Roman" w:cs="Times New Roman"/>
          <w:iCs/>
          <w:sz w:val="28"/>
          <w:szCs w:val="28"/>
          <w:lang w:bidi="ru-RU"/>
        </w:rPr>
        <w:t xml:space="preserve">и более </w:t>
      </w:r>
      <w:r w:rsidR="00637D9E">
        <w:rPr>
          <w:rStyle w:val="30"/>
          <w:rFonts w:ascii="Times New Roman" w:hAnsi="Times New Roman" w:cs="Times New Roman"/>
          <w:iCs/>
          <w:sz w:val="28"/>
          <w:szCs w:val="28"/>
          <w:lang w:bidi="ru-RU"/>
        </w:rPr>
        <w:br/>
      </w:r>
      <w:r w:rsidRPr="0083638B">
        <w:rPr>
          <w:rStyle w:val="30"/>
          <w:rFonts w:ascii="Times New Roman" w:hAnsi="Times New Roman" w:cs="Times New Roman"/>
          <w:iCs/>
          <w:sz w:val="28"/>
          <w:szCs w:val="28"/>
          <w:lang w:bidi="ru-RU"/>
        </w:rPr>
        <w:t>5 т</w:t>
      </w:r>
      <w:r>
        <w:rPr>
          <w:rStyle w:val="30"/>
          <w:rFonts w:ascii="Times New Roman" w:hAnsi="Times New Roman" w:cs="Times New Roman"/>
          <w:iCs/>
          <w:sz w:val="28"/>
          <w:szCs w:val="28"/>
          <w:lang w:bidi="ru-RU"/>
        </w:rPr>
        <w:t>ысяч личных подсобных хозяйств.</w:t>
      </w:r>
    </w:p>
    <w:p w:rsidR="00B345BA" w:rsidRPr="0083638B" w:rsidRDefault="00B345BA" w:rsidP="00B345BA">
      <w:pPr>
        <w:spacing w:after="0" w:line="240" w:lineRule="auto"/>
        <w:ind w:firstLine="709"/>
        <w:contextualSpacing/>
        <w:jc w:val="both"/>
        <w:rPr>
          <w:rStyle w:val="30"/>
          <w:rFonts w:ascii="Times New Roman" w:hAnsi="Times New Roman" w:cs="Times New Roman"/>
          <w:iCs/>
          <w:sz w:val="28"/>
          <w:szCs w:val="28"/>
          <w:lang w:bidi="ru-RU"/>
        </w:rPr>
      </w:pPr>
      <w:r w:rsidRPr="0083638B">
        <w:rPr>
          <w:rStyle w:val="30"/>
          <w:rFonts w:ascii="Times New Roman" w:hAnsi="Times New Roman" w:cs="Times New Roman"/>
          <w:iCs/>
          <w:sz w:val="28"/>
          <w:szCs w:val="28"/>
          <w:lang w:bidi="ru-RU"/>
        </w:rPr>
        <w:t xml:space="preserve">Реализация стратегических направлений развития агропромышленного комплекса </w:t>
      </w:r>
      <w:r>
        <w:rPr>
          <w:rStyle w:val="30"/>
          <w:rFonts w:ascii="Times New Roman" w:hAnsi="Times New Roman" w:cs="Times New Roman"/>
          <w:iCs/>
          <w:sz w:val="28"/>
          <w:szCs w:val="28"/>
          <w:lang w:bidi="ru-RU"/>
        </w:rPr>
        <w:t xml:space="preserve">предусматривает: </w:t>
      </w:r>
    </w:p>
    <w:p w:rsidR="00B345BA" w:rsidRPr="0083638B" w:rsidRDefault="00B345BA" w:rsidP="00B345BA">
      <w:pPr>
        <w:spacing w:after="0" w:line="240" w:lineRule="auto"/>
        <w:ind w:firstLine="709"/>
        <w:contextualSpacing/>
        <w:jc w:val="both"/>
        <w:rPr>
          <w:rStyle w:val="30"/>
          <w:rFonts w:ascii="Times New Roman" w:hAnsi="Times New Roman" w:cs="Times New Roman"/>
          <w:iCs/>
          <w:sz w:val="28"/>
          <w:szCs w:val="28"/>
          <w:lang w:bidi="ru-RU"/>
        </w:rPr>
      </w:pPr>
      <w:r w:rsidRPr="0083638B">
        <w:rPr>
          <w:rStyle w:val="30"/>
          <w:rFonts w:ascii="Times New Roman" w:hAnsi="Times New Roman" w:cs="Times New Roman"/>
          <w:iCs/>
          <w:sz w:val="28"/>
          <w:szCs w:val="28"/>
          <w:lang w:bidi="ru-RU"/>
        </w:rPr>
        <w:t>создание благоприятных условий для повышения объема привлекаемых инвестиций в агропромышленный комплекс, реконструкции и модернизации молочных ферм и комплексов в целях сохранения и увеличения поголовья крупного рогатого скота, в том числе коров;</w:t>
      </w:r>
    </w:p>
    <w:p w:rsidR="00B345BA" w:rsidRPr="0083638B" w:rsidRDefault="00B345BA" w:rsidP="00B345BA">
      <w:pPr>
        <w:spacing w:after="0" w:line="240" w:lineRule="auto"/>
        <w:ind w:firstLine="709"/>
        <w:contextualSpacing/>
        <w:jc w:val="both"/>
        <w:rPr>
          <w:rStyle w:val="30"/>
          <w:rFonts w:ascii="Times New Roman" w:hAnsi="Times New Roman" w:cs="Times New Roman"/>
          <w:iCs/>
          <w:sz w:val="28"/>
          <w:szCs w:val="28"/>
          <w:lang w:bidi="ru-RU"/>
        </w:rPr>
      </w:pPr>
      <w:r w:rsidRPr="0083638B">
        <w:rPr>
          <w:rStyle w:val="30"/>
          <w:rFonts w:ascii="Times New Roman" w:hAnsi="Times New Roman" w:cs="Times New Roman"/>
          <w:iCs/>
          <w:sz w:val="28"/>
          <w:szCs w:val="28"/>
          <w:lang w:bidi="ru-RU"/>
        </w:rPr>
        <w:t xml:space="preserve">предоставление мер господдержки сельскохозяйственным предприятиям, крестьянским (фермерским) хозяйствам на условиях </w:t>
      </w:r>
      <w:proofErr w:type="spellStart"/>
      <w:r w:rsidRPr="0083638B">
        <w:rPr>
          <w:rStyle w:val="30"/>
          <w:rFonts w:ascii="Times New Roman" w:hAnsi="Times New Roman" w:cs="Times New Roman"/>
          <w:iCs/>
          <w:sz w:val="28"/>
          <w:szCs w:val="28"/>
          <w:lang w:bidi="ru-RU"/>
        </w:rPr>
        <w:t>софинансирования</w:t>
      </w:r>
      <w:proofErr w:type="spellEnd"/>
      <w:r w:rsidRPr="0083638B">
        <w:rPr>
          <w:rStyle w:val="30"/>
          <w:rFonts w:ascii="Times New Roman" w:hAnsi="Times New Roman" w:cs="Times New Roman"/>
          <w:iCs/>
          <w:sz w:val="28"/>
          <w:szCs w:val="28"/>
          <w:lang w:bidi="ru-RU"/>
        </w:rPr>
        <w:t>;</w:t>
      </w:r>
    </w:p>
    <w:p w:rsidR="00B345BA" w:rsidRPr="0083638B" w:rsidRDefault="00B345BA" w:rsidP="00B345BA">
      <w:pPr>
        <w:spacing w:after="0" w:line="240" w:lineRule="auto"/>
        <w:ind w:firstLine="709"/>
        <w:contextualSpacing/>
        <w:jc w:val="both"/>
        <w:rPr>
          <w:rStyle w:val="30"/>
          <w:rFonts w:ascii="Times New Roman" w:hAnsi="Times New Roman" w:cs="Times New Roman"/>
          <w:iCs/>
          <w:sz w:val="28"/>
          <w:szCs w:val="28"/>
          <w:lang w:bidi="ru-RU"/>
        </w:rPr>
      </w:pPr>
      <w:r w:rsidRPr="0083638B">
        <w:rPr>
          <w:rStyle w:val="30"/>
          <w:rFonts w:ascii="Times New Roman" w:hAnsi="Times New Roman" w:cs="Times New Roman"/>
          <w:iCs/>
          <w:sz w:val="28"/>
          <w:szCs w:val="28"/>
          <w:lang w:bidi="ru-RU"/>
        </w:rPr>
        <w:t xml:space="preserve">развитие малых форм хозяйствования за счет предоставления </w:t>
      </w:r>
      <w:proofErr w:type="spellStart"/>
      <w:r w:rsidRPr="0083638B">
        <w:rPr>
          <w:rStyle w:val="30"/>
          <w:rFonts w:ascii="Times New Roman" w:hAnsi="Times New Roman" w:cs="Times New Roman"/>
          <w:iCs/>
          <w:sz w:val="28"/>
          <w:szCs w:val="28"/>
          <w:lang w:bidi="ru-RU"/>
        </w:rPr>
        <w:t>грантовой</w:t>
      </w:r>
      <w:proofErr w:type="spellEnd"/>
      <w:r w:rsidRPr="0083638B">
        <w:rPr>
          <w:rStyle w:val="30"/>
          <w:rFonts w:ascii="Times New Roman" w:hAnsi="Times New Roman" w:cs="Times New Roman"/>
          <w:iCs/>
          <w:sz w:val="28"/>
          <w:szCs w:val="28"/>
          <w:lang w:bidi="ru-RU"/>
        </w:rPr>
        <w:t xml:space="preserve"> поддержки;</w:t>
      </w:r>
    </w:p>
    <w:p w:rsidR="00B345BA" w:rsidRPr="0083638B" w:rsidRDefault="00B345BA" w:rsidP="00B345BA">
      <w:pPr>
        <w:spacing w:after="0" w:line="240" w:lineRule="auto"/>
        <w:ind w:firstLine="709"/>
        <w:contextualSpacing/>
        <w:jc w:val="both"/>
        <w:rPr>
          <w:rStyle w:val="30"/>
          <w:rFonts w:ascii="Times New Roman" w:hAnsi="Times New Roman" w:cs="Times New Roman"/>
          <w:iCs/>
          <w:sz w:val="28"/>
          <w:szCs w:val="28"/>
          <w:lang w:bidi="ru-RU"/>
        </w:rPr>
      </w:pPr>
      <w:r w:rsidRPr="0083638B">
        <w:rPr>
          <w:rStyle w:val="30"/>
          <w:rFonts w:ascii="Times New Roman" w:hAnsi="Times New Roman" w:cs="Times New Roman"/>
          <w:iCs/>
          <w:sz w:val="28"/>
          <w:szCs w:val="28"/>
          <w:lang w:bidi="ru-RU"/>
        </w:rPr>
        <w:t>техническое перевооружение отрасли за счет приобретения высокотехнологичной техники и оборудования, модернизации основных производственных фондов, внедрения и распространения передового опыта и инновационных тех</w:t>
      </w:r>
      <w:r>
        <w:rPr>
          <w:rStyle w:val="30"/>
          <w:rFonts w:ascii="Times New Roman" w:hAnsi="Times New Roman" w:cs="Times New Roman"/>
          <w:iCs/>
          <w:sz w:val="28"/>
          <w:szCs w:val="28"/>
          <w:lang w:bidi="ru-RU"/>
        </w:rPr>
        <w:t>нологий.</w:t>
      </w:r>
    </w:p>
    <w:p w:rsidR="00CA5D41" w:rsidRPr="00CA5D41" w:rsidRDefault="00CA5D41" w:rsidP="006640FA">
      <w:pPr>
        <w:spacing w:after="0" w:line="240" w:lineRule="auto"/>
        <w:ind w:firstLine="709"/>
        <w:contextualSpacing/>
        <w:jc w:val="both"/>
        <w:rPr>
          <w:rFonts w:ascii="Times New Roman" w:hAnsi="Times New Roman"/>
          <w:i/>
          <w:color w:val="FF0000"/>
          <w:sz w:val="28"/>
          <w:szCs w:val="28"/>
        </w:rPr>
      </w:pPr>
      <w:r w:rsidRPr="00CA5D41">
        <w:rPr>
          <w:rFonts w:ascii="Times New Roman" w:hAnsi="Times New Roman"/>
          <w:i/>
          <w:color w:val="FF0000"/>
          <w:sz w:val="28"/>
          <w:szCs w:val="28"/>
        </w:rPr>
        <w:t>Развитие промышленности и других сфер?</w:t>
      </w:r>
    </w:p>
    <w:p w:rsidR="006640FA" w:rsidRDefault="006640FA" w:rsidP="006640F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w:t>
      </w:r>
      <w:r>
        <w:rPr>
          <w:rFonts w:ascii="Times New Roman" w:hAnsi="Times New Roman"/>
          <w:bCs/>
          <w:iCs/>
          <w:sz w:val="28"/>
          <w:szCs w:val="28"/>
        </w:rPr>
        <w:t xml:space="preserve"> </w:t>
      </w:r>
      <w:r w:rsidRPr="007E65E5">
        <w:rPr>
          <w:rFonts w:ascii="Times New Roman" w:hAnsi="Times New Roman"/>
          <w:bCs/>
          <w:iCs/>
          <w:sz w:val="28"/>
          <w:szCs w:val="28"/>
        </w:rPr>
        <w:t>«</w:t>
      </w:r>
      <w:proofErr w:type="spellStart"/>
      <w:r>
        <w:rPr>
          <w:rFonts w:ascii="Times New Roman" w:hAnsi="Times New Roman"/>
          <w:bCs/>
          <w:iCs/>
          <w:sz w:val="28"/>
          <w:szCs w:val="28"/>
        </w:rPr>
        <w:t>Сернурский</w:t>
      </w:r>
      <w:proofErr w:type="spell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29.</w:t>
      </w:r>
    </w:p>
    <w:p w:rsidR="006640FA" w:rsidRDefault="006640FA" w:rsidP="006640FA">
      <w:pPr>
        <w:spacing w:after="0" w:line="240" w:lineRule="auto"/>
        <w:ind w:firstLine="709"/>
        <w:contextualSpacing/>
        <w:jc w:val="both"/>
        <w:rPr>
          <w:rFonts w:ascii="Times New Roman" w:hAnsi="Times New Roman"/>
          <w:sz w:val="28"/>
          <w:szCs w:val="28"/>
        </w:rPr>
      </w:pPr>
    </w:p>
    <w:p w:rsidR="006640FA" w:rsidRDefault="006640FA" w:rsidP="006640FA">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29</w:t>
      </w:r>
    </w:p>
    <w:p w:rsidR="006640FA" w:rsidRDefault="006640FA" w:rsidP="006640FA">
      <w:pPr>
        <w:spacing w:after="0" w:line="240" w:lineRule="auto"/>
        <w:ind w:firstLine="709"/>
        <w:contextualSpacing/>
        <w:jc w:val="both"/>
        <w:rPr>
          <w:rFonts w:ascii="Times New Roman" w:hAnsi="Times New Roman"/>
          <w:sz w:val="28"/>
          <w:szCs w:val="28"/>
        </w:rPr>
      </w:pPr>
    </w:p>
    <w:p w:rsidR="006640FA" w:rsidRDefault="006640FA" w:rsidP="006640FA">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6640FA" w:rsidRDefault="006640FA" w:rsidP="006640FA">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proofErr w:type="spellStart"/>
      <w:r>
        <w:rPr>
          <w:rFonts w:ascii="Times New Roman" w:hAnsi="Times New Roman"/>
          <w:bCs/>
          <w:iCs/>
          <w:sz w:val="28"/>
          <w:szCs w:val="28"/>
        </w:rPr>
        <w:t>Сернурский</w:t>
      </w:r>
      <w:proofErr w:type="spellEnd"/>
      <w:r w:rsidRPr="007E65E5">
        <w:rPr>
          <w:rFonts w:ascii="Times New Roman" w:hAnsi="Times New Roman"/>
          <w:bCs/>
          <w:iCs/>
          <w:sz w:val="28"/>
          <w:szCs w:val="28"/>
        </w:rPr>
        <w:t xml:space="preserve"> муниципальный район»</w:t>
      </w:r>
    </w:p>
    <w:p w:rsidR="006640FA" w:rsidRPr="00402B37" w:rsidRDefault="006640FA" w:rsidP="006640FA">
      <w:pPr>
        <w:spacing w:after="0" w:line="240" w:lineRule="auto"/>
        <w:ind w:firstLine="709"/>
        <w:contextualSpacing/>
        <w:jc w:val="both"/>
        <w:rPr>
          <w:rStyle w:val="30"/>
          <w:rFonts w:ascii="Times New Roman" w:hAnsi="Times New Roman" w:cs="Times New Roman"/>
          <w:i/>
          <w:iCs/>
          <w:sz w:val="28"/>
          <w:szCs w:val="28"/>
          <w:lang w:bidi="ru-RU"/>
        </w:rPr>
      </w:pPr>
    </w:p>
    <w:tbl>
      <w:tblPr>
        <w:tblW w:w="8813" w:type="dxa"/>
        <w:tblInd w:w="103" w:type="dxa"/>
        <w:tblLook w:val="04A0"/>
      </w:tblPr>
      <w:tblGrid>
        <w:gridCol w:w="6242"/>
        <w:gridCol w:w="1273"/>
        <w:gridCol w:w="1298"/>
      </w:tblGrid>
      <w:tr w:rsidR="006640FA" w:rsidRPr="006640FA" w:rsidTr="005E0B62">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6640FA" w:rsidRPr="006640FA" w:rsidRDefault="006640FA" w:rsidP="00AD3EC9">
            <w:pPr>
              <w:spacing w:after="0" w:line="240" w:lineRule="auto"/>
              <w:jc w:val="center"/>
              <w:rPr>
                <w:rFonts w:ascii="Times New Roman" w:hAnsi="Times New Roman"/>
                <w:color w:val="000000"/>
                <w:sz w:val="24"/>
                <w:szCs w:val="24"/>
              </w:rPr>
            </w:pPr>
            <w:r w:rsidRPr="006640FA">
              <w:rPr>
                <w:rFonts w:ascii="Times New Roman" w:hAnsi="Times New Roman"/>
                <w:color w:val="000000"/>
                <w:sz w:val="24"/>
                <w:szCs w:val="24"/>
              </w:rPr>
              <w:t>Показатель</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6640FA" w:rsidRPr="006640FA" w:rsidRDefault="006640FA" w:rsidP="00AD3EC9">
            <w:pPr>
              <w:spacing w:after="0" w:line="240" w:lineRule="auto"/>
              <w:jc w:val="center"/>
              <w:rPr>
                <w:rFonts w:ascii="Times New Roman" w:hAnsi="Times New Roman"/>
                <w:color w:val="000000"/>
                <w:sz w:val="24"/>
                <w:szCs w:val="24"/>
              </w:rPr>
            </w:pPr>
            <w:r w:rsidRPr="006640FA">
              <w:rPr>
                <w:rFonts w:ascii="Times New Roman" w:hAnsi="Times New Roman"/>
                <w:color w:val="000000"/>
                <w:sz w:val="24"/>
                <w:szCs w:val="24"/>
              </w:rPr>
              <w:t>2018 г.</w:t>
            </w:r>
          </w:p>
        </w:tc>
        <w:tc>
          <w:tcPr>
            <w:tcW w:w="1298" w:type="dxa"/>
            <w:tcBorders>
              <w:top w:val="single" w:sz="4" w:space="0" w:color="auto"/>
              <w:left w:val="nil"/>
              <w:bottom w:val="single" w:sz="4" w:space="0" w:color="auto"/>
            </w:tcBorders>
            <w:vAlign w:val="center"/>
          </w:tcPr>
          <w:p w:rsidR="006640FA" w:rsidRPr="006640FA" w:rsidRDefault="006640FA" w:rsidP="00AD3EC9">
            <w:pPr>
              <w:spacing w:after="0" w:line="240" w:lineRule="auto"/>
              <w:jc w:val="center"/>
              <w:rPr>
                <w:rFonts w:ascii="Times New Roman" w:hAnsi="Times New Roman"/>
                <w:color w:val="000000"/>
                <w:sz w:val="24"/>
                <w:szCs w:val="24"/>
              </w:rPr>
            </w:pPr>
            <w:r w:rsidRPr="006640FA">
              <w:rPr>
                <w:rFonts w:ascii="Times New Roman" w:hAnsi="Times New Roman"/>
                <w:color w:val="000000"/>
                <w:sz w:val="24"/>
                <w:szCs w:val="24"/>
              </w:rPr>
              <w:t>2030 г.</w:t>
            </w:r>
          </w:p>
        </w:tc>
      </w:tr>
      <w:tr w:rsidR="006640FA" w:rsidRPr="006640FA" w:rsidTr="005E0B62">
        <w:trPr>
          <w:trHeight w:val="330"/>
        </w:trPr>
        <w:tc>
          <w:tcPr>
            <w:tcW w:w="6242" w:type="dxa"/>
            <w:tcBorders>
              <w:top w:val="single" w:sz="4" w:space="0" w:color="auto"/>
            </w:tcBorders>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t>Среднегодовая численность населения, тыс. чел.</w:t>
            </w:r>
          </w:p>
        </w:tc>
        <w:tc>
          <w:tcPr>
            <w:tcW w:w="1273" w:type="dxa"/>
            <w:tcBorders>
              <w:top w:val="single" w:sz="4" w:space="0" w:color="auto"/>
            </w:tcBorders>
            <w:shd w:val="clear" w:color="auto" w:fill="auto"/>
            <w:noWrap/>
            <w:vAlign w:val="center"/>
            <w:hideMark/>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23,</w:t>
            </w:r>
            <w:r w:rsidR="00886812">
              <w:rPr>
                <w:rFonts w:ascii="Times New Roman" w:hAnsi="Times New Roman"/>
                <w:color w:val="000000"/>
                <w:sz w:val="24"/>
                <w:szCs w:val="24"/>
              </w:rPr>
              <w:t>6</w:t>
            </w:r>
          </w:p>
        </w:tc>
        <w:tc>
          <w:tcPr>
            <w:tcW w:w="1298" w:type="dxa"/>
            <w:tcBorders>
              <w:top w:val="single" w:sz="4" w:space="0" w:color="auto"/>
            </w:tcBorders>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21,9</w:t>
            </w:r>
          </w:p>
        </w:tc>
      </w:tr>
      <w:tr w:rsidR="006640FA" w:rsidRPr="006640FA" w:rsidTr="005E0B62">
        <w:trPr>
          <w:trHeight w:val="300"/>
        </w:trPr>
        <w:tc>
          <w:tcPr>
            <w:tcW w:w="6242" w:type="dxa"/>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t>Объем отгруженных товаров собственного производства, млн. рублей</w:t>
            </w:r>
          </w:p>
        </w:tc>
        <w:tc>
          <w:tcPr>
            <w:tcW w:w="1273" w:type="dxa"/>
            <w:shd w:val="clear" w:color="auto" w:fill="auto"/>
            <w:noWrap/>
            <w:vAlign w:val="center"/>
            <w:hideMark/>
          </w:tcPr>
          <w:p w:rsidR="006640FA" w:rsidRPr="006640FA" w:rsidRDefault="00886812" w:rsidP="005E0B62">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1 993,9</w:t>
            </w:r>
          </w:p>
        </w:tc>
        <w:tc>
          <w:tcPr>
            <w:tcW w:w="1298" w:type="dxa"/>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2 529,4</w:t>
            </w:r>
          </w:p>
        </w:tc>
      </w:tr>
      <w:tr w:rsidR="006640FA" w:rsidRPr="006640FA" w:rsidTr="005E0B62">
        <w:trPr>
          <w:trHeight w:val="330"/>
        </w:trPr>
        <w:tc>
          <w:tcPr>
            <w:tcW w:w="6242" w:type="dxa"/>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t xml:space="preserve">Продукция сельского хозяйства в </w:t>
            </w:r>
            <w:proofErr w:type="gramStart"/>
            <w:r w:rsidRPr="006640FA">
              <w:rPr>
                <w:rFonts w:ascii="Times New Roman" w:hAnsi="Times New Roman"/>
                <w:color w:val="000000"/>
                <w:sz w:val="24"/>
                <w:szCs w:val="24"/>
              </w:rPr>
              <w:t>хозяйствах</w:t>
            </w:r>
            <w:proofErr w:type="gramEnd"/>
            <w:r w:rsidRPr="006640FA">
              <w:rPr>
                <w:rFonts w:ascii="Times New Roman" w:hAnsi="Times New Roman"/>
                <w:color w:val="000000"/>
                <w:sz w:val="24"/>
                <w:szCs w:val="24"/>
              </w:rPr>
              <w:t xml:space="preserve"> всех категорий, млн. рублей</w:t>
            </w:r>
          </w:p>
        </w:tc>
        <w:tc>
          <w:tcPr>
            <w:tcW w:w="1273" w:type="dxa"/>
            <w:shd w:val="clear" w:color="auto" w:fill="auto"/>
            <w:noWrap/>
            <w:vAlign w:val="center"/>
            <w:hideMark/>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1 261,3</w:t>
            </w:r>
          </w:p>
        </w:tc>
        <w:tc>
          <w:tcPr>
            <w:tcW w:w="1298" w:type="dxa"/>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2 615,1</w:t>
            </w:r>
          </w:p>
        </w:tc>
      </w:tr>
      <w:tr w:rsidR="006640FA" w:rsidRPr="006640FA" w:rsidTr="005E0B62">
        <w:trPr>
          <w:trHeight w:val="300"/>
        </w:trPr>
        <w:tc>
          <w:tcPr>
            <w:tcW w:w="6242" w:type="dxa"/>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t xml:space="preserve">Оборот малых и средних предприятий (с учетом </w:t>
            </w:r>
            <w:proofErr w:type="spellStart"/>
            <w:r w:rsidRPr="006640FA">
              <w:rPr>
                <w:rFonts w:ascii="Times New Roman" w:hAnsi="Times New Roman"/>
                <w:color w:val="000000"/>
                <w:sz w:val="24"/>
                <w:szCs w:val="24"/>
              </w:rPr>
              <w:t>микропредприятий</w:t>
            </w:r>
            <w:proofErr w:type="spellEnd"/>
            <w:r w:rsidRPr="006640FA">
              <w:rPr>
                <w:rFonts w:ascii="Times New Roman" w:hAnsi="Times New Roman"/>
                <w:color w:val="000000"/>
                <w:sz w:val="24"/>
                <w:szCs w:val="24"/>
              </w:rPr>
              <w:t>), млн. рублей</w:t>
            </w:r>
          </w:p>
        </w:tc>
        <w:tc>
          <w:tcPr>
            <w:tcW w:w="1273" w:type="dxa"/>
            <w:shd w:val="clear" w:color="auto" w:fill="auto"/>
            <w:noWrap/>
            <w:vAlign w:val="center"/>
            <w:hideMark/>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1 150,9</w:t>
            </w:r>
          </w:p>
        </w:tc>
        <w:tc>
          <w:tcPr>
            <w:tcW w:w="1298" w:type="dxa"/>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1 292,9</w:t>
            </w:r>
          </w:p>
        </w:tc>
      </w:tr>
      <w:tr w:rsidR="006640FA" w:rsidRPr="006640FA" w:rsidTr="005E0B62">
        <w:trPr>
          <w:trHeight w:val="345"/>
        </w:trPr>
        <w:tc>
          <w:tcPr>
            <w:tcW w:w="6242" w:type="dxa"/>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t>Объем работ, выполненных по виду деятельности «Строительство», млн. рублей</w:t>
            </w:r>
          </w:p>
        </w:tc>
        <w:tc>
          <w:tcPr>
            <w:tcW w:w="1273" w:type="dxa"/>
            <w:shd w:val="clear" w:color="auto" w:fill="auto"/>
            <w:noWrap/>
            <w:vAlign w:val="center"/>
            <w:hideMark/>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205,9</w:t>
            </w:r>
          </w:p>
        </w:tc>
        <w:tc>
          <w:tcPr>
            <w:tcW w:w="1298" w:type="dxa"/>
            <w:vAlign w:val="center"/>
          </w:tcPr>
          <w:p w:rsid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102,9</w:t>
            </w:r>
          </w:p>
          <w:p w:rsidR="007F4B66" w:rsidRPr="006640FA" w:rsidRDefault="007F4B66" w:rsidP="005E0B62">
            <w:pPr>
              <w:spacing w:before="20" w:after="20" w:line="240" w:lineRule="auto"/>
              <w:jc w:val="center"/>
              <w:rPr>
                <w:rFonts w:ascii="Times New Roman" w:hAnsi="Times New Roman"/>
                <w:color w:val="000000"/>
                <w:sz w:val="24"/>
                <w:szCs w:val="24"/>
              </w:rPr>
            </w:pPr>
            <w:r w:rsidRPr="00E21A0D">
              <w:rPr>
                <w:rFonts w:ascii="Times New Roman" w:hAnsi="Times New Roman"/>
                <w:i/>
                <w:color w:val="FF0000"/>
              </w:rPr>
              <w:t>Уточнить показатель</w:t>
            </w:r>
          </w:p>
        </w:tc>
      </w:tr>
      <w:tr w:rsidR="006640FA" w:rsidRPr="006640FA" w:rsidTr="005E0B62">
        <w:trPr>
          <w:trHeight w:val="300"/>
        </w:trPr>
        <w:tc>
          <w:tcPr>
            <w:tcW w:w="6242" w:type="dxa"/>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t>Оборот розничной торговли, млн. рублей</w:t>
            </w:r>
          </w:p>
        </w:tc>
        <w:tc>
          <w:tcPr>
            <w:tcW w:w="1273" w:type="dxa"/>
            <w:shd w:val="clear" w:color="auto" w:fill="auto"/>
            <w:noWrap/>
            <w:vAlign w:val="center"/>
            <w:hideMark/>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2 150,5</w:t>
            </w:r>
          </w:p>
        </w:tc>
        <w:tc>
          <w:tcPr>
            <w:tcW w:w="1298" w:type="dxa"/>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4 051,6</w:t>
            </w:r>
          </w:p>
        </w:tc>
      </w:tr>
      <w:tr w:rsidR="006640FA" w:rsidRPr="006640FA" w:rsidTr="005E0B62">
        <w:trPr>
          <w:trHeight w:val="300"/>
        </w:trPr>
        <w:tc>
          <w:tcPr>
            <w:tcW w:w="6242" w:type="dxa"/>
            <w:shd w:val="clear" w:color="auto" w:fill="auto"/>
            <w:noWrap/>
            <w:vAlign w:val="center"/>
          </w:tcPr>
          <w:p w:rsidR="006640FA" w:rsidRPr="00AD186D" w:rsidRDefault="006640FA" w:rsidP="005E0B62">
            <w:pPr>
              <w:autoSpaceDE w:val="0"/>
              <w:autoSpaceDN w:val="0"/>
              <w:adjustRightInd w:val="0"/>
              <w:spacing w:before="20" w:after="20" w:line="240" w:lineRule="auto"/>
              <w:jc w:val="both"/>
              <w:rPr>
                <w:rFonts w:ascii="Times New Roman" w:hAnsi="Times New Roman"/>
                <w:color w:val="000000"/>
                <w:sz w:val="24"/>
                <w:szCs w:val="24"/>
              </w:rPr>
            </w:pPr>
            <w:r w:rsidRPr="00AD186D">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3" w:type="dxa"/>
            <w:shd w:val="clear" w:color="auto" w:fill="auto"/>
            <w:noWrap/>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926,2</w:t>
            </w:r>
          </w:p>
        </w:tc>
        <w:tc>
          <w:tcPr>
            <w:tcW w:w="1298" w:type="dxa"/>
            <w:vAlign w:val="center"/>
          </w:tcPr>
          <w:p w:rsid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highlight w:val="yellow"/>
              </w:rPr>
              <w:t>373,0</w:t>
            </w:r>
          </w:p>
          <w:p w:rsidR="00E21A0D" w:rsidRPr="00E21A0D" w:rsidRDefault="00E21A0D" w:rsidP="005E0B62">
            <w:pPr>
              <w:spacing w:before="20" w:after="20" w:line="240" w:lineRule="auto"/>
              <w:jc w:val="center"/>
              <w:rPr>
                <w:rFonts w:ascii="Times New Roman" w:hAnsi="Times New Roman"/>
                <w:i/>
                <w:color w:val="FF0000"/>
              </w:rPr>
            </w:pPr>
            <w:r w:rsidRPr="00E21A0D">
              <w:rPr>
                <w:rFonts w:ascii="Times New Roman" w:hAnsi="Times New Roman"/>
                <w:i/>
                <w:color w:val="FF0000"/>
              </w:rPr>
              <w:t>Уточнить показатель</w:t>
            </w:r>
          </w:p>
        </w:tc>
      </w:tr>
      <w:tr w:rsidR="006640FA" w:rsidRPr="006640FA" w:rsidTr="005E0B62">
        <w:trPr>
          <w:trHeight w:val="300"/>
        </w:trPr>
        <w:tc>
          <w:tcPr>
            <w:tcW w:w="6242" w:type="dxa"/>
            <w:shd w:val="clear" w:color="auto" w:fill="auto"/>
            <w:noWrap/>
            <w:vAlign w:val="center"/>
            <w:hideMark/>
          </w:tcPr>
          <w:p w:rsidR="006640FA" w:rsidRPr="006640FA" w:rsidRDefault="006640FA" w:rsidP="005E0B62">
            <w:pPr>
              <w:spacing w:before="20" w:after="20" w:line="240" w:lineRule="auto"/>
              <w:jc w:val="both"/>
              <w:rPr>
                <w:rFonts w:ascii="Times New Roman" w:hAnsi="Times New Roman"/>
                <w:color w:val="000000"/>
                <w:sz w:val="24"/>
                <w:szCs w:val="24"/>
              </w:rPr>
            </w:pPr>
            <w:r w:rsidRPr="006640FA">
              <w:rPr>
                <w:rFonts w:ascii="Times New Roman" w:hAnsi="Times New Roman"/>
                <w:color w:val="000000"/>
                <w:sz w:val="24"/>
                <w:szCs w:val="24"/>
              </w:rPr>
              <w:lastRenderedPageBreak/>
              <w:t>Среднесписочная численность работников организаций, тыс. чел.</w:t>
            </w:r>
          </w:p>
        </w:tc>
        <w:tc>
          <w:tcPr>
            <w:tcW w:w="1273" w:type="dxa"/>
            <w:shd w:val="clear" w:color="auto" w:fill="auto"/>
            <w:noWrap/>
            <w:vAlign w:val="center"/>
            <w:hideMark/>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4,0</w:t>
            </w:r>
          </w:p>
        </w:tc>
        <w:tc>
          <w:tcPr>
            <w:tcW w:w="1298" w:type="dxa"/>
            <w:vAlign w:val="center"/>
          </w:tcPr>
          <w:p w:rsidR="006640FA" w:rsidRPr="006640FA" w:rsidRDefault="006640FA" w:rsidP="005E0B62">
            <w:pPr>
              <w:spacing w:before="20" w:after="20" w:line="240" w:lineRule="auto"/>
              <w:jc w:val="center"/>
              <w:rPr>
                <w:rFonts w:ascii="Times New Roman" w:hAnsi="Times New Roman"/>
                <w:color w:val="000000"/>
                <w:sz w:val="24"/>
                <w:szCs w:val="24"/>
              </w:rPr>
            </w:pPr>
            <w:r w:rsidRPr="006640FA">
              <w:rPr>
                <w:rFonts w:ascii="Times New Roman" w:hAnsi="Times New Roman"/>
                <w:color w:val="000000"/>
                <w:sz w:val="24"/>
                <w:szCs w:val="24"/>
              </w:rPr>
              <w:t>4,0</w:t>
            </w:r>
          </w:p>
        </w:tc>
      </w:tr>
    </w:tbl>
    <w:p w:rsidR="00886812" w:rsidRDefault="00886812" w:rsidP="00CD10C1">
      <w:pPr>
        <w:spacing w:after="0" w:line="240" w:lineRule="auto"/>
        <w:ind w:firstLine="709"/>
        <w:contextualSpacing/>
        <w:jc w:val="both"/>
        <w:rPr>
          <w:rFonts w:ascii="Times New Roman" w:hAnsi="Times New Roman"/>
          <w:bCs/>
          <w:iCs/>
          <w:sz w:val="28"/>
          <w:szCs w:val="28"/>
        </w:rPr>
      </w:pPr>
    </w:p>
    <w:p w:rsidR="00CD10C1" w:rsidRDefault="00CD10C1" w:rsidP="00CD10C1">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«Сернурский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Pr>
          <w:rFonts w:ascii="Times New Roman" w:hAnsi="Times New Roman"/>
          <w:bCs/>
          <w:iCs/>
          <w:sz w:val="28"/>
          <w:szCs w:val="28"/>
        </w:rPr>
        <w:t>3</w:t>
      </w:r>
      <w:r w:rsidR="00886812">
        <w:rPr>
          <w:rFonts w:ascii="Times New Roman" w:hAnsi="Times New Roman"/>
          <w:bCs/>
          <w:iCs/>
          <w:sz w:val="28"/>
          <w:szCs w:val="28"/>
        </w:rPr>
        <w:t>0</w:t>
      </w:r>
      <w:r w:rsidRPr="00B03AEF">
        <w:rPr>
          <w:rFonts w:ascii="Times New Roman" w:hAnsi="Times New Roman"/>
          <w:bCs/>
          <w:iCs/>
          <w:sz w:val="28"/>
          <w:szCs w:val="28"/>
        </w:rPr>
        <w:t>.</w:t>
      </w:r>
    </w:p>
    <w:p w:rsidR="00CD10C1" w:rsidRDefault="00CD10C1" w:rsidP="00CD10C1">
      <w:pPr>
        <w:spacing w:after="0" w:line="240" w:lineRule="auto"/>
        <w:ind w:firstLine="709"/>
        <w:contextualSpacing/>
        <w:jc w:val="both"/>
        <w:rPr>
          <w:rFonts w:ascii="Times New Roman" w:hAnsi="Times New Roman"/>
          <w:bCs/>
          <w:iCs/>
          <w:sz w:val="28"/>
          <w:szCs w:val="28"/>
        </w:rPr>
      </w:pPr>
    </w:p>
    <w:p w:rsidR="00CD10C1" w:rsidRPr="000D7E7D" w:rsidRDefault="00CD10C1" w:rsidP="00CD10C1">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Pr>
          <w:rFonts w:ascii="Times New Roman" w:hAnsi="Times New Roman"/>
          <w:bCs/>
          <w:iCs/>
          <w:sz w:val="28"/>
          <w:szCs w:val="28"/>
        </w:rPr>
        <w:t>3</w:t>
      </w:r>
      <w:r w:rsidR="00886812">
        <w:rPr>
          <w:rFonts w:ascii="Times New Roman" w:hAnsi="Times New Roman"/>
          <w:bCs/>
          <w:iCs/>
          <w:sz w:val="28"/>
          <w:szCs w:val="28"/>
        </w:rPr>
        <w:t>0</w:t>
      </w:r>
    </w:p>
    <w:p w:rsidR="00CD10C1" w:rsidRPr="00311208" w:rsidRDefault="00CD10C1" w:rsidP="00CD10C1">
      <w:pPr>
        <w:spacing w:after="0" w:line="240" w:lineRule="auto"/>
        <w:ind w:firstLine="709"/>
        <w:contextualSpacing/>
        <w:jc w:val="right"/>
        <w:rPr>
          <w:rFonts w:ascii="Times New Roman" w:hAnsi="Times New Roman"/>
          <w:bCs/>
          <w:iCs/>
          <w:sz w:val="28"/>
          <w:szCs w:val="28"/>
        </w:rPr>
      </w:pPr>
    </w:p>
    <w:p w:rsidR="00CD10C1" w:rsidRPr="006640FA" w:rsidRDefault="00CD10C1" w:rsidP="00CD10C1">
      <w:pPr>
        <w:spacing w:after="0" w:line="240" w:lineRule="auto"/>
        <w:contextualSpacing/>
        <w:jc w:val="center"/>
        <w:rPr>
          <w:rFonts w:ascii="Times New Roman" w:hAnsi="Times New Roman"/>
          <w:bCs/>
          <w:iCs/>
          <w:sz w:val="28"/>
          <w:szCs w:val="28"/>
        </w:rPr>
      </w:pPr>
      <w:r w:rsidRPr="006640FA">
        <w:rPr>
          <w:rFonts w:ascii="Times New Roman" w:hAnsi="Times New Roman"/>
          <w:bCs/>
          <w:iCs/>
          <w:sz w:val="28"/>
          <w:szCs w:val="28"/>
        </w:rPr>
        <w:t>Перечень перспективных экономических специализаций муниципального образования «Сернурский муниципальный район»</w:t>
      </w:r>
    </w:p>
    <w:tbl>
      <w:tblPr>
        <w:tblpPr w:leftFromText="180" w:rightFromText="180" w:vertAnchor="text" w:horzAnchor="margin" w:tblpY="357"/>
        <w:tblW w:w="9082" w:type="dxa"/>
        <w:tblLayout w:type="fixed"/>
        <w:tblLook w:val="04A0"/>
      </w:tblPr>
      <w:tblGrid>
        <w:gridCol w:w="4361"/>
        <w:gridCol w:w="1843"/>
        <w:gridCol w:w="2878"/>
      </w:tblGrid>
      <w:tr w:rsidR="00D510B4" w:rsidRPr="00E11AA3" w:rsidTr="00AD3EC9">
        <w:trPr>
          <w:trHeight w:val="1128"/>
        </w:trPr>
        <w:tc>
          <w:tcPr>
            <w:tcW w:w="4361" w:type="dxa"/>
            <w:tcBorders>
              <w:top w:val="single" w:sz="4" w:space="0" w:color="auto"/>
              <w:bottom w:val="single" w:sz="4" w:space="0" w:color="auto"/>
              <w:right w:val="single" w:sz="4" w:space="0" w:color="auto"/>
            </w:tcBorders>
            <w:shd w:val="clear" w:color="auto" w:fill="auto"/>
            <w:vAlign w:val="center"/>
            <w:hideMark/>
          </w:tcPr>
          <w:p w:rsidR="00D510B4" w:rsidRPr="00E11AA3" w:rsidRDefault="00D510B4" w:rsidP="00AD3EC9">
            <w:pPr>
              <w:spacing w:after="0" w:line="240" w:lineRule="auto"/>
              <w:jc w:val="center"/>
              <w:rPr>
                <w:rFonts w:ascii="Times New Roman" w:hAnsi="Times New Roman"/>
                <w:color w:val="000000"/>
                <w:sz w:val="24"/>
                <w:szCs w:val="24"/>
              </w:rPr>
            </w:pPr>
            <w:r w:rsidRPr="00E11AA3">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B4" w:rsidRDefault="00D510B4" w:rsidP="00D510B4">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Доля </w:t>
            </w:r>
          </w:p>
          <w:p w:rsidR="00D510B4" w:rsidRDefault="00D510B4" w:rsidP="00D510B4">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в </w:t>
            </w:r>
            <w:proofErr w:type="gramStart"/>
            <w:r w:rsidRPr="00E11AA3">
              <w:rPr>
                <w:rFonts w:ascii="Times New Roman" w:hAnsi="Times New Roman"/>
                <w:color w:val="000000"/>
                <w:sz w:val="24"/>
                <w:szCs w:val="24"/>
              </w:rPr>
              <w:t>общем</w:t>
            </w:r>
            <w:proofErr w:type="gramEnd"/>
            <w:r w:rsidRPr="00E11AA3">
              <w:rPr>
                <w:rFonts w:ascii="Times New Roman" w:hAnsi="Times New Roman"/>
                <w:color w:val="000000"/>
                <w:sz w:val="24"/>
                <w:szCs w:val="24"/>
              </w:rPr>
              <w:t xml:space="preserve"> объеме основных видов деятельности </w:t>
            </w:r>
          </w:p>
          <w:p w:rsidR="00D510B4" w:rsidRPr="00E11AA3" w:rsidRDefault="00D510B4" w:rsidP="00D510B4">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D510B4" w:rsidRPr="00E11AA3" w:rsidRDefault="00D510B4" w:rsidP="005E0B62">
            <w:pPr>
              <w:spacing w:after="0" w:line="240" w:lineRule="auto"/>
              <w:jc w:val="center"/>
              <w:rPr>
                <w:rFonts w:ascii="Times New Roman" w:hAnsi="Times New Roman"/>
                <w:sz w:val="24"/>
                <w:szCs w:val="24"/>
              </w:rPr>
            </w:pPr>
            <w:r w:rsidRPr="00E11AA3">
              <w:rPr>
                <w:rFonts w:ascii="Times New Roman" w:hAnsi="Times New Roman"/>
                <w:sz w:val="24"/>
                <w:szCs w:val="24"/>
              </w:rPr>
              <w:t xml:space="preserve">Основные </w:t>
            </w:r>
            <w:r w:rsidR="005E0B62">
              <w:rPr>
                <w:rFonts w:ascii="Times New Roman" w:hAnsi="Times New Roman"/>
                <w:sz w:val="24"/>
                <w:szCs w:val="24"/>
              </w:rPr>
              <w:t>организации</w:t>
            </w:r>
            <w:r w:rsidRPr="00E11AA3">
              <w:rPr>
                <w:rFonts w:ascii="Times New Roman" w:hAnsi="Times New Roman"/>
                <w:sz w:val="24"/>
                <w:szCs w:val="24"/>
              </w:rPr>
              <w:t xml:space="preserve"> вида деятельности</w:t>
            </w:r>
          </w:p>
        </w:tc>
      </w:tr>
      <w:tr w:rsidR="00D510B4" w:rsidRPr="00E11AA3" w:rsidTr="00D510B4">
        <w:trPr>
          <w:trHeight w:val="288"/>
        </w:trPr>
        <w:tc>
          <w:tcPr>
            <w:tcW w:w="4361" w:type="dxa"/>
            <w:tcBorders>
              <w:top w:val="nil"/>
              <w:left w:val="nil"/>
              <w:bottom w:val="nil"/>
              <w:right w:val="nil"/>
            </w:tcBorders>
            <w:shd w:val="clear" w:color="auto" w:fill="auto"/>
            <w:hideMark/>
          </w:tcPr>
          <w:p w:rsidR="00D510B4" w:rsidRPr="00E11AA3" w:rsidRDefault="00D510B4" w:rsidP="00D510B4">
            <w:pPr>
              <w:spacing w:before="120" w:after="20" w:line="240" w:lineRule="auto"/>
              <w:rPr>
                <w:rFonts w:ascii="Times New Roman" w:hAnsi="Times New Roman"/>
                <w:sz w:val="24"/>
                <w:szCs w:val="24"/>
              </w:rPr>
            </w:pPr>
            <w:r w:rsidRPr="00E11AA3">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D510B4" w:rsidRPr="00E11AA3" w:rsidRDefault="00D510B4" w:rsidP="00D510B4">
            <w:pPr>
              <w:spacing w:before="1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38,4</w:t>
            </w:r>
          </w:p>
        </w:tc>
        <w:tc>
          <w:tcPr>
            <w:tcW w:w="2878" w:type="dxa"/>
            <w:tcBorders>
              <w:top w:val="nil"/>
              <w:left w:val="nil"/>
              <w:bottom w:val="nil"/>
              <w:right w:val="nil"/>
            </w:tcBorders>
            <w:shd w:val="clear" w:color="auto" w:fill="auto"/>
            <w:hideMark/>
          </w:tcPr>
          <w:p w:rsidR="00D510B4" w:rsidRPr="00D510B4" w:rsidRDefault="00D510B4" w:rsidP="00D510B4">
            <w:pPr>
              <w:spacing w:before="120" w:after="20" w:line="240" w:lineRule="auto"/>
              <w:rPr>
                <w:rFonts w:ascii="Times New Roman" w:hAnsi="Times New Roman"/>
                <w:i/>
                <w:color w:val="FF0000"/>
                <w:sz w:val="24"/>
                <w:szCs w:val="24"/>
              </w:rPr>
            </w:pPr>
            <w:r w:rsidRPr="00D510B4">
              <w:rPr>
                <w:rFonts w:ascii="Times New Roman" w:hAnsi="Times New Roman"/>
                <w:i/>
                <w:color w:val="FF0000"/>
                <w:sz w:val="24"/>
                <w:szCs w:val="24"/>
              </w:rPr>
              <w:t>Указать наименования организаций</w:t>
            </w:r>
          </w:p>
        </w:tc>
      </w:tr>
      <w:tr w:rsidR="00D510B4" w:rsidRPr="00E11AA3" w:rsidTr="00D510B4">
        <w:trPr>
          <w:trHeight w:val="288"/>
        </w:trPr>
        <w:tc>
          <w:tcPr>
            <w:tcW w:w="4361" w:type="dxa"/>
            <w:tcBorders>
              <w:top w:val="nil"/>
              <w:left w:val="nil"/>
              <w:right w:val="nil"/>
            </w:tcBorders>
            <w:shd w:val="clear" w:color="auto" w:fill="auto"/>
            <w:hideMark/>
          </w:tcPr>
          <w:p w:rsidR="00D510B4" w:rsidRPr="00E11AA3" w:rsidRDefault="00D510B4" w:rsidP="00D510B4">
            <w:pPr>
              <w:spacing w:before="20" w:after="20" w:line="240" w:lineRule="auto"/>
              <w:rPr>
                <w:rFonts w:ascii="Times New Roman" w:hAnsi="Times New Roman"/>
                <w:sz w:val="24"/>
                <w:szCs w:val="24"/>
              </w:rPr>
            </w:pPr>
            <w:r w:rsidRPr="00E11AA3">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30,1</w:t>
            </w:r>
          </w:p>
        </w:tc>
        <w:tc>
          <w:tcPr>
            <w:tcW w:w="2878" w:type="dxa"/>
            <w:tcBorders>
              <w:top w:val="nil"/>
              <w:left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p>
        </w:tc>
      </w:tr>
      <w:tr w:rsidR="00D510B4" w:rsidRPr="00E11AA3" w:rsidTr="00D510B4">
        <w:trPr>
          <w:trHeight w:val="288"/>
        </w:trPr>
        <w:tc>
          <w:tcPr>
            <w:tcW w:w="4361" w:type="dxa"/>
            <w:tcBorders>
              <w:top w:val="nil"/>
              <w:left w:val="nil"/>
              <w:right w:val="nil"/>
            </w:tcBorders>
            <w:shd w:val="clear" w:color="auto" w:fill="auto"/>
            <w:hideMark/>
          </w:tcPr>
          <w:p w:rsidR="00D510B4" w:rsidRPr="00E11AA3" w:rsidRDefault="00D510B4" w:rsidP="00D510B4">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пищевых продуктов</w:t>
            </w:r>
          </w:p>
        </w:tc>
        <w:tc>
          <w:tcPr>
            <w:tcW w:w="1843" w:type="dxa"/>
            <w:tcBorders>
              <w:top w:val="nil"/>
              <w:left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28,7</w:t>
            </w:r>
          </w:p>
        </w:tc>
        <w:tc>
          <w:tcPr>
            <w:tcW w:w="2878" w:type="dxa"/>
            <w:tcBorders>
              <w:top w:val="nil"/>
              <w:left w:val="nil"/>
              <w:right w:val="nil"/>
            </w:tcBorders>
            <w:shd w:val="clear" w:color="auto" w:fill="auto"/>
            <w:hideMark/>
          </w:tcPr>
          <w:p w:rsidR="00D510B4" w:rsidRPr="00B345BA" w:rsidRDefault="00B345BA" w:rsidP="00B345BA">
            <w:pPr>
              <w:spacing w:before="20" w:after="20" w:line="240" w:lineRule="auto"/>
              <w:rPr>
                <w:rFonts w:ascii="Times New Roman" w:hAnsi="Times New Roman"/>
                <w:color w:val="000000"/>
                <w:sz w:val="24"/>
                <w:szCs w:val="24"/>
              </w:rPr>
            </w:pPr>
            <w:r w:rsidRPr="00B345BA">
              <w:rPr>
                <w:rStyle w:val="30"/>
                <w:rFonts w:ascii="Times New Roman" w:hAnsi="Times New Roman" w:cs="Times New Roman"/>
                <w:iCs/>
                <w:sz w:val="24"/>
                <w:szCs w:val="24"/>
                <w:lang w:bidi="ru-RU"/>
              </w:rPr>
              <w:t>ЗАО «</w:t>
            </w:r>
            <w:proofErr w:type="spellStart"/>
            <w:r w:rsidRPr="00B345BA">
              <w:rPr>
                <w:rStyle w:val="30"/>
                <w:rFonts w:ascii="Times New Roman" w:hAnsi="Times New Roman" w:cs="Times New Roman"/>
                <w:iCs/>
                <w:sz w:val="24"/>
                <w:szCs w:val="24"/>
                <w:lang w:bidi="ru-RU"/>
              </w:rPr>
              <w:t>Сернурский</w:t>
            </w:r>
            <w:proofErr w:type="spellEnd"/>
            <w:r w:rsidRPr="00B345BA">
              <w:rPr>
                <w:rStyle w:val="30"/>
                <w:rFonts w:ascii="Times New Roman" w:hAnsi="Times New Roman" w:cs="Times New Roman"/>
                <w:iCs/>
                <w:sz w:val="24"/>
                <w:szCs w:val="24"/>
                <w:lang w:bidi="ru-RU"/>
              </w:rPr>
              <w:t xml:space="preserve"> </w:t>
            </w:r>
            <w:proofErr w:type="spellStart"/>
            <w:r w:rsidRPr="00B345BA">
              <w:rPr>
                <w:rStyle w:val="30"/>
                <w:rFonts w:ascii="Times New Roman" w:hAnsi="Times New Roman" w:cs="Times New Roman"/>
                <w:iCs/>
                <w:sz w:val="24"/>
                <w:szCs w:val="24"/>
                <w:lang w:bidi="ru-RU"/>
              </w:rPr>
              <w:t>сырзавод</w:t>
            </w:r>
            <w:proofErr w:type="spellEnd"/>
            <w:r w:rsidRPr="00B345BA">
              <w:rPr>
                <w:rStyle w:val="30"/>
                <w:rFonts w:ascii="Times New Roman" w:hAnsi="Times New Roman" w:cs="Times New Roman"/>
                <w:iCs/>
                <w:sz w:val="24"/>
                <w:szCs w:val="24"/>
                <w:lang w:bidi="ru-RU"/>
              </w:rPr>
              <w:t>»</w:t>
            </w:r>
            <w:r>
              <w:rPr>
                <w:rStyle w:val="30"/>
                <w:rFonts w:ascii="Times New Roman" w:hAnsi="Times New Roman" w:cs="Times New Roman"/>
                <w:iCs/>
                <w:sz w:val="24"/>
                <w:szCs w:val="24"/>
                <w:lang w:bidi="ru-RU"/>
              </w:rPr>
              <w:t xml:space="preserve">, </w:t>
            </w:r>
            <w:r w:rsidRPr="00B345BA">
              <w:rPr>
                <w:rStyle w:val="30"/>
                <w:rFonts w:ascii="Times New Roman" w:hAnsi="Times New Roman" w:cs="Times New Roman"/>
                <w:iCs/>
                <w:sz w:val="24"/>
                <w:szCs w:val="24"/>
                <w:lang w:bidi="ru-RU"/>
              </w:rPr>
              <w:t>ООО «</w:t>
            </w:r>
            <w:proofErr w:type="spellStart"/>
            <w:r w:rsidRPr="00B345BA">
              <w:rPr>
                <w:rStyle w:val="30"/>
                <w:rFonts w:ascii="Times New Roman" w:hAnsi="Times New Roman" w:cs="Times New Roman"/>
                <w:iCs/>
                <w:sz w:val="24"/>
                <w:szCs w:val="24"/>
                <w:lang w:bidi="ru-RU"/>
              </w:rPr>
              <w:t>Сернурский</w:t>
            </w:r>
            <w:proofErr w:type="spellEnd"/>
            <w:r w:rsidRPr="00B345BA">
              <w:rPr>
                <w:rStyle w:val="30"/>
                <w:rFonts w:ascii="Times New Roman" w:hAnsi="Times New Roman" w:cs="Times New Roman"/>
                <w:iCs/>
                <w:sz w:val="24"/>
                <w:szCs w:val="24"/>
                <w:lang w:bidi="ru-RU"/>
              </w:rPr>
              <w:t xml:space="preserve"> Пищевик», ООО «</w:t>
            </w:r>
            <w:proofErr w:type="spellStart"/>
            <w:r w:rsidRPr="00B345BA">
              <w:rPr>
                <w:rStyle w:val="30"/>
                <w:rFonts w:ascii="Times New Roman" w:hAnsi="Times New Roman" w:cs="Times New Roman"/>
                <w:iCs/>
                <w:sz w:val="24"/>
                <w:szCs w:val="24"/>
                <w:lang w:bidi="ru-RU"/>
              </w:rPr>
              <w:t>Хлебокомбинат</w:t>
            </w:r>
            <w:proofErr w:type="spellEnd"/>
            <w:r w:rsidRPr="00B345BA">
              <w:rPr>
                <w:rStyle w:val="30"/>
                <w:rFonts w:ascii="Times New Roman" w:hAnsi="Times New Roman" w:cs="Times New Roman"/>
                <w:iCs/>
                <w:sz w:val="24"/>
                <w:szCs w:val="24"/>
                <w:lang w:bidi="ru-RU"/>
              </w:rPr>
              <w:t xml:space="preserve"> </w:t>
            </w:r>
            <w:proofErr w:type="spellStart"/>
            <w:r w:rsidRPr="00B345BA">
              <w:rPr>
                <w:rStyle w:val="30"/>
                <w:rFonts w:ascii="Times New Roman" w:hAnsi="Times New Roman" w:cs="Times New Roman"/>
                <w:iCs/>
                <w:sz w:val="24"/>
                <w:szCs w:val="24"/>
                <w:lang w:bidi="ru-RU"/>
              </w:rPr>
              <w:t>Сернурского</w:t>
            </w:r>
            <w:proofErr w:type="spellEnd"/>
            <w:r w:rsidRPr="00B345BA">
              <w:rPr>
                <w:rStyle w:val="30"/>
                <w:rFonts w:ascii="Times New Roman" w:hAnsi="Times New Roman" w:cs="Times New Roman"/>
                <w:iCs/>
                <w:sz w:val="24"/>
                <w:szCs w:val="24"/>
                <w:lang w:bidi="ru-RU"/>
              </w:rPr>
              <w:t xml:space="preserve"> </w:t>
            </w:r>
            <w:proofErr w:type="spellStart"/>
            <w:r w:rsidRPr="00B345BA">
              <w:rPr>
                <w:rStyle w:val="30"/>
                <w:rFonts w:ascii="Times New Roman" w:hAnsi="Times New Roman" w:cs="Times New Roman"/>
                <w:iCs/>
                <w:sz w:val="24"/>
                <w:szCs w:val="24"/>
                <w:lang w:bidi="ru-RU"/>
              </w:rPr>
              <w:t>райпо</w:t>
            </w:r>
            <w:proofErr w:type="spellEnd"/>
            <w:r w:rsidRPr="00B345BA">
              <w:rPr>
                <w:rStyle w:val="30"/>
                <w:rFonts w:ascii="Times New Roman" w:hAnsi="Times New Roman" w:cs="Times New Roman"/>
                <w:iCs/>
                <w:sz w:val="24"/>
                <w:szCs w:val="24"/>
                <w:lang w:bidi="ru-RU"/>
              </w:rPr>
              <w:t>»</w:t>
            </w:r>
          </w:p>
        </w:tc>
      </w:tr>
      <w:tr w:rsidR="00D510B4" w:rsidRPr="00E11AA3" w:rsidTr="00D510B4">
        <w:trPr>
          <w:trHeight w:val="288"/>
        </w:trPr>
        <w:tc>
          <w:tcPr>
            <w:tcW w:w="4361" w:type="dxa"/>
            <w:tcBorders>
              <w:top w:val="nil"/>
              <w:left w:val="nil"/>
              <w:right w:val="nil"/>
            </w:tcBorders>
            <w:shd w:val="clear" w:color="auto" w:fill="auto"/>
            <w:hideMark/>
          </w:tcPr>
          <w:p w:rsidR="00D510B4" w:rsidRPr="00E11AA3" w:rsidRDefault="00D510B4" w:rsidP="00D510B4">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готовых металлических изделий</w:t>
            </w:r>
          </w:p>
        </w:tc>
        <w:tc>
          <w:tcPr>
            <w:tcW w:w="1843" w:type="dxa"/>
            <w:tcBorders>
              <w:top w:val="nil"/>
              <w:left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0,9</w:t>
            </w:r>
          </w:p>
        </w:tc>
        <w:tc>
          <w:tcPr>
            <w:tcW w:w="2878" w:type="dxa"/>
            <w:tcBorders>
              <w:top w:val="nil"/>
              <w:left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p>
        </w:tc>
      </w:tr>
      <w:tr w:rsidR="00D510B4" w:rsidRPr="00E11AA3" w:rsidTr="00D510B4">
        <w:trPr>
          <w:trHeight w:val="288"/>
        </w:trPr>
        <w:tc>
          <w:tcPr>
            <w:tcW w:w="4361" w:type="dxa"/>
            <w:tcBorders>
              <w:top w:val="nil"/>
              <w:left w:val="nil"/>
              <w:bottom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22,5</w:t>
            </w:r>
          </w:p>
        </w:tc>
        <w:tc>
          <w:tcPr>
            <w:tcW w:w="2878" w:type="dxa"/>
            <w:tcBorders>
              <w:top w:val="nil"/>
              <w:left w:val="nil"/>
              <w:bottom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p>
        </w:tc>
      </w:tr>
      <w:tr w:rsidR="00D510B4" w:rsidRPr="00E11AA3" w:rsidTr="00D510B4">
        <w:trPr>
          <w:trHeight w:val="288"/>
        </w:trPr>
        <w:tc>
          <w:tcPr>
            <w:tcW w:w="4361" w:type="dxa"/>
            <w:tcBorders>
              <w:left w:val="nil"/>
              <w:bottom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3,8</w:t>
            </w:r>
          </w:p>
        </w:tc>
        <w:tc>
          <w:tcPr>
            <w:tcW w:w="2878" w:type="dxa"/>
            <w:tcBorders>
              <w:left w:val="nil"/>
              <w:bottom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p>
        </w:tc>
      </w:tr>
      <w:tr w:rsidR="00D510B4" w:rsidRPr="00E11AA3" w:rsidTr="00D510B4">
        <w:trPr>
          <w:trHeight w:val="288"/>
        </w:trPr>
        <w:tc>
          <w:tcPr>
            <w:tcW w:w="4361" w:type="dxa"/>
            <w:tcBorders>
              <w:top w:val="nil"/>
              <w:left w:val="nil"/>
              <w:bottom w:val="nil"/>
              <w:right w:val="nil"/>
            </w:tcBorders>
            <w:shd w:val="clear" w:color="auto" w:fill="auto"/>
            <w:hideMark/>
          </w:tcPr>
          <w:p w:rsidR="00D510B4" w:rsidRPr="00E11AA3" w:rsidRDefault="00D510B4" w:rsidP="00D510B4">
            <w:pPr>
              <w:spacing w:before="20" w:after="20" w:line="240" w:lineRule="auto"/>
              <w:rPr>
                <w:rFonts w:ascii="Times New Roman" w:hAnsi="Times New Roman"/>
                <w:sz w:val="24"/>
                <w:szCs w:val="24"/>
              </w:rPr>
            </w:pPr>
            <w:r w:rsidRPr="00E11AA3">
              <w:rPr>
                <w:rFonts w:ascii="Times New Roman" w:hAnsi="Times New Roman"/>
                <w:sz w:val="24"/>
                <w:szCs w:val="24"/>
              </w:rPr>
              <w:t>Строительство</w:t>
            </w:r>
          </w:p>
        </w:tc>
        <w:tc>
          <w:tcPr>
            <w:tcW w:w="1843" w:type="dxa"/>
            <w:tcBorders>
              <w:top w:val="nil"/>
              <w:left w:val="nil"/>
              <w:bottom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3,7</w:t>
            </w:r>
          </w:p>
        </w:tc>
        <w:tc>
          <w:tcPr>
            <w:tcW w:w="2878" w:type="dxa"/>
            <w:tcBorders>
              <w:top w:val="nil"/>
              <w:left w:val="nil"/>
              <w:bottom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p>
        </w:tc>
      </w:tr>
      <w:tr w:rsidR="00D510B4" w:rsidRPr="00E11AA3" w:rsidTr="00D510B4">
        <w:trPr>
          <w:trHeight w:val="288"/>
        </w:trPr>
        <w:tc>
          <w:tcPr>
            <w:tcW w:w="4361" w:type="dxa"/>
            <w:tcBorders>
              <w:top w:val="nil"/>
              <w:left w:val="nil"/>
              <w:right w:val="nil"/>
            </w:tcBorders>
            <w:shd w:val="clear" w:color="auto" w:fill="auto"/>
            <w:hideMark/>
          </w:tcPr>
          <w:p w:rsidR="00D510B4" w:rsidRPr="00E11AA3" w:rsidRDefault="00D510B4" w:rsidP="00D510B4">
            <w:pPr>
              <w:spacing w:before="20" w:after="20" w:line="240" w:lineRule="auto"/>
              <w:rPr>
                <w:rFonts w:ascii="Times New Roman" w:hAnsi="Times New Roman"/>
                <w:sz w:val="24"/>
                <w:szCs w:val="24"/>
              </w:rPr>
            </w:pPr>
            <w:r w:rsidRPr="00E11AA3">
              <w:rPr>
                <w:rFonts w:ascii="Times New Roman" w:hAnsi="Times New Roman"/>
                <w:sz w:val="24"/>
                <w:szCs w:val="24"/>
              </w:rPr>
              <w:t>Добыча полезных ископаемых</w:t>
            </w:r>
          </w:p>
        </w:tc>
        <w:tc>
          <w:tcPr>
            <w:tcW w:w="1843" w:type="dxa"/>
            <w:tcBorders>
              <w:top w:val="nil"/>
              <w:left w:val="nil"/>
              <w:right w:val="nil"/>
            </w:tcBorders>
            <w:shd w:val="clear" w:color="auto" w:fill="auto"/>
            <w:hideMark/>
          </w:tcPr>
          <w:p w:rsidR="00D510B4" w:rsidRPr="00E11AA3" w:rsidRDefault="00D510B4" w:rsidP="00D510B4">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1,1</w:t>
            </w:r>
          </w:p>
        </w:tc>
        <w:tc>
          <w:tcPr>
            <w:tcW w:w="2878" w:type="dxa"/>
            <w:tcBorders>
              <w:top w:val="nil"/>
              <w:left w:val="nil"/>
              <w:right w:val="nil"/>
            </w:tcBorders>
            <w:shd w:val="clear" w:color="auto" w:fill="auto"/>
            <w:hideMark/>
          </w:tcPr>
          <w:p w:rsidR="00D510B4" w:rsidRPr="00E11AA3" w:rsidRDefault="00D510B4" w:rsidP="00D510B4">
            <w:pPr>
              <w:spacing w:before="20" w:after="20" w:line="240" w:lineRule="auto"/>
              <w:rPr>
                <w:rFonts w:ascii="Times New Roman" w:hAnsi="Times New Roman"/>
                <w:color w:val="000000"/>
                <w:sz w:val="24"/>
                <w:szCs w:val="24"/>
              </w:rPr>
            </w:pPr>
          </w:p>
        </w:tc>
      </w:tr>
    </w:tbl>
    <w:p w:rsidR="00CD10C1" w:rsidRPr="00526ACB" w:rsidRDefault="00CD10C1" w:rsidP="00CD10C1">
      <w:pPr>
        <w:spacing w:after="0" w:line="240" w:lineRule="auto"/>
        <w:ind w:firstLine="709"/>
        <w:contextualSpacing/>
        <w:jc w:val="both"/>
        <w:rPr>
          <w:rFonts w:ascii="Times New Roman" w:hAnsi="Times New Roman"/>
          <w:bCs/>
          <w:iCs/>
          <w:color w:val="FF0000"/>
          <w:sz w:val="28"/>
          <w:szCs w:val="28"/>
        </w:rPr>
      </w:pPr>
    </w:p>
    <w:p w:rsidR="00CD10C1" w:rsidRDefault="00CD10C1" w:rsidP="00CD10C1">
      <w:pPr>
        <w:spacing w:after="0" w:line="240" w:lineRule="auto"/>
        <w:ind w:firstLine="709"/>
        <w:contextualSpacing/>
        <w:jc w:val="both"/>
        <w:rPr>
          <w:rFonts w:ascii="Times New Roman" w:hAnsi="Times New Roman"/>
          <w:sz w:val="28"/>
          <w:szCs w:val="28"/>
        </w:rPr>
      </w:pPr>
    </w:p>
    <w:p w:rsidR="004873B1" w:rsidRDefault="00C30203" w:rsidP="00C30203">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4873B1">
        <w:rPr>
          <w:rFonts w:ascii="Times New Roman" w:hAnsi="Times New Roman"/>
          <w:b/>
          <w:sz w:val="28"/>
          <w:szCs w:val="28"/>
        </w:rPr>
        <w:t xml:space="preserve"> развития муниципального </w:t>
      </w:r>
      <w:r w:rsidR="004873B1" w:rsidRPr="00765857">
        <w:rPr>
          <w:rFonts w:ascii="Times New Roman" w:hAnsi="Times New Roman"/>
          <w:b/>
          <w:sz w:val="28"/>
          <w:szCs w:val="28"/>
        </w:rPr>
        <w:t>образования «</w:t>
      </w:r>
      <w:proofErr w:type="gramStart"/>
      <w:r w:rsidR="004873B1">
        <w:rPr>
          <w:rFonts w:ascii="Times New Roman" w:hAnsi="Times New Roman"/>
          <w:b/>
          <w:sz w:val="28"/>
          <w:szCs w:val="28"/>
        </w:rPr>
        <w:t>Советский</w:t>
      </w:r>
      <w:proofErr w:type="gramEnd"/>
      <w:r w:rsidR="004873B1">
        <w:rPr>
          <w:rFonts w:ascii="Times New Roman" w:hAnsi="Times New Roman"/>
          <w:b/>
          <w:sz w:val="28"/>
          <w:szCs w:val="28"/>
        </w:rPr>
        <w:t xml:space="preserve"> </w:t>
      </w:r>
      <w:r>
        <w:rPr>
          <w:rFonts w:ascii="Times New Roman" w:hAnsi="Times New Roman"/>
          <w:b/>
          <w:sz w:val="28"/>
          <w:szCs w:val="28"/>
        </w:rPr>
        <w:t>муниципальный район»</w:t>
      </w:r>
    </w:p>
    <w:p w:rsidR="00402B37" w:rsidRPr="00DF77DE" w:rsidRDefault="00402B37" w:rsidP="00C30203">
      <w:pPr>
        <w:tabs>
          <w:tab w:val="left" w:pos="7140"/>
        </w:tabs>
        <w:spacing w:after="0" w:line="240" w:lineRule="auto"/>
        <w:contextualSpacing/>
        <w:jc w:val="center"/>
        <w:rPr>
          <w:rStyle w:val="30"/>
          <w:rFonts w:ascii="Times New Roman" w:hAnsi="Times New Roman" w:cs="Times New Roman"/>
          <w:sz w:val="28"/>
          <w:szCs w:val="28"/>
        </w:rPr>
      </w:pPr>
    </w:p>
    <w:p w:rsidR="008055E2" w:rsidRDefault="008055E2" w:rsidP="008055E2">
      <w:pPr>
        <w:widowControl w:val="0"/>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28,7 тыс. человек.</w:t>
      </w:r>
    </w:p>
    <w:p w:rsidR="008055E2" w:rsidRDefault="008055E2" w:rsidP="008055E2">
      <w:pPr>
        <w:widowControl w:val="0"/>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сть 234 организации различных форм собственности.</w:t>
      </w:r>
    </w:p>
    <w:p w:rsidR="00AA3F58" w:rsidRDefault="00AA3F58" w:rsidP="00AA3F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 xml:space="preserve">«Советский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31.</w:t>
      </w:r>
    </w:p>
    <w:p w:rsidR="00AA3F58" w:rsidRDefault="00AA3F58" w:rsidP="00AA3F58">
      <w:pPr>
        <w:spacing w:after="0" w:line="240" w:lineRule="auto"/>
        <w:ind w:firstLine="709"/>
        <w:contextualSpacing/>
        <w:jc w:val="both"/>
        <w:rPr>
          <w:rFonts w:ascii="Times New Roman" w:hAnsi="Times New Roman"/>
          <w:sz w:val="28"/>
          <w:szCs w:val="28"/>
        </w:rPr>
      </w:pPr>
    </w:p>
    <w:p w:rsidR="00AA3F58" w:rsidRDefault="00AA3F58" w:rsidP="00AA3F58">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Экономический профиль МО «Советский муниципальный </w:t>
      </w:r>
    </w:p>
    <w:p w:rsidR="00AA3F58" w:rsidRDefault="00AA3F58" w:rsidP="00AA3F58">
      <w:pPr>
        <w:spacing w:after="0" w:line="240" w:lineRule="auto"/>
        <w:contextualSpacing/>
        <w:jc w:val="center"/>
        <w:rPr>
          <w:rStyle w:val="30"/>
          <w:rFonts w:ascii="Times New Roman" w:hAnsi="Times New Roman" w:cs="Times New Roman"/>
          <w:iCs/>
          <w:color w:val="000000"/>
          <w:sz w:val="28"/>
          <w:szCs w:val="28"/>
          <w:lang w:bidi="ru-RU"/>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AA3F58" w:rsidRDefault="00AA3F58" w:rsidP="00AA3F58">
      <w:pPr>
        <w:spacing w:after="0" w:line="360" w:lineRule="auto"/>
        <w:ind w:hanging="426"/>
        <w:contextualSpacing/>
        <w:jc w:val="both"/>
        <w:rPr>
          <w:rStyle w:val="30"/>
          <w:rFonts w:ascii="Times New Roman" w:hAnsi="Times New Roman" w:cs="Times New Roman"/>
          <w:iCs/>
          <w:color w:val="000000"/>
          <w:sz w:val="28"/>
          <w:szCs w:val="28"/>
          <w:lang w:bidi="ru-RU"/>
        </w:rPr>
      </w:pPr>
      <w:r w:rsidRPr="00EF2A1C">
        <w:rPr>
          <w:rStyle w:val="30"/>
          <w:rFonts w:ascii="Times New Roman" w:hAnsi="Times New Roman" w:cs="Times New Roman"/>
          <w:iCs/>
          <w:noProof/>
          <w:color w:val="000000"/>
          <w:sz w:val="28"/>
          <w:szCs w:val="28"/>
        </w:rPr>
        <w:drawing>
          <wp:inline distT="0" distB="0" distL="0" distR="0">
            <wp:extent cx="6111240" cy="2331720"/>
            <wp:effectExtent l="19050" t="0" r="3810" b="0"/>
            <wp:docPr id="65"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A3F58" w:rsidRDefault="00AA3F58" w:rsidP="00AA3F58">
      <w:pPr>
        <w:tabs>
          <w:tab w:val="left" w:pos="7140"/>
        </w:tabs>
        <w:spacing w:after="0" w:line="240" w:lineRule="auto"/>
        <w:contextualSpacing/>
        <w:jc w:val="center"/>
        <w:rPr>
          <w:rFonts w:ascii="Times New Roman" w:hAnsi="Times New Roman"/>
          <w:sz w:val="28"/>
          <w:szCs w:val="28"/>
        </w:rPr>
      </w:pPr>
      <w:r w:rsidRPr="00CD10C1">
        <w:rPr>
          <w:rFonts w:ascii="Times New Roman" w:hAnsi="Times New Roman"/>
          <w:sz w:val="28"/>
          <w:szCs w:val="28"/>
        </w:rPr>
        <w:t>рис. 3</w:t>
      </w:r>
      <w:r>
        <w:rPr>
          <w:rFonts w:ascii="Times New Roman" w:hAnsi="Times New Roman"/>
          <w:sz w:val="28"/>
          <w:szCs w:val="28"/>
        </w:rPr>
        <w:t>1</w:t>
      </w:r>
    </w:p>
    <w:p w:rsidR="00AA3F58" w:rsidRDefault="00AA3F58" w:rsidP="008055E2">
      <w:pPr>
        <w:autoSpaceDE w:val="0"/>
        <w:autoSpaceDN w:val="0"/>
        <w:adjustRightInd w:val="0"/>
        <w:spacing w:after="0" w:line="240" w:lineRule="auto"/>
        <w:ind w:firstLine="709"/>
        <w:jc w:val="both"/>
        <w:rPr>
          <w:rFonts w:ascii="Times New Roman" w:hAnsi="Times New Roman"/>
          <w:sz w:val="28"/>
          <w:szCs w:val="28"/>
        </w:rPr>
      </w:pPr>
    </w:p>
    <w:p w:rsidR="008055E2" w:rsidRPr="00927535" w:rsidRDefault="008055E2" w:rsidP="008055E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Промышленность района представлена в </w:t>
      </w:r>
      <w:proofErr w:type="gramStart"/>
      <w:r>
        <w:rPr>
          <w:rFonts w:ascii="Times New Roman" w:hAnsi="Times New Roman"/>
          <w:sz w:val="28"/>
          <w:szCs w:val="28"/>
        </w:rPr>
        <w:t>основном</w:t>
      </w:r>
      <w:proofErr w:type="gramEnd"/>
      <w:r>
        <w:rPr>
          <w:rFonts w:ascii="Times New Roman" w:hAnsi="Times New Roman"/>
          <w:sz w:val="28"/>
          <w:szCs w:val="28"/>
        </w:rPr>
        <w:t xml:space="preserve"> производством пищевых продуктов (порядка 88 % от общего объема отгруженной продукции). В натуральном выражении выпускается м</w:t>
      </w:r>
      <w:r w:rsidRPr="00927535">
        <w:rPr>
          <w:rFonts w:ascii="Times New Roman" w:hAnsi="Times New Roman"/>
          <w:sz w:val="28"/>
          <w:szCs w:val="28"/>
        </w:rPr>
        <w:t xml:space="preserve">ясо </w:t>
      </w:r>
      <w:r>
        <w:rPr>
          <w:rFonts w:ascii="Times New Roman" w:hAnsi="Times New Roman"/>
          <w:sz w:val="28"/>
          <w:szCs w:val="28"/>
        </w:rPr>
        <w:br/>
      </w:r>
      <w:r w:rsidRPr="00927535">
        <w:rPr>
          <w:rFonts w:ascii="Times New Roman" w:hAnsi="Times New Roman"/>
          <w:sz w:val="28"/>
          <w:szCs w:val="28"/>
        </w:rPr>
        <w:t>и мясопродукты из  птицы, комбикорма</w:t>
      </w:r>
      <w:r>
        <w:rPr>
          <w:rFonts w:ascii="Times New Roman" w:hAnsi="Times New Roman"/>
          <w:sz w:val="28"/>
          <w:szCs w:val="28"/>
        </w:rPr>
        <w:t>.</w:t>
      </w:r>
    </w:p>
    <w:p w:rsidR="00AA3F58" w:rsidRDefault="00AA3F58" w:rsidP="00AA3F58">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proofErr w:type="gramStart"/>
      <w:r>
        <w:rPr>
          <w:rFonts w:ascii="Times New Roman" w:hAnsi="Times New Roman"/>
          <w:bCs/>
          <w:iCs/>
          <w:sz w:val="28"/>
          <w:szCs w:val="28"/>
        </w:rPr>
        <w:t>Советский</w:t>
      </w:r>
      <w:proofErr w:type="gramEnd"/>
      <w:r>
        <w:rPr>
          <w:rFonts w:ascii="Times New Roman" w:hAnsi="Times New Roman"/>
          <w:bCs/>
          <w:iCs/>
          <w:sz w:val="28"/>
          <w:szCs w:val="28"/>
        </w:rPr>
        <w:t xml:space="preserve">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32.</w:t>
      </w:r>
    </w:p>
    <w:p w:rsidR="00AA3F58" w:rsidRDefault="00AA3F58" w:rsidP="00AA3F58">
      <w:pPr>
        <w:spacing w:after="0" w:line="240" w:lineRule="auto"/>
        <w:ind w:firstLine="709"/>
        <w:jc w:val="both"/>
        <w:rPr>
          <w:rFonts w:ascii="Times New Roman" w:hAnsi="Times New Roman"/>
          <w:b/>
        </w:rPr>
      </w:pPr>
      <w:r>
        <w:rPr>
          <w:rFonts w:ascii="Times New Roman" w:hAnsi="Times New Roman"/>
          <w:b/>
          <w:noProof/>
        </w:rPr>
        <w:drawing>
          <wp:anchor distT="0" distB="0" distL="114300" distR="114300" simplePos="0" relativeHeight="251724800" behindDoc="1" locked="0" layoutInCell="1" allowOverlap="1">
            <wp:simplePos x="0" y="0"/>
            <wp:positionH relativeFrom="column">
              <wp:posOffset>-41275</wp:posOffset>
            </wp:positionH>
            <wp:positionV relativeFrom="paragraph">
              <wp:posOffset>104775</wp:posOffset>
            </wp:positionV>
            <wp:extent cx="5594985" cy="2887980"/>
            <wp:effectExtent l="0" t="0" r="177165" b="0"/>
            <wp:wrapNone/>
            <wp:docPr id="6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AA3F58" w:rsidRPr="008055E2" w:rsidRDefault="00AA3F58" w:rsidP="00AA3F58">
      <w:pPr>
        <w:jc w:val="center"/>
        <w:rPr>
          <w:rFonts w:ascii="Times New Roman" w:hAnsi="Times New Roman"/>
          <w:noProof/>
          <w:sz w:val="28"/>
          <w:szCs w:val="28"/>
        </w:rPr>
      </w:pPr>
      <w:r w:rsidRPr="008055E2">
        <w:rPr>
          <w:rFonts w:ascii="Times New Roman" w:hAnsi="Times New Roman"/>
          <w:sz w:val="28"/>
          <w:szCs w:val="28"/>
        </w:rPr>
        <w:t>Структура промышленного производства в 2018 году</w:t>
      </w:r>
    </w:p>
    <w:p w:rsidR="00AA3F58" w:rsidRPr="00A92A9F" w:rsidRDefault="00AA3F58" w:rsidP="00AA3F58">
      <w:pPr>
        <w:rPr>
          <w:rFonts w:ascii="Times New Roman" w:hAnsi="Times New Roman"/>
          <w:b/>
          <w:noProof/>
        </w:rPr>
      </w:pPr>
    </w:p>
    <w:p w:rsidR="00AA3F58" w:rsidRPr="00A92A9F" w:rsidRDefault="00AA3F58" w:rsidP="00AA3F58">
      <w:pPr>
        <w:rPr>
          <w:rFonts w:ascii="Times New Roman" w:hAnsi="Times New Roman"/>
          <w:b/>
          <w:noProof/>
        </w:rPr>
      </w:pPr>
    </w:p>
    <w:p w:rsidR="00AA3F58" w:rsidRPr="00A92A9F" w:rsidRDefault="00AA3F58" w:rsidP="00AA3F58">
      <w:pPr>
        <w:rPr>
          <w:rFonts w:ascii="Times New Roman" w:hAnsi="Times New Roman"/>
          <w:b/>
          <w:noProof/>
        </w:rPr>
      </w:pPr>
    </w:p>
    <w:p w:rsidR="00AA3F58" w:rsidRPr="00A92A9F" w:rsidRDefault="00AA3F58" w:rsidP="00AA3F58">
      <w:pPr>
        <w:rPr>
          <w:rFonts w:ascii="Times New Roman" w:hAnsi="Times New Roman"/>
          <w:b/>
          <w:noProof/>
        </w:rPr>
      </w:pPr>
    </w:p>
    <w:p w:rsidR="00AA3F58" w:rsidRPr="00A92A9F" w:rsidRDefault="00AA3F58" w:rsidP="00AA3F58">
      <w:pPr>
        <w:rPr>
          <w:rFonts w:ascii="Times New Roman" w:hAnsi="Times New Roman"/>
          <w:b/>
          <w:noProof/>
        </w:rPr>
      </w:pPr>
    </w:p>
    <w:p w:rsidR="00AA3F58" w:rsidRPr="00A92A9F" w:rsidRDefault="00AA3F58" w:rsidP="00AA3F58">
      <w:pPr>
        <w:rPr>
          <w:rFonts w:ascii="Times New Roman" w:hAnsi="Times New Roman"/>
          <w:b/>
          <w:noProof/>
        </w:rPr>
      </w:pPr>
    </w:p>
    <w:p w:rsidR="00AA3F58" w:rsidRPr="00CD10C1" w:rsidRDefault="00AA3F58" w:rsidP="00AA3F58">
      <w:pPr>
        <w:tabs>
          <w:tab w:val="left" w:pos="7140"/>
        </w:tabs>
        <w:spacing w:after="0" w:line="240" w:lineRule="auto"/>
        <w:contextualSpacing/>
        <w:jc w:val="center"/>
        <w:rPr>
          <w:rFonts w:ascii="Times New Roman" w:hAnsi="Times New Roman"/>
          <w:sz w:val="28"/>
          <w:szCs w:val="28"/>
        </w:rPr>
      </w:pPr>
    </w:p>
    <w:p w:rsidR="00AA3F58" w:rsidRDefault="00AA3F58" w:rsidP="00AA3F58">
      <w:pPr>
        <w:tabs>
          <w:tab w:val="left" w:pos="7140"/>
        </w:tabs>
        <w:spacing w:after="0" w:line="240" w:lineRule="auto"/>
        <w:contextualSpacing/>
        <w:jc w:val="center"/>
        <w:rPr>
          <w:rFonts w:ascii="Times New Roman" w:hAnsi="Times New Roman"/>
          <w:sz w:val="28"/>
          <w:szCs w:val="28"/>
        </w:rPr>
      </w:pPr>
      <w:r w:rsidRPr="00CD10C1">
        <w:rPr>
          <w:rFonts w:ascii="Times New Roman" w:hAnsi="Times New Roman"/>
          <w:sz w:val="28"/>
          <w:szCs w:val="28"/>
        </w:rPr>
        <w:t>рис. 3</w:t>
      </w:r>
      <w:r>
        <w:rPr>
          <w:rFonts w:ascii="Times New Roman" w:hAnsi="Times New Roman"/>
          <w:sz w:val="28"/>
          <w:szCs w:val="28"/>
        </w:rPr>
        <w:t>2</w:t>
      </w:r>
    </w:p>
    <w:p w:rsidR="00AA3F58" w:rsidRDefault="00AA3F58" w:rsidP="00AA3F58">
      <w:pPr>
        <w:autoSpaceDE w:val="0"/>
        <w:autoSpaceDN w:val="0"/>
        <w:adjustRightInd w:val="0"/>
        <w:spacing w:after="0" w:line="240" w:lineRule="auto"/>
        <w:ind w:firstLine="709"/>
        <w:jc w:val="both"/>
        <w:rPr>
          <w:rFonts w:ascii="Times New Roman" w:hAnsi="Times New Roman"/>
          <w:sz w:val="28"/>
          <w:szCs w:val="28"/>
        </w:rPr>
      </w:pPr>
    </w:p>
    <w:p w:rsidR="00AA3F58" w:rsidRPr="004D4554" w:rsidRDefault="00AA3F58" w:rsidP="00AA3F58">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Район агропромышленный, являющийся одним из крупных производителей мяса птицы.</w:t>
      </w:r>
    </w:p>
    <w:p w:rsidR="008055E2" w:rsidRDefault="008055E2" w:rsidP="008055E2">
      <w:pPr>
        <w:spacing w:after="0" w:line="240" w:lineRule="auto"/>
        <w:ind w:firstLine="708"/>
        <w:jc w:val="both"/>
        <w:rPr>
          <w:rFonts w:ascii="Times New Roman" w:hAnsi="Times New Roman"/>
          <w:sz w:val="28"/>
          <w:szCs w:val="28"/>
        </w:rPr>
      </w:pPr>
      <w:r>
        <w:rPr>
          <w:rFonts w:ascii="Times New Roman" w:hAnsi="Times New Roman"/>
          <w:sz w:val="28"/>
          <w:szCs w:val="28"/>
        </w:rPr>
        <w:t>В сельском хозяйстве района на отрасль животноводства приходится порядка 90 % от общего объема производства продукции сельского хозяйства.</w:t>
      </w:r>
    </w:p>
    <w:p w:rsidR="008055E2" w:rsidRPr="00DF77DE" w:rsidRDefault="008055E2" w:rsidP="008055E2">
      <w:pPr>
        <w:spacing w:after="0" w:line="240" w:lineRule="auto"/>
        <w:ind w:firstLine="709"/>
        <w:contextualSpacing/>
        <w:jc w:val="both"/>
        <w:rPr>
          <w:rFonts w:ascii="Times New Roman" w:hAnsi="Times New Roman"/>
          <w:sz w:val="28"/>
          <w:szCs w:val="28"/>
        </w:rPr>
      </w:pPr>
      <w:r w:rsidRPr="00DF77DE">
        <w:rPr>
          <w:rStyle w:val="af1"/>
          <w:rFonts w:ascii="Times New Roman" w:hAnsi="Times New Roman"/>
          <w:color w:val="auto"/>
          <w:sz w:val="28"/>
          <w:szCs w:val="28"/>
          <w:u w:val="none"/>
        </w:rPr>
        <w:lastRenderedPageBreak/>
        <w:t xml:space="preserve">Главной целью дальнейшего развития </w:t>
      </w:r>
      <w:r w:rsidR="00CF211B">
        <w:rPr>
          <w:rStyle w:val="af1"/>
          <w:rFonts w:ascii="Times New Roman" w:hAnsi="Times New Roman"/>
          <w:color w:val="auto"/>
          <w:sz w:val="28"/>
          <w:szCs w:val="28"/>
          <w:u w:val="none"/>
        </w:rPr>
        <w:t>базовых</w:t>
      </w:r>
      <w:r w:rsidRPr="00DF77DE">
        <w:rPr>
          <w:rStyle w:val="af1"/>
          <w:rFonts w:ascii="Times New Roman" w:hAnsi="Times New Roman"/>
          <w:color w:val="auto"/>
          <w:sz w:val="28"/>
          <w:szCs w:val="28"/>
          <w:u w:val="none"/>
        </w:rPr>
        <w:t xml:space="preserve"> отраслей является повышение эффективности произв</w:t>
      </w:r>
      <w:r>
        <w:rPr>
          <w:rStyle w:val="af1"/>
          <w:rFonts w:ascii="Times New Roman" w:hAnsi="Times New Roman"/>
          <w:color w:val="auto"/>
          <w:sz w:val="28"/>
          <w:szCs w:val="28"/>
          <w:u w:val="none"/>
        </w:rPr>
        <w:t xml:space="preserve">одства и конкурентоспособности </w:t>
      </w:r>
      <w:r w:rsidRPr="00DF77DE">
        <w:rPr>
          <w:rStyle w:val="af1"/>
          <w:rFonts w:ascii="Times New Roman" w:hAnsi="Times New Roman"/>
          <w:color w:val="auto"/>
          <w:sz w:val="28"/>
          <w:szCs w:val="28"/>
          <w:u w:val="none"/>
        </w:rPr>
        <w:t>продукции на рынке товаров и услуг за счет:</w:t>
      </w:r>
    </w:p>
    <w:p w:rsidR="008055E2" w:rsidRPr="00DF77DE"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 xml:space="preserve">создания условий для привлечения высококвалифицированных кадров, обеспечение инвестиционной активности предприятий; </w:t>
      </w:r>
      <w:r w:rsidRPr="00DF77DE">
        <w:rPr>
          <w:rStyle w:val="af1"/>
          <w:rFonts w:ascii="Times New Roman" w:hAnsi="Times New Roman"/>
          <w:color w:val="auto"/>
          <w:sz w:val="28"/>
          <w:szCs w:val="28"/>
          <w:u w:val="none"/>
        </w:rPr>
        <w:tab/>
      </w:r>
    </w:p>
    <w:p w:rsidR="008055E2"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поддержки предпринимательской деяте</w:t>
      </w:r>
      <w:r>
        <w:rPr>
          <w:rStyle w:val="af1"/>
          <w:rFonts w:ascii="Times New Roman" w:hAnsi="Times New Roman"/>
          <w:color w:val="auto"/>
          <w:sz w:val="28"/>
          <w:szCs w:val="28"/>
          <w:u w:val="none"/>
        </w:rPr>
        <w:t xml:space="preserve">льности; </w:t>
      </w:r>
    </w:p>
    <w:p w:rsidR="008055E2" w:rsidRPr="00DF77DE" w:rsidRDefault="008055E2" w:rsidP="008055E2">
      <w:pPr>
        <w:spacing w:after="0" w:line="240" w:lineRule="auto"/>
        <w:ind w:firstLine="709"/>
        <w:contextualSpacing/>
        <w:jc w:val="both"/>
        <w:rPr>
          <w:rStyle w:val="af1"/>
          <w:rFonts w:ascii="Times New Roman" w:hAnsi="Times New Roman"/>
          <w:color w:val="auto"/>
          <w:sz w:val="28"/>
          <w:szCs w:val="28"/>
          <w:u w:val="none"/>
        </w:rPr>
      </w:pPr>
      <w:r>
        <w:rPr>
          <w:rStyle w:val="af1"/>
          <w:rFonts w:ascii="Times New Roman" w:hAnsi="Times New Roman"/>
          <w:color w:val="auto"/>
          <w:sz w:val="28"/>
          <w:szCs w:val="28"/>
          <w:u w:val="none"/>
        </w:rPr>
        <w:t>р</w:t>
      </w:r>
      <w:r w:rsidRPr="00DF77DE">
        <w:rPr>
          <w:rStyle w:val="af1"/>
          <w:rFonts w:ascii="Times New Roman" w:hAnsi="Times New Roman"/>
          <w:color w:val="auto"/>
          <w:sz w:val="28"/>
          <w:szCs w:val="28"/>
          <w:u w:val="none"/>
        </w:rPr>
        <w:t xml:space="preserve">азвития механизмов </w:t>
      </w:r>
      <w:proofErr w:type="spellStart"/>
      <w:r w:rsidRPr="00DF77DE">
        <w:rPr>
          <w:rStyle w:val="af1"/>
          <w:rFonts w:ascii="Times New Roman" w:hAnsi="Times New Roman"/>
          <w:color w:val="auto"/>
          <w:sz w:val="28"/>
          <w:szCs w:val="28"/>
          <w:u w:val="none"/>
        </w:rPr>
        <w:t>муниципально-частного</w:t>
      </w:r>
      <w:proofErr w:type="spellEnd"/>
      <w:r w:rsidRPr="00DF77DE">
        <w:rPr>
          <w:rStyle w:val="af1"/>
          <w:rFonts w:ascii="Times New Roman" w:hAnsi="Times New Roman"/>
          <w:color w:val="auto"/>
          <w:sz w:val="28"/>
          <w:szCs w:val="28"/>
          <w:u w:val="none"/>
        </w:rPr>
        <w:t xml:space="preserve"> партнерства; </w:t>
      </w:r>
    </w:p>
    <w:p w:rsidR="008055E2" w:rsidRPr="00DF77DE"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обновления основных фондов и техническое перевооружение промышленных и сельскохозяйственных предприятий за счет приобретения высокотехнологичной техники и оборудования, внедрения передового опыта и инновацио</w:t>
      </w:r>
      <w:r w:rsidR="00CF211B">
        <w:rPr>
          <w:rStyle w:val="af1"/>
          <w:rFonts w:ascii="Times New Roman" w:hAnsi="Times New Roman"/>
          <w:color w:val="auto"/>
          <w:sz w:val="28"/>
          <w:szCs w:val="28"/>
          <w:u w:val="none"/>
        </w:rPr>
        <w:t>н</w:t>
      </w:r>
      <w:r w:rsidRPr="00DF77DE">
        <w:rPr>
          <w:rStyle w:val="af1"/>
          <w:rFonts w:ascii="Times New Roman" w:hAnsi="Times New Roman"/>
          <w:color w:val="auto"/>
          <w:sz w:val="28"/>
          <w:szCs w:val="28"/>
          <w:u w:val="none"/>
        </w:rPr>
        <w:t xml:space="preserve">ных технологий;  </w:t>
      </w:r>
    </w:p>
    <w:p w:rsidR="008055E2" w:rsidRPr="00DF77DE"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снижения административных барьеров и сокращения сроков прохождения бюрократических процедур;</w:t>
      </w:r>
    </w:p>
    <w:p w:rsidR="008055E2" w:rsidRPr="00DF77DE"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вовлечение в хозяйственный оборот неиспользованных земель сельскохозяйственного назначения;</w:t>
      </w:r>
    </w:p>
    <w:p w:rsidR="008055E2" w:rsidRPr="00DF77DE"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предоставления мер государственной поддержки сельскохозяйственных предприятий и крестьянских (фермерских) хозяйств;</w:t>
      </w:r>
    </w:p>
    <w:p w:rsidR="008055E2" w:rsidRDefault="008055E2" w:rsidP="008055E2">
      <w:pPr>
        <w:spacing w:after="0" w:line="240" w:lineRule="auto"/>
        <w:ind w:firstLine="709"/>
        <w:contextualSpacing/>
        <w:jc w:val="both"/>
        <w:rPr>
          <w:rStyle w:val="af1"/>
          <w:rFonts w:ascii="Times New Roman" w:hAnsi="Times New Roman"/>
          <w:color w:val="auto"/>
          <w:sz w:val="28"/>
          <w:szCs w:val="28"/>
          <w:u w:val="none"/>
        </w:rPr>
      </w:pPr>
      <w:r w:rsidRPr="00DF77DE">
        <w:rPr>
          <w:rStyle w:val="af1"/>
          <w:rFonts w:ascii="Times New Roman" w:hAnsi="Times New Roman"/>
          <w:color w:val="auto"/>
          <w:sz w:val="28"/>
          <w:szCs w:val="28"/>
          <w:u w:val="none"/>
        </w:rPr>
        <w:t>развити</w:t>
      </w:r>
      <w:r>
        <w:rPr>
          <w:rStyle w:val="af1"/>
          <w:rFonts w:ascii="Times New Roman" w:hAnsi="Times New Roman"/>
          <w:color w:val="auto"/>
          <w:sz w:val="28"/>
          <w:szCs w:val="28"/>
          <w:u w:val="none"/>
        </w:rPr>
        <w:t>я</w:t>
      </w:r>
      <w:r w:rsidRPr="00DF77DE">
        <w:rPr>
          <w:rStyle w:val="af1"/>
          <w:rFonts w:ascii="Times New Roman" w:hAnsi="Times New Roman"/>
          <w:color w:val="auto"/>
          <w:sz w:val="28"/>
          <w:szCs w:val="28"/>
          <w:u w:val="none"/>
        </w:rPr>
        <w:t xml:space="preserve"> малых форм хозяйствования в сельскохозяйственной отрасли.</w:t>
      </w:r>
    </w:p>
    <w:p w:rsidR="008055E2" w:rsidRPr="00402B37" w:rsidRDefault="008055E2" w:rsidP="008055E2">
      <w:pPr>
        <w:spacing w:after="0" w:line="240" w:lineRule="auto"/>
        <w:ind w:firstLine="709"/>
        <w:contextualSpacing/>
        <w:jc w:val="both"/>
        <w:rPr>
          <w:rFonts w:ascii="Times New Roman" w:hAnsi="Times New Roman"/>
          <w:i/>
          <w:color w:val="FF0000"/>
          <w:sz w:val="28"/>
          <w:szCs w:val="28"/>
        </w:rPr>
      </w:pPr>
      <w:r w:rsidRPr="00FA0014">
        <w:rPr>
          <w:rStyle w:val="af1"/>
          <w:rFonts w:ascii="Times New Roman" w:hAnsi="Times New Roman"/>
          <w:i/>
          <w:color w:val="FF0000"/>
          <w:sz w:val="28"/>
          <w:szCs w:val="28"/>
          <w:u w:val="none"/>
        </w:rPr>
        <w:t>Конкретно описать, за счет чего будут развиваться промышленн</w:t>
      </w:r>
      <w:r w:rsidR="00CF211B">
        <w:rPr>
          <w:rStyle w:val="af1"/>
          <w:rFonts w:ascii="Times New Roman" w:hAnsi="Times New Roman"/>
          <w:i/>
          <w:color w:val="FF0000"/>
          <w:sz w:val="28"/>
          <w:szCs w:val="28"/>
          <w:u w:val="none"/>
        </w:rPr>
        <w:t>ость и с/х</w:t>
      </w:r>
      <w:r w:rsidRPr="00FA0014">
        <w:rPr>
          <w:rStyle w:val="af1"/>
          <w:rFonts w:ascii="Times New Roman" w:hAnsi="Times New Roman"/>
          <w:i/>
          <w:color w:val="FF0000"/>
          <w:sz w:val="28"/>
          <w:szCs w:val="28"/>
          <w:u w:val="none"/>
        </w:rPr>
        <w:t>.</w:t>
      </w:r>
    </w:p>
    <w:p w:rsidR="005D2C13" w:rsidRDefault="005D2C13" w:rsidP="005D2C1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w:t>
      </w:r>
      <w:r>
        <w:rPr>
          <w:rFonts w:ascii="Times New Roman" w:hAnsi="Times New Roman"/>
          <w:bCs/>
          <w:iCs/>
          <w:sz w:val="28"/>
          <w:szCs w:val="28"/>
        </w:rPr>
        <w:t xml:space="preserve"> </w:t>
      </w:r>
      <w:r w:rsidRPr="007E65E5">
        <w:rPr>
          <w:rFonts w:ascii="Times New Roman" w:hAnsi="Times New Roman"/>
          <w:bCs/>
          <w:iCs/>
          <w:sz w:val="28"/>
          <w:szCs w:val="28"/>
        </w:rPr>
        <w:t>«</w:t>
      </w:r>
      <w:proofErr w:type="gramStart"/>
      <w:r>
        <w:rPr>
          <w:rFonts w:ascii="Times New Roman" w:hAnsi="Times New Roman"/>
          <w:bCs/>
          <w:iCs/>
          <w:sz w:val="28"/>
          <w:szCs w:val="28"/>
        </w:rPr>
        <w:t>Советский</w:t>
      </w:r>
      <w:proofErr w:type="gramEnd"/>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31.</w:t>
      </w:r>
    </w:p>
    <w:p w:rsidR="00CD2A82" w:rsidRDefault="00CD2A82" w:rsidP="005D2C13">
      <w:pPr>
        <w:spacing w:after="0" w:line="240" w:lineRule="auto"/>
        <w:ind w:firstLine="709"/>
        <w:contextualSpacing/>
        <w:jc w:val="both"/>
        <w:rPr>
          <w:rFonts w:ascii="Times New Roman" w:hAnsi="Times New Roman"/>
          <w:sz w:val="28"/>
          <w:szCs w:val="28"/>
        </w:rPr>
      </w:pPr>
    </w:p>
    <w:p w:rsidR="005D2C13" w:rsidRDefault="005D2C13" w:rsidP="005D2C13">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31</w:t>
      </w:r>
    </w:p>
    <w:p w:rsidR="005D2C13" w:rsidRDefault="005D2C13" w:rsidP="005D2C13">
      <w:pPr>
        <w:spacing w:after="0" w:line="240" w:lineRule="auto"/>
        <w:ind w:firstLine="709"/>
        <w:contextualSpacing/>
        <w:jc w:val="both"/>
        <w:rPr>
          <w:rFonts w:ascii="Times New Roman" w:hAnsi="Times New Roman"/>
          <w:sz w:val="28"/>
          <w:szCs w:val="28"/>
        </w:rPr>
      </w:pPr>
    </w:p>
    <w:p w:rsidR="005D2C13" w:rsidRDefault="005D2C13" w:rsidP="005D2C13">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5D2C13" w:rsidRDefault="005D2C13" w:rsidP="005D2C13">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r>
        <w:rPr>
          <w:rFonts w:ascii="Times New Roman" w:hAnsi="Times New Roman"/>
          <w:bCs/>
          <w:iCs/>
          <w:sz w:val="28"/>
          <w:szCs w:val="28"/>
        </w:rPr>
        <w:t>Советский</w:t>
      </w:r>
      <w:r w:rsidRPr="007E65E5">
        <w:rPr>
          <w:rFonts w:ascii="Times New Roman" w:hAnsi="Times New Roman"/>
          <w:bCs/>
          <w:iCs/>
          <w:sz w:val="28"/>
          <w:szCs w:val="28"/>
        </w:rPr>
        <w:t xml:space="preserve"> муниципальный район»</w:t>
      </w:r>
    </w:p>
    <w:p w:rsidR="005D2C13" w:rsidRPr="00DF77DE" w:rsidRDefault="005D2C13" w:rsidP="005D2C13">
      <w:pPr>
        <w:spacing w:after="0" w:line="240" w:lineRule="auto"/>
        <w:ind w:firstLine="709"/>
        <w:contextualSpacing/>
        <w:jc w:val="both"/>
        <w:rPr>
          <w:rFonts w:ascii="Times New Roman" w:hAnsi="Times New Roman"/>
          <w:sz w:val="28"/>
          <w:szCs w:val="28"/>
        </w:rPr>
      </w:pPr>
    </w:p>
    <w:tbl>
      <w:tblPr>
        <w:tblW w:w="8784" w:type="dxa"/>
        <w:tblInd w:w="103" w:type="dxa"/>
        <w:tblLook w:val="04A0"/>
      </w:tblPr>
      <w:tblGrid>
        <w:gridCol w:w="6242"/>
        <w:gridCol w:w="1276"/>
        <w:gridCol w:w="1266"/>
      </w:tblGrid>
      <w:tr w:rsidR="005D2C13" w:rsidRPr="005D2C13" w:rsidTr="005E0B62">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5D2C13" w:rsidRPr="005D2C13" w:rsidRDefault="005D2C13" w:rsidP="00AD3EC9">
            <w:pPr>
              <w:spacing w:after="0" w:line="240" w:lineRule="auto"/>
              <w:jc w:val="center"/>
              <w:rPr>
                <w:rFonts w:ascii="Times New Roman" w:hAnsi="Times New Roman"/>
                <w:color w:val="000000"/>
                <w:sz w:val="24"/>
                <w:szCs w:val="24"/>
              </w:rPr>
            </w:pPr>
            <w:r w:rsidRPr="005D2C13">
              <w:rPr>
                <w:rFonts w:ascii="Times New Roman" w:hAnsi="Times New Roman"/>
                <w:color w:val="000000"/>
                <w:sz w:val="24"/>
                <w:szCs w:val="24"/>
              </w:rPr>
              <w:t>Показатель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D2C13" w:rsidRPr="005D2C13" w:rsidRDefault="005D2C13" w:rsidP="00AD3EC9">
            <w:pPr>
              <w:spacing w:after="0" w:line="240" w:lineRule="auto"/>
              <w:jc w:val="center"/>
              <w:rPr>
                <w:rFonts w:ascii="Times New Roman" w:hAnsi="Times New Roman"/>
                <w:color w:val="000000"/>
                <w:sz w:val="24"/>
                <w:szCs w:val="24"/>
              </w:rPr>
            </w:pPr>
            <w:r w:rsidRPr="005D2C13">
              <w:rPr>
                <w:rFonts w:ascii="Times New Roman" w:hAnsi="Times New Roman"/>
                <w:color w:val="000000"/>
                <w:sz w:val="24"/>
                <w:szCs w:val="24"/>
              </w:rPr>
              <w:t>2018 г.</w:t>
            </w:r>
          </w:p>
        </w:tc>
        <w:tc>
          <w:tcPr>
            <w:tcW w:w="1266" w:type="dxa"/>
            <w:tcBorders>
              <w:top w:val="single" w:sz="4" w:space="0" w:color="auto"/>
              <w:left w:val="nil"/>
              <w:bottom w:val="single" w:sz="4" w:space="0" w:color="auto"/>
            </w:tcBorders>
            <w:vAlign w:val="center"/>
          </w:tcPr>
          <w:p w:rsidR="005D2C13" w:rsidRPr="005D2C13" w:rsidRDefault="005D2C13" w:rsidP="00AD3EC9">
            <w:pPr>
              <w:spacing w:after="0" w:line="240" w:lineRule="auto"/>
              <w:jc w:val="center"/>
              <w:rPr>
                <w:rFonts w:ascii="Times New Roman" w:hAnsi="Times New Roman"/>
                <w:color w:val="000000"/>
                <w:sz w:val="24"/>
                <w:szCs w:val="24"/>
              </w:rPr>
            </w:pPr>
            <w:r w:rsidRPr="005D2C13">
              <w:rPr>
                <w:rFonts w:ascii="Times New Roman" w:hAnsi="Times New Roman"/>
                <w:color w:val="000000"/>
                <w:sz w:val="24"/>
                <w:szCs w:val="24"/>
              </w:rPr>
              <w:t>2030 г.</w:t>
            </w:r>
          </w:p>
        </w:tc>
      </w:tr>
      <w:tr w:rsidR="005D2C13" w:rsidRPr="005D2C13" w:rsidTr="005E0B62">
        <w:trPr>
          <w:trHeight w:val="345"/>
        </w:trPr>
        <w:tc>
          <w:tcPr>
            <w:tcW w:w="6242" w:type="dxa"/>
            <w:tcBorders>
              <w:top w:val="single" w:sz="4" w:space="0" w:color="auto"/>
            </w:tcBorders>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Среднегодовая численность населения, тыс. чел.</w:t>
            </w:r>
          </w:p>
        </w:tc>
        <w:tc>
          <w:tcPr>
            <w:tcW w:w="1276" w:type="dxa"/>
            <w:tcBorders>
              <w:top w:val="single" w:sz="4" w:space="0" w:color="auto"/>
            </w:tcBorders>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28,9</w:t>
            </w:r>
          </w:p>
        </w:tc>
        <w:tc>
          <w:tcPr>
            <w:tcW w:w="1266" w:type="dxa"/>
            <w:tcBorders>
              <w:top w:val="single" w:sz="4" w:space="0" w:color="auto"/>
            </w:tcBorders>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27,899</w:t>
            </w:r>
          </w:p>
        </w:tc>
      </w:tr>
      <w:tr w:rsidR="005D2C13" w:rsidRPr="005D2C13" w:rsidTr="005E0B62">
        <w:trPr>
          <w:trHeight w:val="300"/>
        </w:trPr>
        <w:tc>
          <w:tcPr>
            <w:tcW w:w="6242" w:type="dxa"/>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Объем отгруженных товаров собственного производства, млн. рублей</w:t>
            </w:r>
          </w:p>
        </w:tc>
        <w:tc>
          <w:tcPr>
            <w:tcW w:w="1276" w:type="dxa"/>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7667</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15000</w:t>
            </w:r>
          </w:p>
        </w:tc>
      </w:tr>
      <w:tr w:rsidR="005D2C13" w:rsidRPr="005D2C13" w:rsidTr="005E0B62">
        <w:trPr>
          <w:trHeight w:val="300"/>
        </w:trPr>
        <w:tc>
          <w:tcPr>
            <w:tcW w:w="6242" w:type="dxa"/>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 xml:space="preserve">Продукция сельского хозяйства в </w:t>
            </w:r>
            <w:proofErr w:type="gramStart"/>
            <w:r w:rsidRPr="005D2C13">
              <w:rPr>
                <w:rFonts w:ascii="Times New Roman" w:hAnsi="Times New Roman"/>
                <w:color w:val="000000"/>
                <w:sz w:val="24"/>
                <w:szCs w:val="24"/>
              </w:rPr>
              <w:t>хозяйствах</w:t>
            </w:r>
            <w:proofErr w:type="gramEnd"/>
            <w:r w:rsidRPr="005D2C13">
              <w:rPr>
                <w:rFonts w:ascii="Times New Roman" w:hAnsi="Times New Roman"/>
                <w:color w:val="000000"/>
                <w:sz w:val="24"/>
                <w:szCs w:val="24"/>
              </w:rPr>
              <w:t xml:space="preserve"> всех категорий, млн. рублей</w:t>
            </w:r>
          </w:p>
        </w:tc>
        <w:tc>
          <w:tcPr>
            <w:tcW w:w="1276" w:type="dxa"/>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5101,2</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7220</w:t>
            </w:r>
          </w:p>
        </w:tc>
      </w:tr>
      <w:tr w:rsidR="005D2C13" w:rsidRPr="005D2C13" w:rsidTr="005E0B62">
        <w:trPr>
          <w:trHeight w:val="300"/>
        </w:trPr>
        <w:tc>
          <w:tcPr>
            <w:tcW w:w="6242" w:type="dxa"/>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5D2C13">
              <w:rPr>
                <w:rFonts w:ascii="Times New Roman" w:hAnsi="Times New Roman"/>
                <w:color w:val="000000"/>
                <w:sz w:val="24"/>
                <w:szCs w:val="24"/>
              </w:rPr>
              <w:t xml:space="preserve">(с учетом </w:t>
            </w:r>
            <w:proofErr w:type="spellStart"/>
            <w:r w:rsidRPr="005D2C13">
              <w:rPr>
                <w:rFonts w:ascii="Times New Roman" w:hAnsi="Times New Roman"/>
                <w:color w:val="000000"/>
                <w:sz w:val="24"/>
                <w:szCs w:val="24"/>
              </w:rPr>
              <w:t>микропредприятий</w:t>
            </w:r>
            <w:proofErr w:type="spellEnd"/>
            <w:r w:rsidRPr="005D2C13">
              <w:rPr>
                <w:rFonts w:ascii="Times New Roman" w:hAnsi="Times New Roman"/>
                <w:color w:val="000000"/>
                <w:sz w:val="24"/>
                <w:szCs w:val="24"/>
              </w:rPr>
              <w:t>), млн. рублей</w:t>
            </w:r>
          </w:p>
        </w:tc>
        <w:tc>
          <w:tcPr>
            <w:tcW w:w="1276" w:type="dxa"/>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2048,9</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2945</w:t>
            </w:r>
          </w:p>
        </w:tc>
      </w:tr>
      <w:tr w:rsidR="005D2C13" w:rsidRPr="005D2C13" w:rsidTr="005E0B62">
        <w:trPr>
          <w:trHeight w:val="330"/>
        </w:trPr>
        <w:tc>
          <w:tcPr>
            <w:tcW w:w="6242" w:type="dxa"/>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Объем работ, выполненных по виду деятельности «Строительство», млн. рублей</w:t>
            </w:r>
          </w:p>
        </w:tc>
        <w:tc>
          <w:tcPr>
            <w:tcW w:w="1276" w:type="dxa"/>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180,1</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246</w:t>
            </w:r>
          </w:p>
        </w:tc>
      </w:tr>
      <w:tr w:rsidR="005D2C13" w:rsidRPr="005D2C13" w:rsidTr="005E0B62">
        <w:trPr>
          <w:trHeight w:val="300"/>
        </w:trPr>
        <w:tc>
          <w:tcPr>
            <w:tcW w:w="6242" w:type="dxa"/>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Оборот розничной торговли, млн. рублей</w:t>
            </w:r>
          </w:p>
        </w:tc>
        <w:tc>
          <w:tcPr>
            <w:tcW w:w="1276" w:type="dxa"/>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2222,6</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3800</w:t>
            </w:r>
          </w:p>
        </w:tc>
      </w:tr>
      <w:tr w:rsidR="005D2C13" w:rsidRPr="005D2C13" w:rsidTr="005E0B62">
        <w:trPr>
          <w:trHeight w:val="300"/>
        </w:trPr>
        <w:tc>
          <w:tcPr>
            <w:tcW w:w="6242" w:type="dxa"/>
            <w:shd w:val="clear" w:color="auto" w:fill="auto"/>
            <w:noWrap/>
            <w:vAlign w:val="center"/>
          </w:tcPr>
          <w:p w:rsidR="005D2C13" w:rsidRPr="005D2C13" w:rsidRDefault="005D2C13" w:rsidP="005E0B62">
            <w:pPr>
              <w:autoSpaceDE w:val="0"/>
              <w:autoSpaceDN w:val="0"/>
              <w:adjustRightInd w:val="0"/>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76" w:type="dxa"/>
            <w:shd w:val="clear" w:color="auto" w:fill="auto"/>
            <w:noWrap/>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846,6</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1 100,0</w:t>
            </w:r>
          </w:p>
        </w:tc>
      </w:tr>
      <w:tr w:rsidR="005D2C13" w:rsidRPr="005D2C13" w:rsidTr="005E0B62">
        <w:trPr>
          <w:trHeight w:val="300"/>
        </w:trPr>
        <w:tc>
          <w:tcPr>
            <w:tcW w:w="6242" w:type="dxa"/>
            <w:shd w:val="clear" w:color="auto" w:fill="auto"/>
            <w:noWrap/>
            <w:vAlign w:val="center"/>
            <w:hideMark/>
          </w:tcPr>
          <w:p w:rsidR="005D2C13" w:rsidRPr="005D2C13" w:rsidRDefault="005D2C13" w:rsidP="005E0B62">
            <w:pPr>
              <w:spacing w:before="20" w:after="20" w:line="240" w:lineRule="auto"/>
              <w:jc w:val="both"/>
              <w:rPr>
                <w:rFonts w:ascii="Times New Roman" w:hAnsi="Times New Roman"/>
                <w:color w:val="000000"/>
                <w:sz w:val="24"/>
                <w:szCs w:val="24"/>
              </w:rPr>
            </w:pPr>
            <w:r w:rsidRPr="005D2C13">
              <w:rPr>
                <w:rFonts w:ascii="Times New Roman" w:hAnsi="Times New Roman"/>
                <w:color w:val="000000"/>
                <w:sz w:val="24"/>
                <w:szCs w:val="24"/>
              </w:rPr>
              <w:t>Среднесписочная численность работников организаций, тыс. чел.</w:t>
            </w:r>
          </w:p>
        </w:tc>
        <w:tc>
          <w:tcPr>
            <w:tcW w:w="1276" w:type="dxa"/>
            <w:shd w:val="clear" w:color="auto" w:fill="auto"/>
            <w:noWrap/>
            <w:vAlign w:val="center"/>
            <w:hideMark/>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7,06</w:t>
            </w:r>
          </w:p>
        </w:tc>
        <w:tc>
          <w:tcPr>
            <w:tcW w:w="1266" w:type="dxa"/>
            <w:vAlign w:val="center"/>
          </w:tcPr>
          <w:p w:rsidR="005D2C13" w:rsidRPr="005D2C13" w:rsidRDefault="005D2C13" w:rsidP="005E0B62">
            <w:pPr>
              <w:spacing w:before="20" w:after="20" w:line="240" w:lineRule="auto"/>
              <w:jc w:val="center"/>
              <w:rPr>
                <w:rFonts w:ascii="Times New Roman" w:hAnsi="Times New Roman"/>
                <w:color w:val="000000"/>
                <w:sz w:val="24"/>
                <w:szCs w:val="24"/>
              </w:rPr>
            </w:pPr>
            <w:r w:rsidRPr="005D2C13">
              <w:rPr>
                <w:rFonts w:ascii="Times New Roman" w:hAnsi="Times New Roman"/>
                <w:color w:val="000000"/>
                <w:sz w:val="24"/>
                <w:szCs w:val="24"/>
              </w:rPr>
              <w:t>6,94</w:t>
            </w:r>
          </w:p>
        </w:tc>
      </w:tr>
    </w:tbl>
    <w:p w:rsidR="00DF22A2" w:rsidRDefault="00DF22A2" w:rsidP="00CD10C1">
      <w:pPr>
        <w:spacing w:after="0" w:line="240" w:lineRule="auto"/>
        <w:ind w:firstLine="709"/>
        <w:contextualSpacing/>
        <w:jc w:val="both"/>
        <w:rPr>
          <w:rFonts w:ascii="Times New Roman" w:hAnsi="Times New Roman"/>
          <w:bCs/>
          <w:iCs/>
          <w:sz w:val="28"/>
          <w:szCs w:val="28"/>
        </w:rPr>
      </w:pPr>
    </w:p>
    <w:p w:rsidR="00CD10C1" w:rsidRDefault="00CD10C1" w:rsidP="00CD10C1">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w:t>
      </w:r>
      <w:proofErr w:type="gramStart"/>
      <w:r>
        <w:rPr>
          <w:rFonts w:ascii="Times New Roman" w:hAnsi="Times New Roman"/>
          <w:bCs/>
          <w:iCs/>
          <w:sz w:val="28"/>
          <w:szCs w:val="28"/>
        </w:rPr>
        <w:t>Советский</w:t>
      </w:r>
      <w:proofErr w:type="gramEnd"/>
      <w:r>
        <w:rPr>
          <w:rFonts w:ascii="Times New Roman" w:hAnsi="Times New Roman"/>
          <w:bCs/>
          <w:iCs/>
          <w:sz w:val="28"/>
          <w:szCs w:val="28"/>
        </w:rPr>
        <w:t xml:space="preserve">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Pr>
          <w:rFonts w:ascii="Times New Roman" w:hAnsi="Times New Roman"/>
          <w:bCs/>
          <w:iCs/>
          <w:sz w:val="28"/>
          <w:szCs w:val="28"/>
        </w:rPr>
        <w:t>3</w:t>
      </w:r>
      <w:r w:rsidR="00DF22A2">
        <w:rPr>
          <w:rFonts w:ascii="Times New Roman" w:hAnsi="Times New Roman"/>
          <w:bCs/>
          <w:iCs/>
          <w:sz w:val="28"/>
          <w:szCs w:val="28"/>
        </w:rPr>
        <w:t>2</w:t>
      </w:r>
      <w:r w:rsidRPr="00B03AEF">
        <w:rPr>
          <w:rFonts w:ascii="Times New Roman" w:hAnsi="Times New Roman"/>
          <w:bCs/>
          <w:iCs/>
          <w:sz w:val="28"/>
          <w:szCs w:val="28"/>
        </w:rPr>
        <w:t>.</w:t>
      </w:r>
    </w:p>
    <w:p w:rsidR="00CD10C1" w:rsidRDefault="00CD10C1" w:rsidP="00CD10C1">
      <w:pPr>
        <w:spacing w:after="0" w:line="240" w:lineRule="auto"/>
        <w:ind w:firstLine="709"/>
        <w:contextualSpacing/>
        <w:jc w:val="both"/>
        <w:rPr>
          <w:rFonts w:ascii="Times New Roman" w:hAnsi="Times New Roman"/>
          <w:bCs/>
          <w:iCs/>
          <w:sz w:val="28"/>
          <w:szCs w:val="28"/>
        </w:rPr>
      </w:pPr>
    </w:p>
    <w:p w:rsidR="00CD10C1" w:rsidRPr="000D7E7D" w:rsidRDefault="00CD10C1" w:rsidP="00CD10C1">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Pr>
          <w:rFonts w:ascii="Times New Roman" w:hAnsi="Times New Roman"/>
          <w:bCs/>
          <w:iCs/>
          <w:sz w:val="28"/>
          <w:szCs w:val="28"/>
        </w:rPr>
        <w:t>3</w:t>
      </w:r>
      <w:r w:rsidR="00DF22A2">
        <w:rPr>
          <w:rFonts w:ascii="Times New Roman" w:hAnsi="Times New Roman"/>
          <w:bCs/>
          <w:iCs/>
          <w:sz w:val="28"/>
          <w:szCs w:val="28"/>
        </w:rPr>
        <w:t>2</w:t>
      </w:r>
    </w:p>
    <w:p w:rsidR="00CD10C1" w:rsidRPr="00311208" w:rsidRDefault="00CD10C1" w:rsidP="00CD10C1">
      <w:pPr>
        <w:spacing w:after="0" w:line="240" w:lineRule="auto"/>
        <w:ind w:firstLine="709"/>
        <w:contextualSpacing/>
        <w:jc w:val="right"/>
        <w:rPr>
          <w:rFonts w:ascii="Times New Roman" w:hAnsi="Times New Roman"/>
          <w:bCs/>
          <w:iCs/>
          <w:sz w:val="28"/>
          <w:szCs w:val="28"/>
        </w:rPr>
      </w:pPr>
    </w:p>
    <w:p w:rsidR="00CD10C1" w:rsidRPr="00DF22A2" w:rsidRDefault="00CD10C1" w:rsidP="00CD10C1">
      <w:pPr>
        <w:spacing w:after="0" w:line="240" w:lineRule="auto"/>
        <w:contextualSpacing/>
        <w:jc w:val="center"/>
        <w:rPr>
          <w:rFonts w:ascii="Times New Roman" w:hAnsi="Times New Roman"/>
          <w:bCs/>
          <w:iCs/>
          <w:sz w:val="28"/>
          <w:szCs w:val="28"/>
        </w:rPr>
      </w:pPr>
      <w:r w:rsidRPr="00DF22A2">
        <w:rPr>
          <w:rFonts w:ascii="Times New Roman" w:hAnsi="Times New Roman"/>
          <w:bCs/>
          <w:iCs/>
          <w:sz w:val="28"/>
          <w:szCs w:val="28"/>
        </w:rPr>
        <w:t>Перечень перспективных экономических специализаций муниципального образования «Советский муниципальный район»</w:t>
      </w:r>
    </w:p>
    <w:tbl>
      <w:tblPr>
        <w:tblpPr w:leftFromText="180" w:rightFromText="180" w:vertAnchor="text" w:horzAnchor="margin" w:tblpY="357"/>
        <w:tblW w:w="9082" w:type="dxa"/>
        <w:tblLayout w:type="fixed"/>
        <w:tblLook w:val="04A0"/>
      </w:tblPr>
      <w:tblGrid>
        <w:gridCol w:w="4361"/>
        <w:gridCol w:w="1984"/>
        <w:gridCol w:w="2737"/>
      </w:tblGrid>
      <w:tr w:rsidR="00DF22A2" w:rsidRPr="00E11AA3" w:rsidTr="00AD3EC9">
        <w:trPr>
          <w:trHeight w:val="1128"/>
        </w:trPr>
        <w:tc>
          <w:tcPr>
            <w:tcW w:w="4361" w:type="dxa"/>
            <w:tcBorders>
              <w:top w:val="single" w:sz="4" w:space="0" w:color="auto"/>
              <w:bottom w:val="single" w:sz="4" w:space="0" w:color="auto"/>
              <w:right w:val="single" w:sz="4" w:space="0" w:color="auto"/>
            </w:tcBorders>
            <w:shd w:val="clear" w:color="auto" w:fill="auto"/>
            <w:vAlign w:val="center"/>
            <w:hideMark/>
          </w:tcPr>
          <w:p w:rsidR="00DF22A2" w:rsidRPr="00E11AA3" w:rsidRDefault="00DF22A2" w:rsidP="00AD3EC9">
            <w:pPr>
              <w:spacing w:after="0" w:line="240" w:lineRule="auto"/>
              <w:jc w:val="center"/>
              <w:rPr>
                <w:rFonts w:ascii="Times New Roman" w:hAnsi="Times New Roman"/>
                <w:color w:val="000000"/>
                <w:sz w:val="24"/>
                <w:szCs w:val="24"/>
              </w:rPr>
            </w:pPr>
            <w:r w:rsidRPr="00E11AA3">
              <w:rPr>
                <w:rFonts w:ascii="Times New Roman" w:hAnsi="Times New Roman"/>
                <w:color w:val="000000"/>
                <w:sz w:val="24"/>
                <w:szCs w:val="24"/>
              </w:rPr>
              <w:t> Наименование перспективной экономической специализации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2A2" w:rsidRDefault="00DF22A2" w:rsidP="00DF22A2">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Доля </w:t>
            </w:r>
          </w:p>
          <w:p w:rsidR="00DF22A2" w:rsidRDefault="00DF22A2" w:rsidP="00DF22A2">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в </w:t>
            </w:r>
            <w:proofErr w:type="gramStart"/>
            <w:r w:rsidRPr="00E11AA3">
              <w:rPr>
                <w:rFonts w:ascii="Times New Roman" w:hAnsi="Times New Roman"/>
                <w:color w:val="000000"/>
                <w:sz w:val="24"/>
                <w:szCs w:val="24"/>
              </w:rPr>
              <w:t>общем</w:t>
            </w:r>
            <w:proofErr w:type="gramEnd"/>
            <w:r w:rsidRPr="00E11AA3">
              <w:rPr>
                <w:rFonts w:ascii="Times New Roman" w:hAnsi="Times New Roman"/>
                <w:color w:val="000000"/>
                <w:sz w:val="24"/>
                <w:szCs w:val="24"/>
              </w:rPr>
              <w:t xml:space="preserve"> объеме основных видов деятельности </w:t>
            </w:r>
          </w:p>
          <w:p w:rsidR="00DF22A2" w:rsidRPr="00E11AA3" w:rsidRDefault="00DF22A2" w:rsidP="00DF22A2">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в 2018 году, %</w:t>
            </w:r>
          </w:p>
        </w:tc>
        <w:tc>
          <w:tcPr>
            <w:tcW w:w="2737" w:type="dxa"/>
            <w:tcBorders>
              <w:top w:val="single" w:sz="4" w:space="0" w:color="auto"/>
              <w:left w:val="single" w:sz="4" w:space="0" w:color="auto"/>
              <w:bottom w:val="single" w:sz="4" w:space="0" w:color="auto"/>
            </w:tcBorders>
            <w:shd w:val="clear" w:color="auto" w:fill="auto"/>
            <w:vAlign w:val="center"/>
            <w:hideMark/>
          </w:tcPr>
          <w:p w:rsidR="00DF22A2" w:rsidRPr="00E11AA3" w:rsidRDefault="00DF22A2" w:rsidP="005E0B62">
            <w:pPr>
              <w:spacing w:after="0" w:line="240" w:lineRule="auto"/>
              <w:jc w:val="center"/>
              <w:rPr>
                <w:rFonts w:ascii="Times New Roman" w:hAnsi="Times New Roman"/>
                <w:sz w:val="24"/>
                <w:szCs w:val="24"/>
              </w:rPr>
            </w:pPr>
            <w:r w:rsidRPr="00E11AA3">
              <w:rPr>
                <w:rFonts w:ascii="Times New Roman" w:hAnsi="Times New Roman"/>
                <w:sz w:val="24"/>
                <w:szCs w:val="24"/>
              </w:rPr>
              <w:t xml:space="preserve">Основные </w:t>
            </w:r>
            <w:r w:rsidR="005E0B62">
              <w:rPr>
                <w:rFonts w:ascii="Times New Roman" w:hAnsi="Times New Roman"/>
                <w:sz w:val="24"/>
                <w:szCs w:val="24"/>
              </w:rPr>
              <w:t>организации</w:t>
            </w:r>
            <w:r w:rsidRPr="00E11AA3">
              <w:rPr>
                <w:rFonts w:ascii="Times New Roman" w:hAnsi="Times New Roman"/>
                <w:sz w:val="24"/>
                <w:szCs w:val="24"/>
              </w:rPr>
              <w:t xml:space="preserve"> вида деятельности</w:t>
            </w:r>
          </w:p>
        </w:tc>
      </w:tr>
      <w:tr w:rsidR="00DF22A2" w:rsidRPr="00E11AA3" w:rsidTr="00DF22A2">
        <w:trPr>
          <w:trHeight w:val="288"/>
        </w:trPr>
        <w:tc>
          <w:tcPr>
            <w:tcW w:w="4361" w:type="dxa"/>
            <w:tcBorders>
              <w:top w:val="nil"/>
              <w:left w:val="nil"/>
              <w:right w:val="nil"/>
            </w:tcBorders>
            <w:shd w:val="clear" w:color="auto" w:fill="auto"/>
            <w:hideMark/>
          </w:tcPr>
          <w:p w:rsidR="00DF22A2" w:rsidRPr="00E11AA3" w:rsidRDefault="00DF22A2" w:rsidP="00DF22A2">
            <w:pPr>
              <w:spacing w:before="120" w:after="20" w:line="240" w:lineRule="auto"/>
              <w:rPr>
                <w:rFonts w:ascii="Times New Roman" w:hAnsi="Times New Roman"/>
                <w:sz w:val="24"/>
                <w:szCs w:val="24"/>
              </w:rPr>
            </w:pPr>
            <w:r w:rsidRPr="00E11AA3">
              <w:rPr>
                <w:rFonts w:ascii="Times New Roman" w:hAnsi="Times New Roman"/>
                <w:sz w:val="24"/>
                <w:szCs w:val="24"/>
              </w:rPr>
              <w:t>Обрабатывающие производства, из них:</w:t>
            </w:r>
          </w:p>
        </w:tc>
        <w:tc>
          <w:tcPr>
            <w:tcW w:w="1984" w:type="dxa"/>
            <w:tcBorders>
              <w:top w:val="nil"/>
              <w:left w:val="nil"/>
              <w:right w:val="nil"/>
            </w:tcBorders>
            <w:shd w:val="clear" w:color="auto" w:fill="auto"/>
            <w:hideMark/>
          </w:tcPr>
          <w:p w:rsidR="00DF22A2" w:rsidRPr="00E11AA3" w:rsidRDefault="00DF22A2" w:rsidP="00DF22A2">
            <w:pPr>
              <w:spacing w:before="1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46,7</w:t>
            </w:r>
          </w:p>
        </w:tc>
        <w:tc>
          <w:tcPr>
            <w:tcW w:w="2737" w:type="dxa"/>
            <w:tcBorders>
              <w:top w:val="nil"/>
              <w:left w:val="nil"/>
              <w:right w:val="nil"/>
            </w:tcBorders>
            <w:shd w:val="clear" w:color="auto" w:fill="auto"/>
            <w:hideMark/>
          </w:tcPr>
          <w:p w:rsidR="00DF22A2" w:rsidRPr="00051837" w:rsidRDefault="00051837" w:rsidP="00DF22A2">
            <w:pPr>
              <w:spacing w:before="120" w:after="20" w:line="240" w:lineRule="auto"/>
              <w:rPr>
                <w:rFonts w:ascii="Times New Roman" w:hAnsi="Times New Roman"/>
                <w:i/>
                <w:color w:val="FF0000"/>
                <w:sz w:val="24"/>
                <w:szCs w:val="24"/>
              </w:rPr>
            </w:pPr>
            <w:r w:rsidRPr="00051837">
              <w:rPr>
                <w:rFonts w:ascii="Times New Roman" w:hAnsi="Times New Roman"/>
                <w:i/>
                <w:color w:val="FF0000"/>
                <w:sz w:val="24"/>
                <w:szCs w:val="24"/>
              </w:rPr>
              <w:t>Указать наименования организаций</w:t>
            </w:r>
          </w:p>
        </w:tc>
      </w:tr>
      <w:tr w:rsidR="00DF22A2" w:rsidRPr="00E11AA3" w:rsidTr="00DF22A2">
        <w:trPr>
          <w:trHeight w:val="288"/>
        </w:trPr>
        <w:tc>
          <w:tcPr>
            <w:tcW w:w="4361" w:type="dxa"/>
            <w:tcBorders>
              <w:top w:val="nil"/>
              <w:left w:val="nil"/>
              <w:right w:val="nil"/>
            </w:tcBorders>
            <w:shd w:val="clear" w:color="auto" w:fill="auto"/>
            <w:hideMark/>
          </w:tcPr>
          <w:p w:rsidR="00DF22A2" w:rsidRPr="00E11AA3" w:rsidRDefault="00DF22A2" w:rsidP="00DF22A2">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пищевых продуктов</w:t>
            </w:r>
          </w:p>
        </w:tc>
        <w:tc>
          <w:tcPr>
            <w:tcW w:w="1984" w:type="dxa"/>
            <w:tcBorders>
              <w:top w:val="nil"/>
              <w:left w:val="nil"/>
              <w:right w:val="nil"/>
            </w:tcBorders>
            <w:shd w:val="clear" w:color="auto" w:fill="auto"/>
            <w:hideMark/>
          </w:tcPr>
          <w:p w:rsidR="00DF22A2" w:rsidRPr="00E11AA3" w:rsidRDefault="00DF22A2" w:rsidP="00DF22A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44,8</w:t>
            </w:r>
          </w:p>
        </w:tc>
        <w:tc>
          <w:tcPr>
            <w:tcW w:w="2737" w:type="dxa"/>
            <w:tcBorders>
              <w:top w:val="nil"/>
              <w:left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p>
        </w:tc>
      </w:tr>
      <w:tr w:rsidR="00DF22A2" w:rsidRPr="00E11AA3" w:rsidTr="00DF22A2">
        <w:trPr>
          <w:trHeight w:val="288"/>
        </w:trPr>
        <w:tc>
          <w:tcPr>
            <w:tcW w:w="4361" w:type="dxa"/>
            <w:tcBorders>
              <w:top w:val="nil"/>
              <w:left w:val="nil"/>
              <w:right w:val="nil"/>
            </w:tcBorders>
            <w:shd w:val="clear" w:color="auto" w:fill="auto"/>
            <w:hideMark/>
          </w:tcPr>
          <w:p w:rsidR="00DF22A2" w:rsidRPr="00E11AA3" w:rsidRDefault="00DF22A2" w:rsidP="00DF22A2">
            <w:pPr>
              <w:spacing w:before="20" w:after="20" w:line="240" w:lineRule="auto"/>
              <w:ind w:left="142"/>
              <w:rPr>
                <w:rFonts w:ascii="Times New Roman" w:hAnsi="Times New Roman"/>
                <w:sz w:val="24"/>
                <w:szCs w:val="24"/>
              </w:rPr>
            </w:pPr>
            <w:r w:rsidRPr="00E11AA3">
              <w:rPr>
                <w:rFonts w:ascii="Times New Roman" w:hAnsi="Times New Roman"/>
                <w:sz w:val="24"/>
                <w:szCs w:val="24"/>
              </w:rPr>
              <w:t>обработка древесины и производство изделий из дерева</w:t>
            </w:r>
          </w:p>
        </w:tc>
        <w:tc>
          <w:tcPr>
            <w:tcW w:w="1984" w:type="dxa"/>
            <w:tcBorders>
              <w:top w:val="nil"/>
              <w:left w:val="nil"/>
              <w:right w:val="nil"/>
            </w:tcBorders>
            <w:shd w:val="clear" w:color="auto" w:fill="auto"/>
            <w:hideMark/>
          </w:tcPr>
          <w:p w:rsidR="00DF22A2" w:rsidRPr="00E11AA3" w:rsidRDefault="00DF22A2" w:rsidP="00DF22A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0,6</w:t>
            </w:r>
          </w:p>
        </w:tc>
        <w:tc>
          <w:tcPr>
            <w:tcW w:w="2737" w:type="dxa"/>
            <w:tcBorders>
              <w:top w:val="nil"/>
              <w:left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p>
        </w:tc>
      </w:tr>
      <w:tr w:rsidR="00DF22A2" w:rsidRPr="00E11AA3" w:rsidTr="00DF22A2">
        <w:trPr>
          <w:trHeight w:val="288"/>
        </w:trPr>
        <w:tc>
          <w:tcPr>
            <w:tcW w:w="4361" w:type="dxa"/>
            <w:tcBorders>
              <w:top w:val="nil"/>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Сельское  хозяйство</w:t>
            </w:r>
          </w:p>
        </w:tc>
        <w:tc>
          <w:tcPr>
            <w:tcW w:w="1984" w:type="dxa"/>
            <w:tcBorders>
              <w:top w:val="nil"/>
              <w:left w:val="nil"/>
              <w:bottom w:val="nil"/>
              <w:right w:val="nil"/>
            </w:tcBorders>
            <w:shd w:val="clear" w:color="auto" w:fill="auto"/>
            <w:hideMark/>
          </w:tcPr>
          <w:p w:rsidR="00DF22A2" w:rsidRPr="00E11AA3" w:rsidRDefault="00DF22A2" w:rsidP="00DF22A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33,6</w:t>
            </w:r>
          </w:p>
        </w:tc>
        <w:tc>
          <w:tcPr>
            <w:tcW w:w="2737" w:type="dxa"/>
            <w:tcBorders>
              <w:top w:val="nil"/>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p>
        </w:tc>
      </w:tr>
      <w:tr w:rsidR="00DF22A2" w:rsidRPr="00E11AA3" w:rsidTr="00DF22A2">
        <w:trPr>
          <w:trHeight w:val="288"/>
        </w:trPr>
        <w:tc>
          <w:tcPr>
            <w:tcW w:w="4361" w:type="dxa"/>
            <w:tcBorders>
              <w:top w:val="nil"/>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sz w:val="24"/>
                <w:szCs w:val="24"/>
              </w:rPr>
            </w:pPr>
            <w:r w:rsidRPr="00E11AA3">
              <w:rPr>
                <w:rFonts w:ascii="Times New Roman" w:hAnsi="Times New Roman"/>
                <w:sz w:val="24"/>
                <w:szCs w:val="24"/>
              </w:rPr>
              <w:t>Торговля оптовая и розничная</w:t>
            </w:r>
          </w:p>
        </w:tc>
        <w:tc>
          <w:tcPr>
            <w:tcW w:w="1984" w:type="dxa"/>
            <w:tcBorders>
              <w:top w:val="nil"/>
              <w:left w:val="nil"/>
              <w:bottom w:val="nil"/>
              <w:right w:val="nil"/>
            </w:tcBorders>
            <w:shd w:val="clear" w:color="auto" w:fill="auto"/>
            <w:hideMark/>
          </w:tcPr>
          <w:p w:rsidR="00DF22A2" w:rsidRPr="00E11AA3" w:rsidRDefault="00DF22A2" w:rsidP="00DF22A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14,6</w:t>
            </w:r>
          </w:p>
        </w:tc>
        <w:tc>
          <w:tcPr>
            <w:tcW w:w="2737" w:type="dxa"/>
            <w:tcBorders>
              <w:top w:val="nil"/>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p>
        </w:tc>
      </w:tr>
      <w:tr w:rsidR="00DF22A2" w:rsidRPr="00E11AA3" w:rsidTr="00DF22A2">
        <w:trPr>
          <w:trHeight w:val="288"/>
        </w:trPr>
        <w:tc>
          <w:tcPr>
            <w:tcW w:w="4361" w:type="dxa"/>
            <w:tcBorders>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Обеспечение электрической энергией, газом и паром; кондиционирование воздуха</w:t>
            </w:r>
          </w:p>
        </w:tc>
        <w:tc>
          <w:tcPr>
            <w:tcW w:w="1984" w:type="dxa"/>
            <w:tcBorders>
              <w:left w:val="nil"/>
              <w:bottom w:val="nil"/>
              <w:right w:val="nil"/>
            </w:tcBorders>
            <w:shd w:val="clear" w:color="auto" w:fill="auto"/>
            <w:hideMark/>
          </w:tcPr>
          <w:p w:rsidR="00DF22A2" w:rsidRPr="00E11AA3" w:rsidRDefault="00DF22A2" w:rsidP="00DF22A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2,8</w:t>
            </w:r>
          </w:p>
        </w:tc>
        <w:tc>
          <w:tcPr>
            <w:tcW w:w="2737" w:type="dxa"/>
            <w:tcBorders>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p>
        </w:tc>
      </w:tr>
      <w:tr w:rsidR="00DF22A2" w:rsidRPr="00E11AA3" w:rsidTr="00DF22A2">
        <w:trPr>
          <w:trHeight w:val="288"/>
        </w:trPr>
        <w:tc>
          <w:tcPr>
            <w:tcW w:w="4361" w:type="dxa"/>
            <w:tcBorders>
              <w:top w:val="nil"/>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sz w:val="24"/>
                <w:szCs w:val="24"/>
              </w:rPr>
            </w:pPr>
            <w:r w:rsidRPr="00E11AA3">
              <w:rPr>
                <w:rFonts w:ascii="Times New Roman" w:hAnsi="Times New Roman"/>
                <w:sz w:val="24"/>
                <w:szCs w:val="24"/>
              </w:rPr>
              <w:t>Строительство</w:t>
            </w:r>
          </w:p>
        </w:tc>
        <w:tc>
          <w:tcPr>
            <w:tcW w:w="1984" w:type="dxa"/>
            <w:tcBorders>
              <w:top w:val="nil"/>
              <w:left w:val="nil"/>
              <w:bottom w:val="nil"/>
              <w:right w:val="nil"/>
            </w:tcBorders>
            <w:shd w:val="clear" w:color="auto" w:fill="auto"/>
            <w:hideMark/>
          </w:tcPr>
          <w:p w:rsidR="00DF22A2" w:rsidRPr="00E11AA3" w:rsidRDefault="00DF22A2" w:rsidP="00DF22A2">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1,2</w:t>
            </w:r>
          </w:p>
        </w:tc>
        <w:tc>
          <w:tcPr>
            <w:tcW w:w="2737" w:type="dxa"/>
            <w:tcBorders>
              <w:top w:val="nil"/>
              <w:left w:val="nil"/>
              <w:bottom w:val="nil"/>
              <w:right w:val="nil"/>
            </w:tcBorders>
            <w:shd w:val="clear" w:color="auto" w:fill="auto"/>
            <w:hideMark/>
          </w:tcPr>
          <w:p w:rsidR="00DF22A2" w:rsidRPr="00E11AA3" w:rsidRDefault="00DF22A2" w:rsidP="00DF22A2">
            <w:pPr>
              <w:spacing w:before="20" w:after="20" w:line="240" w:lineRule="auto"/>
              <w:rPr>
                <w:rFonts w:ascii="Times New Roman" w:hAnsi="Times New Roman"/>
                <w:color w:val="000000"/>
                <w:sz w:val="24"/>
                <w:szCs w:val="24"/>
              </w:rPr>
            </w:pPr>
          </w:p>
        </w:tc>
      </w:tr>
    </w:tbl>
    <w:p w:rsidR="00CD10C1" w:rsidRPr="00526ACB" w:rsidRDefault="00CD10C1" w:rsidP="00CD10C1">
      <w:pPr>
        <w:spacing w:after="0" w:line="240" w:lineRule="auto"/>
        <w:ind w:firstLine="709"/>
        <w:contextualSpacing/>
        <w:jc w:val="both"/>
        <w:rPr>
          <w:rFonts w:ascii="Times New Roman" w:hAnsi="Times New Roman"/>
          <w:bCs/>
          <w:iCs/>
          <w:color w:val="FF0000"/>
          <w:sz w:val="28"/>
          <w:szCs w:val="28"/>
        </w:rPr>
      </w:pPr>
    </w:p>
    <w:p w:rsidR="00DF22A2" w:rsidRDefault="00DF22A2" w:rsidP="00893045">
      <w:pPr>
        <w:tabs>
          <w:tab w:val="left" w:pos="7140"/>
        </w:tabs>
        <w:spacing w:after="0" w:line="240" w:lineRule="auto"/>
        <w:contextualSpacing/>
        <w:jc w:val="center"/>
        <w:rPr>
          <w:rFonts w:ascii="Times New Roman" w:hAnsi="Times New Roman"/>
          <w:b/>
          <w:sz w:val="28"/>
          <w:szCs w:val="28"/>
        </w:rPr>
      </w:pPr>
    </w:p>
    <w:p w:rsidR="00720E33" w:rsidRPr="00DF77DE" w:rsidRDefault="00893045" w:rsidP="00893045">
      <w:pPr>
        <w:tabs>
          <w:tab w:val="left" w:pos="7140"/>
        </w:tabs>
        <w:spacing w:after="0" w:line="240" w:lineRule="auto"/>
        <w:contextualSpacing/>
        <w:jc w:val="center"/>
        <w:rPr>
          <w:rFonts w:ascii="Times New Roman" w:hAnsi="Times New Roman"/>
          <w:b/>
          <w:sz w:val="28"/>
          <w:szCs w:val="28"/>
        </w:rPr>
      </w:pPr>
      <w:r>
        <w:rPr>
          <w:rFonts w:ascii="Times New Roman" w:hAnsi="Times New Roman"/>
          <w:b/>
          <w:sz w:val="28"/>
          <w:szCs w:val="28"/>
        </w:rPr>
        <w:t>Основные направления</w:t>
      </w:r>
      <w:r w:rsidR="00720E33" w:rsidRPr="00765857">
        <w:rPr>
          <w:rFonts w:ascii="Times New Roman" w:hAnsi="Times New Roman"/>
          <w:b/>
          <w:sz w:val="28"/>
          <w:szCs w:val="28"/>
        </w:rPr>
        <w:t xml:space="preserve"> развития муниципального образования «</w:t>
      </w:r>
      <w:r w:rsidR="00DC21A8">
        <w:rPr>
          <w:rFonts w:ascii="Times New Roman" w:hAnsi="Times New Roman"/>
          <w:b/>
          <w:sz w:val="28"/>
          <w:szCs w:val="28"/>
        </w:rPr>
        <w:t>Юринский</w:t>
      </w:r>
      <w:r w:rsidR="0012021E">
        <w:rPr>
          <w:rFonts w:ascii="Times New Roman" w:hAnsi="Times New Roman"/>
          <w:b/>
          <w:sz w:val="28"/>
          <w:szCs w:val="28"/>
        </w:rPr>
        <w:t xml:space="preserve"> </w:t>
      </w:r>
      <w:r>
        <w:rPr>
          <w:rFonts w:ascii="Times New Roman" w:hAnsi="Times New Roman"/>
          <w:b/>
          <w:sz w:val="28"/>
          <w:szCs w:val="28"/>
        </w:rPr>
        <w:t>муниципальный район»</w:t>
      </w:r>
    </w:p>
    <w:p w:rsidR="00893045" w:rsidRDefault="00893045" w:rsidP="00C30203">
      <w:pPr>
        <w:spacing w:after="0" w:line="240" w:lineRule="auto"/>
        <w:ind w:firstLine="709"/>
        <w:contextualSpacing/>
        <w:jc w:val="both"/>
        <w:rPr>
          <w:rStyle w:val="30"/>
          <w:rFonts w:ascii="Times New Roman" w:hAnsi="Times New Roman" w:cs="Times New Roman"/>
          <w:iCs/>
          <w:sz w:val="28"/>
          <w:szCs w:val="28"/>
          <w:lang w:bidi="ru-RU"/>
        </w:rPr>
      </w:pPr>
    </w:p>
    <w:p w:rsidR="00F17CE2" w:rsidRDefault="00F17CE2" w:rsidP="00F17CE2">
      <w:pPr>
        <w:spacing w:after="0" w:line="240" w:lineRule="auto"/>
        <w:ind w:firstLine="708"/>
        <w:jc w:val="both"/>
        <w:rPr>
          <w:rFonts w:ascii="Times New Roman" w:hAnsi="Times New Roman"/>
          <w:sz w:val="28"/>
          <w:szCs w:val="28"/>
        </w:rPr>
      </w:pPr>
      <w:r w:rsidRPr="00CD1279">
        <w:rPr>
          <w:rFonts w:ascii="Times New Roman" w:hAnsi="Times New Roman"/>
          <w:sz w:val="28"/>
          <w:szCs w:val="28"/>
        </w:rPr>
        <w:t xml:space="preserve">Численность населения </w:t>
      </w:r>
      <w:r>
        <w:rPr>
          <w:rFonts w:ascii="Times New Roman" w:hAnsi="Times New Roman"/>
          <w:sz w:val="28"/>
          <w:szCs w:val="28"/>
        </w:rPr>
        <w:t xml:space="preserve">района </w:t>
      </w:r>
      <w:r w:rsidRPr="00CD1279">
        <w:rPr>
          <w:rFonts w:ascii="Times New Roman" w:hAnsi="Times New Roman"/>
          <w:sz w:val="28"/>
          <w:szCs w:val="28"/>
        </w:rPr>
        <w:t>на 1 января 2019</w:t>
      </w:r>
      <w:r>
        <w:rPr>
          <w:rFonts w:ascii="Times New Roman" w:hAnsi="Times New Roman"/>
          <w:sz w:val="28"/>
          <w:szCs w:val="28"/>
        </w:rPr>
        <w:t> </w:t>
      </w:r>
      <w:r w:rsidRPr="00CD1279">
        <w:rPr>
          <w:rFonts w:ascii="Times New Roman" w:hAnsi="Times New Roman"/>
          <w:sz w:val="28"/>
          <w:szCs w:val="28"/>
        </w:rPr>
        <w:t xml:space="preserve">г. составляет </w:t>
      </w:r>
      <w:r>
        <w:rPr>
          <w:rFonts w:ascii="Times New Roman" w:hAnsi="Times New Roman"/>
          <w:sz w:val="28"/>
          <w:szCs w:val="28"/>
        </w:rPr>
        <w:br/>
        <w:t>7,1 тыс. человек.</w:t>
      </w:r>
    </w:p>
    <w:p w:rsidR="00F17CE2" w:rsidRDefault="00F17CE2" w:rsidP="00F17CE2">
      <w:pPr>
        <w:autoSpaceDE w:val="0"/>
        <w:autoSpaceDN w:val="0"/>
        <w:adjustRightInd w:val="0"/>
        <w:spacing w:after="0" w:line="240" w:lineRule="auto"/>
        <w:ind w:firstLine="709"/>
        <w:jc w:val="both"/>
        <w:rPr>
          <w:rFonts w:ascii="Times New Roman" w:eastAsia="Calibri" w:hAnsi="Times New Roman"/>
          <w:sz w:val="28"/>
          <w:szCs w:val="28"/>
        </w:rPr>
      </w:pPr>
      <w:r w:rsidRPr="004D4554">
        <w:rPr>
          <w:rFonts w:ascii="Times New Roman" w:eastAsia="Calibri" w:hAnsi="Times New Roman"/>
          <w:sz w:val="28"/>
          <w:szCs w:val="28"/>
        </w:rPr>
        <w:t xml:space="preserve">На территории </w:t>
      </w:r>
      <w:r>
        <w:rPr>
          <w:rFonts w:ascii="Times New Roman" w:eastAsia="Calibri" w:hAnsi="Times New Roman"/>
          <w:sz w:val="28"/>
          <w:szCs w:val="28"/>
        </w:rPr>
        <w:t>района</w:t>
      </w:r>
      <w:r w:rsidRPr="004D4554">
        <w:rPr>
          <w:rFonts w:ascii="Times New Roman" w:eastAsia="Calibri" w:hAnsi="Times New Roman"/>
          <w:sz w:val="28"/>
          <w:szCs w:val="28"/>
        </w:rPr>
        <w:t xml:space="preserve"> осуществляют деятельно</w:t>
      </w:r>
      <w:r>
        <w:rPr>
          <w:rFonts w:ascii="Times New Roman" w:eastAsia="Calibri" w:hAnsi="Times New Roman"/>
          <w:sz w:val="28"/>
          <w:szCs w:val="28"/>
        </w:rPr>
        <w:t xml:space="preserve">сть 73 организации различных форм собственности, наибольшее число которых занято </w:t>
      </w:r>
      <w:r>
        <w:rPr>
          <w:rFonts w:ascii="Times New Roman" w:eastAsia="Calibri" w:hAnsi="Times New Roman"/>
          <w:sz w:val="28"/>
          <w:szCs w:val="28"/>
        </w:rPr>
        <w:br/>
        <w:t>в малом бизнесе.</w:t>
      </w:r>
    </w:p>
    <w:p w:rsidR="00AA3F58" w:rsidRDefault="00AA3F58" w:rsidP="00AA3F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профиль муниципального образования </w:t>
      </w:r>
      <w:r>
        <w:rPr>
          <w:rFonts w:ascii="Times New Roman" w:hAnsi="Times New Roman"/>
          <w:sz w:val="28"/>
          <w:szCs w:val="28"/>
        </w:rPr>
        <w:br/>
        <w:t xml:space="preserve">«Юринский муниципальный 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в целом </w:t>
      </w:r>
      <w:r>
        <w:rPr>
          <w:rFonts w:ascii="Times New Roman" w:hAnsi="Times New Roman"/>
          <w:sz w:val="28"/>
          <w:szCs w:val="28"/>
        </w:rPr>
        <w:br/>
        <w:t>по республике представлен на рисунке 33.</w:t>
      </w:r>
    </w:p>
    <w:p w:rsidR="00AA3F58" w:rsidRDefault="00AA3F58" w:rsidP="00AA3F58">
      <w:pPr>
        <w:spacing w:after="0" w:line="240" w:lineRule="auto"/>
        <w:ind w:firstLine="709"/>
        <w:contextualSpacing/>
        <w:jc w:val="both"/>
        <w:rPr>
          <w:rFonts w:ascii="Times New Roman" w:hAnsi="Times New Roman"/>
          <w:sz w:val="28"/>
          <w:szCs w:val="28"/>
        </w:rPr>
      </w:pPr>
    </w:p>
    <w:p w:rsidR="00CD2A82" w:rsidRDefault="00CD2A82" w:rsidP="00AA3F58">
      <w:pPr>
        <w:spacing w:after="0" w:line="240" w:lineRule="auto"/>
        <w:ind w:firstLine="709"/>
        <w:contextualSpacing/>
        <w:jc w:val="both"/>
        <w:rPr>
          <w:rFonts w:ascii="Times New Roman" w:hAnsi="Times New Roman"/>
          <w:sz w:val="28"/>
          <w:szCs w:val="28"/>
        </w:rPr>
      </w:pPr>
    </w:p>
    <w:p w:rsidR="008362B9" w:rsidRDefault="008362B9" w:rsidP="00AA3F58">
      <w:pPr>
        <w:spacing w:after="0" w:line="240" w:lineRule="auto"/>
        <w:ind w:firstLine="709"/>
        <w:contextualSpacing/>
        <w:jc w:val="both"/>
        <w:rPr>
          <w:rFonts w:ascii="Times New Roman" w:hAnsi="Times New Roman"/>
          <w:sz w:val="28"/>
          <w:szCs w:val="28"/>
        </w:rPr>
      </w:pPr>
    </w:p>
    <w:p w:rsidR="008362B9" w:rsidRDefault="008362B9" w:rsidP="00AA3F58">
      <w:pPr>
        <w:spacing w:after="0" w:line="240" w:lineRule="auto"/>
        <w:ind w:firstLine="709"/>
        <w:contextualSpacing/>
        <w:jc w:val="both"/>
        <w:rPr>
          <w:rFonts w:ascii="Times New Roman" w:hAnsi="Times New Roman"/>
          <w:sz w:val="28"/>
          <w:szCs w:val="28"/>
        </w:rPr>
      </w:pPr>
    </w:p>
    <w:p w:rsidR="008362B9" w:rsidRDefault="008362B9" w:rsidP="00AA3F58">
      <w:pPr>
        <w:spacing w:after="0" w:line="240" w:lineRule="auto"/>
        <w:ind w:firstLine="709"/>
        <w:contextualSpacing/>
        <w:jc w:val="both"/>
        <w:rPr>
          <w:rFonts w:ascii="Times New Roman" w:hAnsi="Times New Roman"/>
          <w:sz w:val="28"/>
          <w:szCs w:val="28"/>
        </w:rPr>
      </w:pPr>
    </w:p>
    <w:p w:rsidR="00CD2A82" w:rsidRDefault="00CD2A82" w:rsidP="00AA3F58">
      <w:pPr>
        <w:spacing w:after="0" w:line="240" w:lineRule="auto"/>
        <w:ind w:firstLine="709"/>
        <w:contextualSpacing/>
        <w:jc w:val="both"/>
        <w:rPr>
          <w:rFonts w:ascii="Times New Roman" w:hAnsi="Times New Roman"/>
          <w:sz w:val="28"/>
          <w:szCs w:val="28"/>
        </w:rPr>
      </w:pPr>
    </w:p>
    <w:p w:rsidR="00CD2A82" w:rsidRDefault="00CD2A82" w:rsidP="00AA3F58">
      <w:pPr>
        <w:spacing w:after="0" w:line="240" w:lineRule="auto"/>
        <w:ind w:firstLine="709"/>
        <w:contextualSpacing/>
        <w:jc w:val="both"/>
        <w:rPr>
          <w:rFonts w:ascii="Times New Roman" w:hAnsi="Times New Roman"/>
          <w:sz w:val="28"/>
          <w:szCs w:val="28"/>
        </w:rPr>
      </w:pPr>
    </w:p>
    <w:p w:rsidR="00AA3F58" w:rsidRDefault="00AA3F58" w:rsidP="00AA3F58">
      <w:pPr>
        <w:spacing w:after="0" w:line="240" w:lineRule="auto"/>
        <w:contextualSpacing/>
        <w:jc w:val="center"/>
        <w:rPr>
          <w:rFonts w:ascii="Times New Roman" w:hAnsi="Times New Roman"/>
          <w:sz w:val="28"/>
          <w:szCs w:val="28"/>
        </w:rPr>
      </w:pPr>
      <w:r>
        <w:rPr>
          <w:rFonts w:ascii="Times New Roman" w:hAnsi="Times New Roman"/>
          <w:sz w:val="28"/>
          <w:szCs w:val="28"/>
        </w:rPr>
        <w:lastRenderedPageBreak/>
        <w:t xml:space="preserve">Экономический профиль МО «Юринский муниципальный </w:t>
      </w:r>
    </w:p>
    <w:p w:rsidR="00AA3F58" w:rsidRDefault="00AA3F58" w:rsidP="00AA3F58">
      <w:pPr>
        <w:spacing w:after="0" w:line="240" w:lineRule="auto"/>
        <w:contextualSpacing/>
        <w:jc w:val="center"/>
        <w:rPr>
          <w:rStyle w:val="30"/>
          <w:rFonts w:ascii="Times New Roman" w:hAnsi="Times New Roman" w:cs="Times New Roman"/>
          <w:iCs/>
          <w:color w:val="000000"/>
          <w:sz w:val="28"/>
          <w:szCs w:val="28"/>
          <w:lang w:bidi="ru-RU"/>
        </w:rPr>
      </w:pPr>
      <w:r>
        <w:rPr>
          <w:rFonts w:ascii="Times New Roman" w:hAnsi="Times New Roman"/>
          <w:sz w:val="28"/>
          <w:szCs w:val="28"/>
        </w:rPr>
        <w:t xml:space="preserve">район» в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2018 года в целом по республике, %</w:t>
      </w:r>
    </w:p>
    <w:p w:rsidR="00AA3F58" w:rsidRDefault="00AA3F58" w:rsidP="00AA3F58">
      <w:pPr>
        <w:spacing w:after="0" w:line="360" w:lineRule="auto"/>
        <w:ind w:hanging="284"/>
        <w:contextualSpacing/>
        <w:jc w:val="both"/>
        <w:rPr>
          <w:rStyle w:val="30"/>
          <w:rFonts w:ascii="Times New Roman" w:hAnsi="Times New Roman" w:cs="Times New Roman"/>
          <w:iCs/>
          <w:color w:val="000000"/>
          <w:sz w:val="28"/>
          <w:szCs w:val="28"/>
          <w:lang w:bidi="ru-RU"/>
        </w:rPr>
      </w:pPr>
      <w:r w:rsidRPr="00F17CE2">
        <w:rPr>
          <w:rStyle w:val="30"/>
          <w:rFonts w:ascii="Times New Roman" w:hAnsi="Times New Roman" w:cs="Times New Roman"/>
          <w:iCs/>
          <w:noProof/>
          <w:color w:val="000000"/>
          <w:sz w:val="28"/>
          <w:szCs w:val="28"/>
        </w:rPr>
        <w:drawing>
          <wp:inline distT="0" distB="0" distL="0" distR="0">
            <wp:extent cx="6038850" cy="1988820"/>
            <wp:effectExtent l="19050" t="0" r="0" b="0"/>
            <wp:docPr id="6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A3F58" w:rsidRDefault="00AA3F58" w:rsidP="00AA3F58">
      <w:pPr>
        <w:spacing w:after="0" w:line="240" w:lineRule="auto"/>
        <w:contextualSpacing/>
        <w:jc w:val="center"/>
        <w:rPr>
          <w:rFonts w:ascii="Times New Roman" w:hAnsi="Times New Roman"/>
          <w:sz w:val="28"/>
          <w:szCs w:val="28"/>
        </w:rPr>
      </w:pPr>
      <w:r>
        <w:rPr>
          <w:rFonts w:ascii="Times New Roman" w:hAnsi="Times New Roman"/>
          <w:sz w:val="28"/>
          <w:szCs w:val="28"/>
        </w:rPr>
        <w:t>рис. 33</w:t>
      </w:r>
    </w:p>
    <w:p w:rsidR="00AA3F58" w:rsidRDefault="00AA3F58" w:rsidP="00F17CE2">
      <w:pPr>
        <w:autoSpaceDE w:val="0"/>
        <w:autoSpaceDN w:val="0"/>
        <w:adjustRightInd w:val="0"/>
        <w:spacing w:after="0" w:line="240" w:lineRule="auto"/>
        <w:ind w:firstLine="709"/>
        <w:jc w:val="both"/>
        <w:rPr>
          <w:rFonts w:ascii="Times New Roman" w:eastAsia="Calibri" w:hAnsi="Times New Roman"/>
          <w:sz w:val="28"/>
          <w:szCs w:val="28"/>
        </w:rPr>
      </w:pPr>
    </w:p>
    <w:p w:rsidR="00893045" w:rsidRDefault="00893045" w:rsidP="00C30203">
      <w:pPr>
        <w:spacing w:after="0" w:line="240" w:lineRule="auto"/>
        <w:ind w:firstLine="709"/>
        <w:contextualSpacing/>
        <w:jc w:val="both"/>
        <w:rPr>
          <w:rStyle w:val="30"/>
          <w:rFonts w:ascii="Times New Roman" w:hAnsi="Times New Roman" w:cs="Times New Roman"/>
          <w:iCs/>
          <w:sz w:val="28"/>
          <w:szCs w:val="28"/>
          <w:lang w:bidi="ru-RU"/>
        </w:rPr>
      </w:pPr>
      <w:r>
        <w:rPr>
          <w:rStyle w:val="30"/>
          <w:rFonts w:ascii="Times New Roman" w:hAnsi="Times New Roman" w:cs="Times New Roman"/>
          <w:iCs/>
          <w:sz w:val="28"/>
          <w:szCs w:val="28"/>
          <w:lang w:bidi="ru-RU"/>
        </w:rPr>
        <w:t>Одним из приоритетных видов экономической деятельности</w:t>
      </w:r>
      <w:r w:rsidR="00851A5A">
        <w:rPr>
          <w:rStyle w:val="30"/>
          <w:rFonts w:ascii="Times New Roman" w:hAnsi="Times New Roman" w:cs="Times New Roman"/>
          <w:iCs/>
          <w:sz w:val="28"/>
          <w:szCs w:val="28"/>
          <w:lang w:bidi="ru-RU"/>
        </w:rPr>
        <w:t xml:space="preserve"> </w:t>
      </w:r>
      <w:r w:rsidR="00851A5A">
        <w:rPr>
          <w:rStyle w:val="30"/>
          <w:rFonts w:ascii="Times New Roman" w:hAnsi="Times New Roman" w:cs="Times New Roman"/>
          <w:iCs/>
          <w:sz w:val="28"/>
          <w:szCs w:val="28"/>
          <w:lang w:bidi="ru-RU"/>
        </w:rPr>
        <w:br/>
        <w:t>в муниципальном образовании «Юринский муниципальный район»</w:t>
      </w:r>
      <w:r>
        <w:rPr>
          <w:rStyle w:val="30"/>
          <w:rFonts w:ascii="Times New Roman" w:hAnsi="Times New Roman" w:cs="Times New Roman"/>
          <w:iCs/>
          <w:sz w:val="28"/>
          <w:szCs w:val="28"/>
          <w:lang w:bidi="ru-RU"/>
        </w:rPr>
        <w:t xml:space="preserve"> является промышленность.</w:t>
      </w:r>
    </w:p>
    <w:p w:rsidR="00720E33" w:rsidRDefault="00720E33" w:rsidP="00D13B8E">
      <w:pPr>
        <w:spacing w:after="0" w:line="240" w:lineRule="auto"/>
        <w:ind w:firstLine="709"/>
        <w:contextualSpacing/>
        <w:jc w:val="both"/>
        <w:rPr>
          <w:rStyle w:val="30"/>
          <w:rFonts w:ascii="Times New Roman" w:hAnsi="Times New Roman" w:cs="Times New Roman"/>
          <w:iCs/>
          <w:sz w:val="28"/>
          <w:szCs w:val="28"/>
          <w:lang w:bidi="ru-RU"/>
        </w:rPr>
      </w:pPr>
      <w:r w:rsidRPr="00DC21A8">
        <w:rPr>
          <w:rStyle w:val="30"/>
          <w:rFonts w:ascii="Times New Roman" w:hAnsi="Times New Roman" w:cs="Times New Roman"/>
          <w:iCs/>
          <w:sz w:val="28"/>
          <w:szCs w:val="28"/>
          <w:lang w:bidi="ru-RU"/>
        </w:rPr>
        <w:t xml:space="preserve">На территории района </w:t>
      </w:r>
      <w:proofErr w:type="gramStart"/>
      <w:r w:rsidRPr="00DC21A8">
        <w:rPr>
          <w:rStyle w:val="30"/>
          <w:rFonts w:ascii="Times New Roman" w:hAnsi="Times New Roman" w:cs="Times New Roman"/>
          <w:iCs/>
          <w:sz w:val="28"/>
          <w:szCs w:val="28"/>
          <w:lang w:bidi="ru-RU"/>
        </w:rPr>
        <w:t>находятся ряд пилорам</w:t>
      </w:r>
      <w:proofErr w:type="gramEnd"/>
      <w:r w:rsidRPr="00DC21A8">
        <w:rPr>
          <w:rStyle w:val="30"/>
          <w:rFonts w:ascii="Times New Roman" w:hAnsi="Times New Roman" w:cs="Times New Roman"/>
          <w:iCs/>
          <w:sz w:val="28"/>
          <w:szCs w:val="28"/>
          <w:lang w:bidi="ru-RU"/>
        </w:rPr>
        <w:t xml:space="preserve">, </w:t>
      </w:r>
      <w:r w:rsidR="008A6F71">
        <w:rPr>
          <w:rStyle w:val="30"/>
          <w:rFonts w:ascii="Times New Roman" w:hAnsi="Times New Roman" w:cs="Times New Roman"/>
          <w:iCs/>
          <w:sz w:val="28"/>
          <w:szCs w:val="28"/>
          <w:lang w:bidi="ru-RU"/>
        </w:rPr>
        <w:t xml:space="preserve">занимающихся </w:t>
      </w:r>
      <w:r w:rsidRPr="00DC21A8">
        <w:rPr>
          <w:rStyle w:val="30"/>
          <w:rFonts w:ascii="Times New Roman" w:hAnsi="Times New Roman" w:cs="Times New Roman"/>
          <w:iCs/>
          <w:sz w:val="28"/>
          <w:szCs w:val="28"/>
          <w:lang w:bidi="ru-RU"/>
        </w:rPr>
        <w:t>распиловк</w:t>
      </w:r>
      <w:r w:rsidR="008A6F71">
        <w:rPr>
          <w:rStyle w:val="30"/>
          <w:rFonts w:ascii="Times New Roman" w:hAnsi="Times New Roman" w:cs="Times New Roman"/>
          <w:iCs/>
          <w:sz w:val="28"/>
          <w:szCs w:val="28"/>
          <w:lang w:bidi="ru-RU"/>
        </w:rPr>
        <w:t>ой</w:t>
      </w:r>
      <w:r w:rsidRPr="00DC21A8">
        <w:rPr>
          <w:rStyle w:val="30"/>
          <w:rFonts w:ascii="Times New Roman" w:hAnsi="Times New Roman" w:cs="Times New Roman"/>
          <w:iCs/>
          <w:sz w:val="28"/>
          <w:szCs w:val="28"/>
          <w:lang w:bidi="ru-RU"/>
        </w:rPr>
        <w:t xml:space="preserve"> леса</w:t>
      </w:r>
      <w:r w:rsidR="008A6F71">
        <w:rPr>
          <w:rStyle w:val="30"/>
          <w:rFonts w:ascii="Times New Roman" w:hAnsi="Times New Roman" w:cs="Times New Roman"/>
          <w:iCs/>
          <w:sz w:val="28"/>
          <w:szCs w:val="28"/>
          <w:lang w:bidi="ru-RU"/>
        </w:rPr>
        <w:t xml:space="preserve">, </w:t>
      </w:r>
      <w:r w:rsidR="003A517D">
        <w:rPr>
          <w:rStyle w:val="30"/>
          <w:rFonts w:ascii="Times New Roman" w:hAnsi="Times New Roman" w:cs="Times New Roman"/>
          <w:iCs/>
          <w:sz w:val="28"/>
          <w:szCs w:val="28"/>
          <w:lang w:bidi="ru-RU"/>
        </w:rPr>
        <w:t xml:space="preserve">вместе с тем, </w:t>
      </w:r>
      <w:r w:rsidR="008A6F71">
        <w:rPr>
          <w:rStyle w:val="30"/>
          <w:rFonts w:ascii="Times New Roman" w:hAnsi="Times New Roman" w:cs="Times New Roman"/>
          <w:iCs/>
          <w:sz w:val="28"/>
          <w:szCs w:val="28"/>
          <w:lang w:bidi="ru-RU"/>
        </w:rPr>
        <w:t xml:space="preserve">ассортимент </w:t>
      </w:r>
      <w:r w:rsidR="003A517D">
        <w:rPr>
          <w:rStyle w:val="30"/>
          <w:rFonts w:ascii="Times New Roman" w:hAnsi="Times New Roman" w:cs="Times New Roman"/>
          <w:iCs/>
          <w:sz w:val="28"/>
          <w:szCs w:val="28"/>
          <w:lang w:bidi="ru-RU"/>
        </w:rPr>
        <w:t xml:space="preserve">продукции </w:t>
      </w:r>
      <w:r w:rsidR="008A6F71">
        <w:rPr>
          <w:rStyle w:val="30"/>
          <w:rFonts w:ascii="Times New Roman" w:hAnsi="Times New Roman" w:cs="Times New Roman"/>
          <w:iCs/>
          <w:sz w:val="28"/>
          <w:szCs w:val="28"/>
          <w:lang w:bidi="ru-RU"/>
        </w:rPr>
        <w:t xml:space="preserve">незначительный - доска </w:t>
      </w:r>
      <w:r w:rsidRPr="00DC21A8">
        <w:rPr>
          <w:rStyle w:val="30"/>
          <w:rFonts w:ascii="Times New Roman" w:hAnsi="Times New Roman" w:cs="Times New Roman"/>
          <w:iCs/>
          <w:sz w:val="28"/>
          <w:szCs w:val="28"/>
          <w:lang w:bidi="ru-RU"/>
        </w:rPr>
        <w:t>обрезн</w:t>
      </w:r>
      <w:r w:rsidR="008A6F71">
        <w:rPr>
          <w:rStyle w:val="30"/>
          <w:rFonts w:ascii="Times New Roman" w:hAnsi="Times New Roman" w:cs="Times New Roman"/>
          <w:iCs/>
          <w:sz w:val="28"/>
          <w:szCs w:val="28"/>
          <w:lang w:bidi="ru-RU"/>
        </w:rPr>
        <w:t>ая</w:t>
      </w:r>
      <w:r w:rsidRPr="00DC21A8">
        <w:rPr>
          <w:rStyle w:val="30"/>
          <w:rFonts w:ascii="Times New Roman" w:hAnsi="Times New Roman" w:cs="Times New Roman"/>
          <w:iCs/>
          <w:sz w:val="28"/>
          <w:szCs w:val="28"/>
          <w:lang w:bidi="ru-RU"/>
        </w:rPr>
        <w:t xml:space="preserve"> и </w:t>
      </w:r>
      <w:proofErr w:type="spellStart"/>
      <w:r w:rsidRPr="00DC21A8">
        <w:rPr>
          <w:rStyle w:val="30"/>
          <w:rFonts w:ascii="Times New Roman" w:hAnsi="Times New Roman" w:cs="Times New Roman"/>
          <w:iCs/>
          <w:sz w:val="28"/>
          <w:szCs w:val="28"/>
          <w:lang w:bidi="ru-RU"/>
        </w:rPr>
        <w:t>необрезн</w:t>
      </w:r>
      <w:r w:rsidR="008A6F71">
        <w:rPr>
          <w:rStyle w:val="30"/>
          <w:rFonts w:ascii="Times New Roman" w:hAnsi="Times New Roman" w:cs="Times New Roman"/>
          <w:iCs/>
          <w:sz w:val="28"/>
          <w:szCs w:val="28"/>
          <w:lang w:bidi="ru-RU"/>
        </w:rPr>
        <w:t>ая</w:t>
      </w:r>
      <w:proofErr w:type="spellEnd"/>
      <w:r w:rsidR="008A6F71">
        <w:rPr>
          <w:rStyle w:val="30"/>
          <w:rFonts w:ascii="Times New Roman" w:hAnsi="Times New Roman" w:cs="Times New Roman"/>
          <w:iCs/>
          <w:sz w:val="28"/>
          <w:szCs w:val="28"/>
          <w:lang w:bidi="ru-RU"/>
        </w:rPr>
        <w:t>,</w:t>
      </w:r>
      <w:r w:rsidRPr="00DC21A8">
        <w:rPr>
          <w:rStyle w:val="30"/>
          <w:rFonts w:ascii="Times New Roman" w:hAnsi="Times New Roman" w:cs="Times New Roman"/>
          <w:iCs/>
          <w:sz w:val="28"/>
          <w:szCs w:val="28"/>
          <w:lang w:bidi="ru-RU"/>
        </w:rPr>
        <w:t xml:space="preserve"> брус. </w:t>
      </w:r>
    </w:p>
    <w:p w:rsidR="0024490C" w:rsidRDefault="0024490C" w:rsidP="0024490C">
      <w:pPr>
        <w:spacing w:after="0" w:line="240" w:lineRule="auto"/>
        <w:ind w:firstLine="709"/>
        <w:jc w:val="both"/>
        <w:rPr>
          <w:rFonts w:ascii="Times New Roman" w:hAnsi="Times New Roman"/>
          <w:bCs/>
          <w:iCs/>
          <w:sz w:val="28"/>
          <w:szCs w:val="28"/>
        </w:rPr>
      </w:pPr>
      <w:r w:rsidRPr="00300779">
        <w:rPr>
          <w:rFonts w:ascii="Times New Roman" w:hAnsi="Times New Roman"/>
          <w:bCs/>
          <w:iCs/>
          <w:sz w:val="28"/>
          <w:szCs w:val="28"/>
        </w:rPr>
        <w:t>Структура промышленного производства муниципального образования «</w:t>
      </w:r>
      <w:r>
        <w:rPr>
          <w:rFonts w:ascii="Times New Roman" w:hAnsi="Times New Roman"/>
          <w:bCs/>
          <w:iCs/>
          <w:sz w:val="28"/>
          <w:szCs w:val="28"/>
        </w:rPr>
        <w:t xml:space="preserve">Юринский </w:t>
      </w:r>
      <w:r w:rsidRPr="000B27A9">
        <w:rPr>
          <w:rFonts w:ascii="Times New Roman" w:hAnsi="Times New Roman"/>
          <w:bCs/>
          <w:iCs/>
          <w:sz w:val="28"/>
          <w:szCs w:val="28"/>
        </w:rPr>
        <w:t>муниципальный район</w:t>
      </w:r>
      <w:r w:rsidRPr="00300779">
        <w:rPr>
          <w:rFonts w:ascii="Times New Roman" w:hAnsi="Times New Roman"/>
          <w:bCs/>
          <w:iCs/>
          <w:sz w:val="28"/>
          <w:szCs w:val="28"/>
        </w:rPr>
        <w:t xml:space="preserve">» в 2018 году представлена на рисунке </w:t>
      </w:r>
      <w:r>
        <w:rPr>
          <w:rFonts w:ascii="Times New Roman" w:hAnsi="Times New Roman"/>
          <w:bCs/>
          <w:iCs/>
          <w:sz w:val="28"/>
          <w:szCs w:val="28"/>
        </w:rPr>
        <w:t>34.</w:t>
      </w:r>
    </w:p>
    <w:p w:rsidR="0024490C" w:rsidRDefault="0024490C" w:rsidP="0024490C">
      <w:pPr>
        <w:spacing w:after="0" w:line="240" w:lineRule="auto"/>
        <w:ind w:firstLine="709"/>
        <w:contextualSpacing/>
        <w:jc w:val="both"/>
        <w:rPr>
          <w:rStyle w:val="30"/>
          <w:rFonts w:ascii="Times New Roman" w:hAnsi="Times New Roman" w:cs="Times New Roman"/>
          <w:iCs/>
          <w:color w:val="000000"/>
          <w:sz w:val="28"/>
          <w:szCs w:val="28"/>
          <w:lang w:bidi="ru-RU"/>
        </w:rPr>
      </w:pPr>
    </w:p>
    <w:p w:rsidR="0024490C" w:rsidRPr="00524566" w:rsidRDefault="0024490C" w:rsidP="0024490C">
      <w:pPr>
        <w:jc w:val="center"/>
        <w:rPr>
          <w:rFonts w:ascii="Times New Roman" w:hAnsi="Times New Roman"/>
          <w:sz w:val="28"/>
          <w:szCs w:val="28"/>
        </w:rPr>
      </w:pPr>
      <w:r w:rsidRPr="00524566">
        <w:rPr>
          <w:rFonts w:ascii="Times New Roman" w:hAnsi="Times New Roman"/>
          <w:noProof/>
          <w:sz w:val="28"/>
          <w:szCs w:val="28"/>
        </w:rPr>
        <w:drawing>
          <wp:anchor distT="0" distB="0" distL="114300" distR="114300" simplePos="0" relativeHeight="251726848" behindDoc="1" locked="0" layoutInCell="1" allowOverlap="1">
            <wp:simplePos x="0" y="0"/>
            <wp:positionH relativeFrom="column">
              <wp:posOffset>19685</wp:posOffset>
            </wp:positionH>
            <wp:positionV relativeFrom="paragraph">
              <wp:posOffset>132715</wp:posOffset>
            </wp:positionV>
            <wp:extent cx="5715000" cy="2933700"/>
            <wp:effectExtent l="0" t="0" r="0" b="0"/>
            <wp:wrapNone/>
            <wp:docPr id="6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Pr="00524566">
        <w:rPr>
          <w:rFonts w:ascii="Times New Roman" w:hAnsi="Times New Roman"/>
          <w:sz w:val="28"/>
          <w:szCs w:val="28"/>
        </w:rPr>
        <w:t>Структура промышленного производства в 2018 году</w:t>
      </w:r>
    </w:p>
    <w:p w:rsidR="0024490C" w:rsidRPr="00A92A9F" w:rsidRDefault="0024490C" w:rsidP="0024490C">
      <w:pPr>
        <w:rPr>
          <w:rFonts w:ascii="Times New Roman" w:hAnsi="Times New Roman"/>
          <w:b/>
        </w:rPr>
      </w:pPr>
    </w:p>
    <w:p w:rsidR="0024490C" w:rsidRPr="00A92A9F" w:rsidRDefault="0024490C" w:rsidP="0024490C">
      <w:pPr>
        <w:rPr>
          <w:rFonts w:ascii="Times New Roman" w:hAnsi="Times New Roman"/>
          <w:b/>
        </w:rPr>
      </w:pPr>
    </w:p>
    <w:p w:rsidR="0024490C" w:rsidRPr="00A92A9F" w:rsidRDefault="0024490C" w:rsidP="0024490C">
      <w:pPr>
        <w:rPr>
          <w:rFonts w:ascii="Times New Roman" w:hAnsi="Times New Roman"/>
          <w:b/>
        </w:rPr>
      </w:pPr>
    </w:p>
    <w:p w:rsidR="0024490C" w:rsidRPr="00A92A9F" w:rsidRDefault="0024490C" w:rsidP="0024490C">
      <w:pPr>
        <w:rPr>
          <w:rFonts w:ascii="Times New Roman" w:hAnsi="Times New Roman"/>
          <w:b/>
        </w:rPr>
      </w:pPr>
    </w:p>
    <w:p w:rsidR="0024490C" w:rsidRPr="00A92A9F" w:rsidRDefault="0024490C" w:rsidP="0024490C">
      <w:pPr>
        <w:rPr>
          <w:rFonts w:ascii="Times New Roman" w:hAnsi="Times New Roman"/>
          <w:b/>
        </w:rPr>
      </w:pPr>
    </w:p>
    <w:p w:rsidR="0024490C" w:rsidRPr="00A92A9F" w:rsidRDefault="0024490C" w:rsidP="0024490C">
      <w:pPr>
        <w:rPr>
          <w:rFonts w:ascii="Times New Roman" w:hAnsi="Times New Roman"/>
          <w:b/>
        </w:rPr>
      </w:pPr>
    </w:p>
    <w:p w:rsidR="0024490C" w:rsidRPr="00A92A9F" w:rsidRDefault="0024490C" w:rsidP="0024490C">
      <w:pPr>
        <w:rPr>
          <w:rFonts w:ascii="Times New Roman" w:hAnsi="Times New Roman"/>
          <w:b/>
        </w:rPr>
      </w:pPr>
    </w:p>
    <w:p w:rsidR="0024490C" w:rsidRDefault="0024490C" w:rsidP="0024490C">
      <w:pPr>
        <w:spacing w:line="360" w:lineRule="auto"/>
        <w:contextualSpacing/>
        <w:jc w:val="center"/>
        <w:rPr>
          <w:rFonts w:ascii="Times New Roman" w:hAnsi="Times New Roman"/>
          <w:sz w:val="28"/>
          <w:szCs w:val="28"/>
        </w:rPr>
      </w:pPr>
    </w:p>
    <w:p w:rsidR="0024490C" w:rsidRDefault="0024490C" w:rsidP="0024490C">
      <w:pPr>
        <w:spacing w:after="0" w:line="240" w:lineRule="auto"/>
        <w:contextualSpacing/>
        <w:jc w:val="center"/>
        <w:rPr>
          <w:rFonts w:ascii="Times New Roman" w:hAnsi="Times New Roman"/>
          <w:sz w:val="28"/>
          <w:szCs w:val="28"/>
        </w:rPr>
      </w:pPr>
      <w:r>
        <w:rPr>
          <w:rFonts w:ascii="Times New Roman" w:hAnsi="Times New Roman"/>
          <w:sz w:val="28"/>
          <w:szCs w:val="28"/>
        </w:rPr>
        <w:t>рис. 34</w:t>
      </w:r>
    </w:p>
    <w:p w:rsidR="0024490C" w:rsidRDefault="0024490C" w:rsidP="00D13B8E">
      <w:pPr>
        <w:spacing w:after="0" w:line="240" w:lineRule="auto"/>
        <w:ind w:firstLine="709"/>
        <w:contextualSpacing/>
        <w:jc w:val="both"/>
        <w:rPr>
          <w:rStyle w:val="30"/>
          <w:rFonts w:ascii="Times New Roman" w:hAnsi="Times New Roman" w:cs="Times New Roman"/>
          <w:iCs/>
          <w:color w:val="000000"/>
          <w:sz w:val="28"/>
          <w:szCs w:val="28"/>
          <w:lang w:bidi="ru-RU"/>
        </w:rPr>
      </w:pPr>
    </w:p>
    <w:p w:rsidR="00D13B8E" w:rsidRPr="00DC21A8" w:rsidRDefault="00D13B8E" w:rsidP="00D13B8E">
      <w:pPr>
        <w:spacing w:after="0" w:line="240" w:lineRule="auto"/>
        <w:ind w:firstLine="709"/>
        <w:contextualSpacing/>
        <w:jc w:val="both"/>
        <w:rPr>
          <w:rStyle w:val="30"/>
          <w:rFonts w:ascii="Times New Roman" w:hAnsi="Times New Roman" w:cs="Times New Roman"/>
          <w:iCs/>
          <w:sz w:val="28"/>
          <w:szCs w:val="28"/>
          <w:lang w:bidi="ru-RU"/>
        </w:rPr>
      </w:pPr>
      <w:r w:rsidRPr="00DC21A8">
        <w:rPr>
          <w:rStyle w:val="30"/>
          <w:rFonts w:ascii="Times New Roman" w:hAnsi="Times New Roman" w:cs="Times New Roman"/>
          <w:iCs/>
          <w:color w:val="000000"/>
          <w:sz w:val="28"/>
          <w:szCs w:val="28"/>
          <w:lang w:bidi="ru-RU"/>
        </w:rPr>
        <w:t>Более 60</w:t>
      </w:r>
      <w:r>
        <w:rPr>
          <w:rStyle w:val="30"/>
          <w:rFonts w:ascii="Times New Roman" w:hAnsi="Times New Roman" w:cs="Times New Roman"/>
          <w:iCs/>
          <w:color w:val="000000"/>
          <w:sz w:val="28"/>
          <w:szCs w:val="28"/>
          <w:lang w:bidi="ru-RU"/>
        </w:rPr>
        <w:t> %</w:t>
      </w:r>
      <w:r w:rsidRPr="00DC21A8">
        <w:rPr>
          <w:rStyle w:val="30"/>
          <w:rFonts w:ascii="Times New Roman" w:hAnsi="Times New Roman" w:cs="Times New Roman"/>
          <w:iCs/>
          <w:color w:val="000000"/>
          <w:sz w:val="28"/>
          <w:szCs w:val="28"/>
          <w:lang w:bidi="ru-RU"/>
        </w:rPr>
        <w:t xml:space="preserve"> населения района </w:t>
      </w:r>
      <w:r>
        <w:rPr>
          <w:rStyle w:val="30"/>
          <w:rFonts w:ascii="Times New Roman" w:hAnsi="Times New Roman" w:cs="Times New Roman"/>
          <w:iCs/>
          <w:color w:val="000000"/>
          <w:sz w:val="28"/>
          <w:szCs w:val="28"/>
          <w:lang w:bidi="ru-RU"/>
        </w:rPr>
        <w:t>(</w:t>
      </w:r>
      <w:r w:rsidRPr="00DC21A8">
        <w:rPr>
          <w:rStyle w:val="30"/>
          <w:rFonts w:ascii="Times New Roman" w:hAnsi="Times New Roman" w:cs="Times New Roman"/>
          <w:iCs/>
          <w:color w:val="000000"/>
          <w:sz w:val="28"/>
          <w:szCs w:val="28"/>
          <w:lang w:bidi="ru-RU"/>
        </w:rPr>
        <w:t>около 3</w:t>
      </w:r>
      <w:r>
        <w:rPr>
          <w:rStyle w:val="30"/>
          <w:rFonts w:ascii="Times New Roman" w:hAnsi="Times New Roman" w:cs="Times New Roman"/>
          <w:iCs/>
          <w:color w:val="000000"/>
          <w:sz w:val="28"/>
          <w:szCs w:val="28"/>
          <w:lang w:bidi="ru-RU"/>
        </w:rPr>
        <w:t> </w:t>
      </w:r>
      <w:r w:rsidRPr="00DC21A8">
        <w:rPr>
          <w:rStyle w:val="30"/>
          <w:rFonts w:ascii="Times New Roman" w:hAnsi="Times New Roman" w:cs="Times New Roman"/>
          <w:iCs/>
          <w:color w:val="000000"/>
          <w:sz w:val="28"/>
          <w:szCs w:val="28"/>
          <w:lang w:bidi="ru-RU"/>
        </w:rPr>
        <w:t>тыс. сельских домохозяйств</w:t>
      </w:r>
      <w:r>
        <w:rPr>
          <w:rStyle w:val="30"/>
          <w:rFonts w:ascii="Times New Roman" w:hAnsi="Times New Roman" w:cs="Times New Roman"/>
          <w:iCs/>
          <w:color w:val="000000"/>
          <w:sz w:val="28"/>
          <w:szCs w:val="28"/>
          <w:lang w:bidi="ru-RU"/>
        </w:rPr>
        <w:t>)</w:t>
      </w:r>
      <w:r w:rsidRPr="00DC21A8">
        <w:rPr>
          <w:rStyle w:val="30"/>
          <w:rFonts w:ascii="Times New Roman" w:hAnsi="Times New Roman" w:cs="Times New Roman"/>
          <w:iCs/>
          <w:color w:val="000000"/>
          <w:sz w:val="28"/>
          <w:szCs w:val="28"/>
          <w:lang w:bidi="ru-RU"/>
        </w:rPr>
        <w:t xml:space="preserve"> прожива</w:t>
      </w:r>
      <w:r>
        <w:rPr>
          <w:rStyle w:val="30"/>
          <w:rFonts w:ascii="Times New Roman" w:hAnsi="Times New Roman" w:cs="Times New Roman"/>
          <w:iCs/>
          <w:color w:val="000000"/>
          <w:sz w:val="28"/>
          <w:szCs w:val="28"/>
          <w:lang w:bidi="ru-RU"/>
        </w:rPr>
        <w:t>ет в сельской местности</w:t>
      </w:r>
      <w:r w:rsidRPr="00DC21A8">
        <w:rPr>
          <w:rStyle w:val="30"/>
          <w:rFonts w:ascii="Times New Roman" w:hAnsi="Times New Roman" w:cs="Times New Roman"/>
          <w:iCs/>
          <w:color w:val="000000"/>
          <w:sz w:val="28"/>
          <w:szCs w:val="28"/>
          <w:lang w:bidi="ru-RU"/>
        </w:rPr>
        <w:t>. Личные подсобные хозяйства производят 99</w:t>
      </w:r>
      <w:r>
        <w:rPr>
          <w:rStyle w:val="30"/>
          <w:rFonts w:ascii="Times New Roman" w:hAnsi="Times New Roman" w:cs="Times New Roman"/>
          <w:iCs/>
          <w:color w:val="000000"/>
          <w:sz w:val="28"/>
          <w:szCs w:val="28"/>
          <w:lang w:bidi="ru-RU"/>
        </w:rPr>
        <w:t> %</w:t>
      </w:r>
      <w:r w:rsidRPr="00DC21A8">
        <w:rPr>
          <w:rStyle w:val="30"/>
          <w:rFonts w:ascii="Times New Roman" w:hAnsi="Times New Roman" w:cs="Times New Roman"/>
          <w:iCs/>
          <w:color w:val="000000"/>
          <w:sz w:val="28"/>
          <w:szCs w:val="28"/>
          <w:lang w:bidi="ru-RU"/>
        </w:rPr>
        <w:t xml:space="preserve"> валового сбора картофеля и овощей, </w:t>
      </w:r>
      <w:r w:rsidR="003A517D">
        <w:rPr>
          <w:rStyle w:val="30"/>
          <w:rFonts w:ascii="Times New Roman" w:hAnsi="Times New Roman" w:cs="Times New Roman"/>
          <w:iCs/>
          <w:color w:val="000000"/>
          <w:sz w:val="28"/>
          <w:szCs w:val="28"/>
          <w:lang w:bidi="ru-RU"/>
        </w:rPr>
        <w:br/>
      </w:r>
      <w:r w:rsidRPr="00DC21A8">
        <w:rPr>
          <w:rStyle w:val="30"/>
          <w:rFonts w:ascii="Times New Roman" w:hAnsi="Times New Roman" w:cs="Times New Roman"/>
          <w:iCs/>
          <w:color w:val="000000"/>
          <w:sz w:val="28"/>
          <w:szCs w:val="28"/>
          <w:lang w:bidi="ru-RU"/>
        </w:rPr>
        <w:t>90</w:t>
      </w:r>
      <w:r>
        <w:rPr>
          <w:rStyle w:val="30"/>
          <w:rFonts w:ascii="Times New Roman" w:hAnsi="Times New Roman" w:cs="Times New Roman"/>
          <w:iCs/>
          <w:color w:val="000000"/>
          <w:sz w:val="28"/>
          <w:szCs w:val="28"/>
          <w:lang w:bidi="ru-RU"/>
        </w:rPr>
        <w:t> %</w:t>
      </w:r>
      <w:r w:rsidRPr="00DC21A8">
        <w:rPr>
          <w:rStyle w:val="30"/>
          <w:rFonts w:ascii="Times New Roman" w:hAnsi="Times New Roman" w:cs="Times New Roman"/>
          <w:iCs/>
          <w:color w:val="000000"/>
          <w:sz w:val="28"/>
          <w:szCs w:val="28"/>
          <w:lang w:bidi="ru-RU"/>
        </w:rPr>
        <w:t xml:space="preserve"> мя</w:t>
      </w:r>
      <w:r>
        <w:rPr>
          <w:rStyle w:val="30"/>
          <w:rFonts w:ascii="Times New Roman" w:hAnsi="Times New Roman" w:cs="Times New Roman"/>
          <w:iCs/>
          <w:color w:val="000000"/>
          <w:sz w:val="28"/>
          <w:szCs w:val="28"/>
          <w:lang w:bidi="ru-RU"/>
        </w:rPr>
        <w:t>са и 95 % молока.</w:t>
      </w:r>
    </w:p>
    <w:p w:rsidR="00DC21A8" w:rsidRDefault="00851A5A" w:rsidP="00C30203">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lastRenderedPageBreak/>
        <w:t>Муниципальное образование «Юринский муниципальный район»</w:t>
      </w:r>
      <w:r w:rsidR="00720E33" w:rsidRPr="00DC21A8">
        <w:rPr>
          <w:rStyle w:val="30"/>
          <w:rFonts w:ascii="Times New Roman" w:hAnsi="Times New Roman" w:cs="Times New Roman"/>
          <w:iCs/>
          <w:color w:val="000000"/>
          <w:sz w:val="28"/>
          <w:szCs w:val="28"/>
          <w:lang w:bidi="ru-RU"/>
        </w:rPr>
        <w:t xml:space="preserve"> обладает уникальным историко-культурным наследием</w:t>
      </w:r>
      <w:r w:rsidR="00FF6EBD">
        <w:rPr>
          <w:rStyle w:val="30"/>
          <w:rFonts w:ascii="Times New Roman" w:hAnsi="Times New Roman" w:cs="Times New Roman"/>
          <w:iCs/>
          <w:color w:val="000000"/>
          <w:sz w:val="28"/>
          <w:szCs w:val="28"/>
          <w:lang w:bidi="ru-RU"/>
        </w:rPr>
        <w:br/>
      </w:r>
      <w:r w:rsidR="00720E33" w:rsidRPr="00DC21A8">
        <w:rPr>
          <w:rStyle w:val="30"/>
          <w:rFonts w:ascii="Times New Roman" w:hAnsi="Times New Roman" w:cs="Times New Roman"/>
          <w:iCs/>
          <w:color w:val="000000"/>
          <w:sz w:val="28"/>
          <w:szCs w:val="28"/>
          <w:lang w:bidi="ru-RU"/>
        </w:rPr>
        <w:t>и рекреационными ресурсами, которые могут быть использованы для развития туризма.</w:t>
      </w:r>
    </w:p>
    <w:p w:rsidR="00DC21A8" w:rsidRDefault="003A517D" w:rsidP="00C30203">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Жемчужиной Поволжья называют у</w:t>
      </w:r>
      <w:r w:rsidR="00720E33" w:rsidRPr="00DC21A8">
        <w:rPr>
          <w:rStyle w:val="30"/>
          <w:rFonts w:ascii="Times New Roman" w:hAnsi="Times New Roman" w:cs="Times New Roman"/>
          <w:iCs/>
          <w:color w:val="000000"/>
          <w:sz w:val="28"/>
          <w:szCs w:val="28"/>
          <w:lang w:bidi="ru-RU"/>
        </w:rPr>
        <w:t xml:space="preserve">садьбу графов Шереметевых </w:t>
      </w:r>
      <w:r w:rsidR="001A40DC">
        <w:rPr>
          <w:rStyle w:val="30"/>
          <w:rFonts w:ascii="Times New Roman" w:hAnsi="Times New Roman" w:cs="Times New Roman"/>
          <w:iCs/>
          <w:color w:val="000000"/>
          <w:sz w:val="28"/>
          <w:szCs w:val="28"/>
          <w:lang w:bidi="ru-RU"/>
        </w:rPr>
        <w:t>-</w:t>
      </w:r>
      <w:r w:rsidR="00720E33" w:rsidRPr="00DC21A8">
        <w:rPr>
          <w:rStyle w:val="30"/>
          <w:rFonts w:ascii="Times New Roman" w:hAnsi="Times New Roman" w:cs="Times New Roman"/>
          <w:iCs/>
          <w:color w:val="000000"/>
          <w:sz w:val="28"/>
          <w:szCs w:val="28"/>
          <w:lang w:bidi="ru-RU"/>
        </w:rPr>
        <w:t xml:space="preserve"> замок и парковый комплекс, расположенны</w:t>
      </w:r>
      <w:r w:rsidR="00851A5A">
        <w:rPr>
          <w:rStyle w:val="30"/>
          <w:rFonts w:ascii="Times New Roman" w:hAnsi="Times New Roman" w:cs="Times New Roman"/>
          <w:iCs/>
          <w:color w:val="000000"/>
          <w:sz w:val="28"/>
          <w:szCs w:val="28"/>
          <w:lang w:bidi="ru-RU"/>
        </w:rPr>
        <w:t>й</w:t>
      </w:r>
      <w:r w:rsidR="00720E33" w:rsidRPr="00DC21A8">
        <w:rPr>
          <w:rStyle w:val="30"/>
          <w:rFonts w:ascii="Times New Roman" w:hAnsi="Times New Roman" w:cs="Times New Roman"/>
          <w:iCs/>
          <w:color w:val="000000"/>
          <w:sz w:val="28"/>
          <w:szCs w:val="28"/>
          <w:lang w:bidi="ru-RU"/>
        </w:rPr>
        <w:t xml:space="preserve"> на левом берегу р.</w:t>
      </w:r>
      <w:r w:rsidR="00851A5A">
        <w:rPr>
          <w:rStyle w:val="30"/>
          <w:rFonts w:ascii="Times New Roman" w:hAnsi="Times New Roman" w:cs="Times New Roman"/>
          <w:iCs/>
          <w:color w:val="000000"/>
          <w:sz w:val="28"/>
          <w:szCs w:val="28"/>
          <w:lang w:bidi="ru-RU"/>
        </w:rPr>
        <w:t> </w:t>
      </w:r>
      <w:r w:rsidR="00720E33" w:rsidRPr="00DC21A8">
        <w:rPr>
          <w:rStyle w:val="30"/>
          <w:rFonts w:ascii="Times New Roman" w:hAnsi="Times New Roman" w:cs="Times New Roman"/>
          <w:iCs/>
          <w:color w:val="000000"/>
          <w:sz w:val="28"/>
          <w:szCs w:val="28"/>
          <w:lang w:bidi="ru-RU"/>
        </w:rPr>
        <w:t xml:space="preserve">Волги </w:t>
      </w:r>
      <w:r>
        <w:rPr>
          <w:rStyle w:val="30"/>
          <w:rFonts w:ascii="Times New Roman" w:hAnsi="Times New Roman" w:cs="Times New Roman"/>
          <w:iCs/>
          <w:color w:val="000000"/>
          <w:sz w:val="28"/>
          <w:szCs w:val="28"/>
          <w:lang w:bidi="ru-RU"/>
        </w:rPr>
        <w:br/>
      </w:r>
      <w:r w:rsidR="00720E33" w:rsidRPr="00DC21A8">
        <w:rPr>
          <w:rStyle w:val="30"/>
          <w:rFonts w:ascii="Times New Roman" w:hAnsi="Times New Roman" w:cs="Times New Roman"/>
          <w:iCs/>
          <w:color w:val="000000"/>
          <w:sz w:val="28"/>
          <w:szCs w:val="28"/>
          <w:lang w:bidi="ru-RU"/>
        </w:rPr>
        <w:t xml:space="preserve">в </w:t>
      </w:r>
      <w:proofErr w:type="spellStart"/>
      <w:r w:rsidR="00720E33" w:rsidRPr="00DC21A8">
        <w:rPr>
          <w:rStyle w:val="30"/>
          <w:rFonts w:ascii="Times New Roman" w:hAnsi="Times New Roman" w:cs="Times New Roman"/>
          <w:iCs/>
          <w:color w:val="000000"/>
          <w:sz w:val="28"/>
          <w:szCs w:val="28"/>
          <w:lang w:bidi="ru-RU"/>
        </w:rPr>
        <w:t>п</w:t>
      </w:r>
      <w:r>
        <w:rPr>
          <w:rStyle w:val="30"/>
          <w:rFonts w:ascii="Times New Roman" w:hAnsi="Times New Roman" w:cs="Times New Roman"/>
          <w:iCs/>
          <w:color w:val="000000"/>
          <w:sz w:val="28"/>
          <w:szCs w:val="28"/>
          <w:lang w:bidi="ru-RU"/>
        </w:rPr>
        <w:t>гт</w:t>
      </w:r>
      <w:proofErr w:type="spellEnd"/>
      <w:r w:rsidR="00851A5A">
        <w:rPr>
          <w:rStyle w:val="30"/>
          <w:rFonts w:ascii="Times New Roman" w:hAnsi="Times New Roman" w:cs="Times New Roman"/>
          <w:iCs/>
          <w:color w:val="000000"/>
          <w:sz w:val="28"/>
          <w:szCs w:val="28"/>
          <w:lang w:bidi="ru-RU"/>
        </w:rPr>
        <w:t xml:space="preserve"> </w:t>
      </w:r>
      <w:proofErr w:type="gramStart"/>
      <w:r w:rsidR="00720E33" w:rsidRPr="00DC21A8">
        <w:rPr>
          <w:rStyle w:val="30"/>
          <w:rFonts w:ascii="Times New Roman" w:hAnsi="Times New Roman" w:cs="Times New Roman"/>
          <w:iCs/>
          <w:color w:val="000000"/>
          <w:sz w:val="28"/>
          <w:szCs w:val="28"/>
          <w:lang w:bidi="ru-RU"/>
        </w:rPr>
        <w:t>Юрино</w:t>
      </w:r>
      <w:proofErr w:type="gramEnd"/>
      <w:r w:rsidR="00720E33" w:rsidRPr="00DC21A8">
        <w:rPr>
          <w:rStyle w:val="30"/>
          <w:rFonts w:ascii="Times New Roman" w:hAnsi="Times New Roman" w:cs="Times New Roman"/>
          <w:iCs/>
          <w:color w:val="000000"/>
          <w:sz w:val="28"/>
          <w:szCs w:val="28"/>
          <w:lang w:bidi="ru-RU"/>
        </w:rPr>
        <w:t xml:space="preserve">. Это единственное архитектурное сооружение в Поволжье, построенное в стиле </w:t>
      </w:r>
      <w:r w:rsidR="001A40DC">
        <w:rPr>
          <w:rStyle w:val="30"/>
          <w:rFonts w:ascii="Times New Roman" w:hAnsi="Times New Roman" w:cs="Times New Roman"/>
          <w:iCs/>
          <w:color w:val="000000"/>
          <w:sz w:val="28"/>
          <w:szCs w:val="28"/>
          <w:lang w:bidi="ru-RU"/>
        </w:rPr>
        <w:t>средневекового замка</w:t>
      </w:r>
      <w:r w:rsidR="00720E33" w:rsidRPr="00DC21A8">
        <w:rPr>
          <w:rStyle w:val="30"/>
          <w:rFonts w:ascii="Times New Roman" w:hAnsi="Times New Roman" w:cs="Times New Roman"/>
          <w:iCs/>
          <w:color w:val="000000"/>
          <w:sz w:val="28"/>
          <w:szCs w:val="28"/>
          <w:lang w:bidi="ru-RU"/>
        </w:rPr>
        <w:t xml:space="preserve">, которое из года в год привлекает все больше туристов не только из нашей страны, но </w:t>
      </w:r>
      <w:r w:rsidR="00851A5A">
        <w:rPr>
          <w:rStyle w:val="30"/>
          <w:rFonts w:ascii="Times New Roman" w:hAnsi="Times New Roman" w:cs="Times New Roman"/>
          <w:iCs/>
          <w:color w:val="000000"/>
          <w:sz w:val="28"/>
          <w:szCs w:val="28"/>
          <w:lang w:bidi="ru-RU"/>
        </w:rPr>
        <w:t xml:space="preserve">и </w:t>
      </w:r>
      <w:r w:rsidR="00720E33" w:rsidRPr="00DC21A8">
        <w:rPr>
          <w:rStyle w:val="30"/>
          <w:rFonts w:ascii="Times New Roman" w:hAnsi="Times New Roman" w:cs="Times New Roman"/>
          <w:iCs/>
          <w:color w:val="000000"/>
          <w:sz w:val="28"/>
          <w:szCs w:val="28"/>
          <w:lang w:bidi="ru-RU"/>
        </w:rPr>
        <w:t>из</w:t>
      </w:r>
      <w:r w:rsidR="00DC21A8">
        <w:rPr>
          <w:rStyle w:val="30"/>
          <w:rFonts w:ascii="Times New Roman" w:hAnsi="Times New Roman" w:cs="Times New Roman"/>
          <w:iCs/>
          <w:color w:val="000000"/>
          <w:sz w:val="28"/>
          <w:szCs w:val="28"/>
          <w:lang w:bidi="ru-RU"/>
        </w:rPr>
        <w:t xml:space="preserve"> ближнего и дальнего зарубежья.</w:t>
      </w:r>
    </w:p>
    <w:p w:rsidR="00DC21A8" w:rsidRDefault="00851A5A" w:rsidP="00C30203">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З</w:t>
      </w:r>
      <w:r w:rsidR="00720E33" w:rsidRPr="00DC21A8">
        <w:rPr>
          <w:rStyle w:val="30"/>
          <w:rFonts w:ascii="Times New Roman" w:hAnsi="Times New Roman" w:cs="Times New Roman"/>
          <w:iCs/>
          <w:color w:val="000000"/>
          <w:sz w:val="28"/>
          <w:szCs w:val="28"/>
          <w:lang w:bidi="ru-RU"/>
        </w:rPr>
        <w:t>амок Шереметевых и его усадьба являются ценнейшим для России объектом культурного, исторического, архитектурного, ландшафтного наследия XIX века и является центром меж</w:t>
      </w:r>
      <w:r w:rsidR="00DC21A8">
        <w:rPr>
          <w:rStyle w:val="30"/>
          <w:rFonts w:ascii="Times New Roman" w:hAnsi="Times New Roman" w:cs="Times New Roman"/>
          <w:iCs/>
          <w:color w:val="000000"/>
          <w:sz w:val="28"/>
          <w:szCs w:val="28"/>
          <w:lang w:bidi="ru-RU"/>
        </w:rPr>
        <w:t>дународного туризма в Поволжье.</w:t>
      </w:r>
    </w:p>
    <w:p w:rsidR="00817F82" w:rsidRDefault="00817F82" w:rsidP="00D13B8E">
      <w:pPr>
        <w:spacing w:after="0" w:line="240" w:lineRule="auto"/>
        <w:ind w:firstLine="709"/>
        <w:contextualSpacing/>
        <w:jc w:val="both"/>
        <w:rPr>
          <w:rStyle w:val="30"/>
          <w:rFonts w:ascii="Times New Roman" w:hAnsi="Times New Roman" w:cs="Times New Roman"/>
          <w:iCs/>
          <w:sz w:val="28"/>
          <w:szCs w:val="28"/>
          <w:lang w:bidi="ru-RU"/>
        </w:rPr>
      </w:pPr>
      <w:r>
        <w:rPr>
          <w:rStyle w:val="30"/>
          <w:rFonts w:ascii="Times New Roman" w:hAnsi="Times New Roman" w:cs="Times New Roman"/>
          <w:iCs/>
          <w:sz w:val="28"/>
          <w:szCs w:val="28"/>
          <w:lang w:bidi="ru-RU"/>
        </w:rPr>
        <w:t>В целях развития территории необходимо выполнение следующих задач:</w:t>
      </w:r>
    </w:p>
    <w:p w:rsidR="00D13B8E" w:rsidRPr="00DC21A8" w:rsidRDefault="00817F82" w:rsidP="00D13B8E">
      <w:pPr>
        <w:spacing w:after="0" w:line="240" w:lineRule="auto"/>
        <w:ind w:firstLine="709"/>
        <w:contextualSpacing/>
        <w:jc w:val="both"/>
        <w:rPr>
          <w:rStyle w:val="30"/>
          <w:rFonts w:ascii="Times New Roman" w:hAnsi="Times New Roman" w:cs="Times New Roman"/>
          <w:iCs/>
          <w:sz w:val="28"/>
          <w:szCs w:val="28"/>
          <w:lang w:bidi="ru-RU"/>
        </w:rPr>
      </w:pPr>
      <w:r>
        <w:rPr>
          <w:rStyle w:val="30"/>
          <w:rFonts w:ascii="Times New Roman" w:hAnsi="Times New Roman" w:cs="Times New Roman"/>
          <w:iCs/>
          <w:sz w:val="28"/>
          <w:szCs w:val="28"/>
          <w:lang w:bidi="ru-RU"/>
        </w:rPr>
        <w:t>п</w:t>
      </w:r>
      <w:r w:rsidR="00D13B8E" w:rsidRPr="00DC21A8">
        <w:rPr>
          <w:rStyle w:val="30"/>
          <w:rFonts w:ascii="Times New Roman" w:hAnsi="Times New Roman" w:cs="Times New Roman"/>
          <w:iCs/>
          <w:sz w:val="28"/>
          <w:szCs w:val="28"/>
          <w:lang w:bidi="ru-RU"/>
        </w:rPr>
        <w:t>редприятиям деревообработки необходимо осуществлять углубленную переработку древесины</w:t>
      </w:r>
      <w:r>
        <w:rPr>
          <w:rStyle w:val="30"/>
          <w:rFonts w:ascii="Times New Roman" w:hAnsi="Times New Roman" w:cs="Times New Roman"/>
          <w:iCs/>
          <w:sz w:val="28"/>
          <w:szCs w:val="28"/>
          <w:lang w:bidi="ru-RU"/>
        </w:rPr>
        <w:t xml:space="preserve">, изготовление </w:t>
      </w:r>
      <w:r w:rsidR="00D13B8E" w:rsidRPr="00DC21A8">
        <w:rPr>
          <w:rStyle w:val="30"/>
          <w:rFonts w:ascii="Times New Roman" w:hAnsi="Times New Roman" w:cs="Times New Roman"/>
          <w:iCs/>
          <w:sz w:val="28"/>
          <w:szCs w:val="28"/>
          <w:lang w:bidi="ru-RU"/>
        </w:rPr>
        <w:t xml:space="preserve">дверей, оконных блоков, </w:t>
      </w:r>
      <w:proofErr w:type="spellStart"/>
      <w:r w:rsidR="00D13B8E" w:rsidRPr="00DC21A8">
        <w:rPr>
          <w:rStyle w:val="30"/>
          <w:rFonts w:ascii="Times New Roman" w:hAnsi="Times New Roman" w:cs="Times New Roman"/>
          <w:iCs/>
          <w:sz w:val="28"/>
          <w:szCs w:val="28"/>
          <w:lang w:bidi="ru-RU"/>
        </w:rPr>
        <w:t>обналичников</w:t>
      </w:r>
      <w:proofErr w:type="spellEnd"/>
      <w:r w:rsidR="00D13B8E" w:rsidRPr="00DC21A8">
        <w:rPr>
          <w:rStyle w:val="30"/>
          <w:rFonts w:ascii="Times New Roman" w:hAnsi="Times New Roman" w:cs="Times New Roman"/>
          <w:iCs/>
          <w:sz w:val="28"/>
          <w:szCs w:val="28"/>
          <w:lang w:bidi="ru-RU"/>
        </w:rPr>
        <w:t>, плинтусов и другой продукции из древесины</w:t>
      </w:r>
      <w:r>
        <w:rPr>
          <w:rStyle w:val="30"/>
          <w:rFonts w:ascii="Times New Roman" w:hAnsi="Times New Roman" w:cs="Times New Roman"/>
          <w:iCs/>
          <w:sz w:val="28"/>
          <w:szCs w:val="28"/>
          <w:lang w:bidi="ru-RU"/>
        </w:rPr>
        <w:t>;</w:t>
      </w:r>
      <w:r w:rsidR="00D13B8E" w:rsidRPr="00DC21A8">
        <w:rPr>
          <w:rStyle w:val="30"/>
          <w:rFonts w:ascii="Times New Roman" w:hAnsi="Times New Roman" w:cs="Times New Roman"/>
          <w:iCs/>
          <w:sz w:val="28"/>
          <w:szCs w:val="28"/>
          <w:lang w:bidi="ru-RU"/>
        </w:rPr>
        <w:t xml:space="preserve"> </w:t>
      </w:r>
    </w:p>
    <w:p w:rsidR="00D13B8E" w:rsidRPr="00DC21A8" w:rsidRDefault="00D13B8E" w:rsidP="00D13B8E">
      <w:pPr>
        <w:spacing w:after="0" w:line="240" w:lineRule="auto"/>
        <w:ind w:firstLine="709"/>
        <w:contextualSpacing/>
        <w:jc w:val="both"/>
        <w:rPr>
          <w:rStyle w:val="30"/>
          <w:rFonts w:ascii="Times New Roman" w:hAnsi="Times New Roman" w:cs="Times New Roman"/>
          <w:iCs/>
          <w:sz w:val="28"/>
          <w:szCs w:val="28"/>
          <w:lang w:bidi="ru-RU"/>
        </w:rPr>
      </w:pPr>
      <w:r w:rsidRPr="00DC21A8">
        <w:rPr>
          <w:rStyle w:val="30"/>
          <w:rFonts w:ascii="Times New Roman" w:hAnsi="Times New Roman" w:cs="Times New Roman"/>
          <w:iCs/>
          <w:sz w:val="28"/>
          <w:szCs w:val="28"/>
          <w:lang w:bidi="ru-RU"/>
        </w:rPr>
        <w:t>организация сбора излишков плодово-ягодных, овощных культур и картофеля, грибов, дикорастущих ягод и их переработка до состояния готовой продукции и полуфабрикатов</w:t>
      </w:r>
      <w:r w:rsidR="00817F82">
        <w:rPr>
          <w:rStyle w:val="30"/>
          <w:rFonts w:ascii="Times New Roman" w:hAnsi="Times New Roman" w:cs="Times New Roman"/>
          <w:iCs/>
          <w:sz w:val="28"/>
          <w:szCs w:val="28"/>
          <w:lang w:bidi="ru-RU"/>
        </w:rPr>
        <w:t>;</w:t>
      </w:r>
    </w:p>
    <w:p w:rsidR="00D13B8E" w:rsidRPr="00DC21A8" w:rsidRDefault="00D13B8E" w:rsidP="00D13B8E">
      <w:pPr>
        <w:spacing w:after="0" w:line="240" w:lineRule="auto"/>
        <w:ind w:firstLine="709"/>
        <w:contextualSpacing/>
        <w:jc w:val="both"/>
        <w:rPr>
          <w:rStyle w:val="30"/>
          <w:rFonts w:ascii="Times New Roman" w:hAnsi="Times New Roman" w:cs="Times New Roman"/>
          <w:iCs/>
          <w:sz w:val="28"/>
          <w:szCs w:val="28"/>
          <w:lang w:bidi="ru-RU"/>
        </w:rPr>
      </w:pPr>
      <w:r w:rsidRPr="001A40DC">
        <w:rPr>
          <w:rStyle w:val="30"/>
          <w:rFonts w:ascii="Times New Roman" w:hAnsi="Times New Roman" w:cs="Times New Roman"/>
          <w:iCs/>
          <w:sz w:val="28"/>
          <w:szCs w:val="28"/>
          <w:lang w:bidi="ru-RU"/>
        </w:rPr>
        <w:t>развитие молочного производства и птицеводческой отрасли</w:t>
      </w:r>
      <w:r w:rsidR="00817F82">
        <w:rPr>
          <w:rStyle w:val="30"/>
          <w:rFonts w:ascii="Times New Roman" w:hAnsi="Times New Roman" w:cs="Times New Roman"/>
          <w:iCs/>
          <w:sz w:val="28"/>
          <w:szCs w:val="28"/>
          <w:lang w:bidi="ru-RU"/>
        </w:rPr>
        <w:t>;</w:t>
      </w:r>
    </w:p>
    <w:p w:rsidR="003A517D" w:rsidRPr="00DC21A8" w:rsidRDefault="00817F82" w:rsidP="003A517D">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sz w:val="28"/>
          <w:szCs w:val="28"/>
          <w:lang w:bidi="ru-RU"/>
        </w:rPr>
        <w:t xml:space="preserve">развитие и поддержка </w:t>
      </w:r>
      <w:r w:rsidR="003A517D">
        <w:rPr>
          <w:rStyle w:val="30"/>
          <w:rFonts w:ascii="Times New Roman" w:hAnsi="Times New Roman" w:cs="Times New Roman"/>
          <w:iCs/>
          <w:color w:val="000000"/>
          <w:sz w:val="28"/>
          <w:szCs w:val="28"/>
          <w:lang w:bidi="ru-RU"/>
        </w:rPr>
        <w:t>малы</w:t>
      </w:r>
      <w:r>
        <w:rPr>
          <w:rStyle w:val="30"/>
          <w:rFonts w:ascii="Times New Roman" w:hAnsi="Times New Roman" w:cs="Times New Roman"/>
          <w:iCs/>
          <w:color w:val="000000"/>
          <w:sz w:val="28"/>
          <w:szCs w:val="28"/>
          <w:lang w:bidi="ru-RU"/>
        </w:rPr>
        <w:t>х</w:t>
      </w:r>
      <w:r w:rsidR="003A517D">
        <w:rPr>
          <w:rStyle w:val="30"/>
          <w:rFonts w:ascii="Times New Roman" w:hAnsi="Times New Roman" w:cs="Times New Roman"/>
          <w:iCs/>
          <w:color w:val="000000"/>
          <w:sz w:val="28"/>
          <w:szCs w:val="28"/>
          <w:lang w:bidi="ru-RU"/>
        </w:rPr>
        <w:t xml:space="preserve"> формы хозяйствования</w:t>
      </w:r>
      <w:r>
        <w:rPr>
          <w:rStyle w:val="30"/>
          <w:rFonts w:ascii="Times New Roman" w:hAnsi="Times New Roman" w:cs="Times New Roman"/>
          <w:iCs/>
          <w:color w:val="000000"/>
          <w:sz w:val="28"/>
          <w:szCs w:val="28"/>
          <w:lang w:bidi="ru-RU"/>
        </w:rPr>
        <w:t>;</w:t>
      </w:r>
    </w:p>
    <w:p w:rsidR="00A70D0D" w:rsidRDefault="003A517D" w:rsidP="00A70D0D">
      <w:pPr>
        <w:spacing w:after="0" w:line="240" w:lineRule="auto"/>
        <w:ind w:firstLine="709"/>
        <w:contextualSpacing/>
        <w:jc w:val="both"/>
        <w:rPr>
          <w:rStyle w:val="30"/>
          <w:rFonts w:ascii="Times New Roman" w:hAnsi="Times New Roman" w:cs="Times New Roman"/>
          <w:iCs/>
          <w:color w:val="000000"/>
          <w:sz w:val="28"/>
          <w:szCs w:val="28"/>
          <w:lang w:bidi="ru-RU"/>
        </w:rPr>
      </w:pPr>
      <w:r>
        <w:rPr>
          <w:rStyle w:val="30"/>
          <w:rFonts w:ascii="Times New Roman" w:hAnsi="Times New Roman" w:cs="Times New Roman"/>
          <w:iCs/>
          <w:color w:val="000000"/>
          <w:sz w:val="28"/>
          <w:szCs w:val="28"/>
          <w:lang w:bidi="ru-RU"/>
        </w:rPr>
        <w:t>развитие туризма</w:t>
      </w:r>
      <w:r w:rsidR="00817F82">
        <w:rPr>
          <w:rStyle w:val="30"/>
          <w:rFonts w:ascii="Times New Roman" w:hAnsi="Times New Roman" w:cs="Times New Roman"/>
          <w:iCs/>
          <w:color w:val="000000"/>
          <w:sz w:val="28"/>
          <w:szCs w:val="28"/>
          <w:lang w:bidi="ru-RU"/>
        </w:rPr>
        <w:t xml:space="preserve"> - </w:t>
      </w:r>
      <w:r w:rsidR="00A70D0D" w:rsidRPr="00DC21A8">
        <w:rPr>
          <w:rStyle w:val="30"/>
          <w:rFonts w:ascii="Times New Roman" w:hAnsi="Times New Roman" w:cs="Times New Roman"/>
          <w:iCs/>
          <w:color w:val="000000"/>
          <w:sz w:val="28"/>
          <w:szCs w:val="28"/>
          <w:lang w:bidi="ru-RU"/>
        </w:rPr>
        <w:t>формирование современной к</w:t>
      </w:r>
      <w:r w:rsidR="00A70D0D">
        <w:rPr>
          <w:rStyle w:val="30"/>
          <w:rFonts w:ascii="Times New Roman" w:hAnsi="Times New Roman" w:cs="Times New Roman"/>
          <w:iCs/>
          <w:color w:val="000000"/>
          <w:sz w:val="28"/>
          <w:szCs w:val="28"/>
          <w:lang w:bidi="ru-RU"/>
        </w:rPr>
        <w:t>онкурентоспособной туристско-</w:t>
      </w:r>
      <w:r w:rsidR="00A70D0D" w:rsidRPr="00DC21A8">
        <w:rPr>
          <w:rStyle w:val="30"/>
          <w:rFonts w:ascii="Times New Roman" w:hAnsi="Times New Roman" w:cs="Times New Roman"/>
          <w:iCs/>
          <w:color w:val="000000"/>
          <w:sz w:val="28"/>
          <w:szCs w:val="28"/>
          <w:lang w:bidi="ru-RU"/>
        </w:rPr>
        <w:t>рекреационной отрасли в качестве одной из доходных отраслей экономики.</w:t>
      </w:r>
    </w:p>
    <w:p w:rsidR="002201DE" w:rsidRDefault="002201DE" w:rsidP="002201D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муниципального образования «</w:t>
      </w:r>
      <w:r>
        <w:rPr>
          <w:rFonts w:ascii="Times New Roman" w:hAnsi="Times New Roman"/>
          <w:bCs/>
          <w:iCs/>
          <w:sz w:val="28"/>
          <w:szCs w:val="28"/>
        </w:rPr>
        <w:t>Юринский</w:t>
      </w:r>
      <w:r w:rsidRPr="007E65E5">
        <w:rPr>
          <w:rFonts w:ascii="Times New Roman" w:hAnsi="Times New Roman"/>
          <w:bCs/>
          <w:iCs/>
          <w:sz w:val="28"/>
          <w:szCs w:val="28"/>
        </w:rPr>
        <w:t xml:space="preserve"> муниципальный район» </w:t>
      </w:r>
      <w:r w:rsidRPr="007E65E5">
        <w:rPr>
          <w:rFonts w:ascii="Times New Roman" w:hAnsi="Times New Roman"/>
          <w:sz w:val="28"/>
          <w:szCs w:val="28"/>
        </w:rPr>
        <w:t>представлены</w:t>
      </w:r>
      <w:r>
        <w:rPr>
          <w:rFonts w:ascii="Times New Roman" w:hAnsi="Times New Roman"/>
          <w:sz w:val="28"/>
          <w:szCs w:val="28"/>
        </w:rPr>
        <w:t xml:space="preserve"> в таблице 33.</w:t>
      </w:r>
    </w:p>
    <w:p w:rsidR="002201DE" w:rsidRDefault="002201DE" w:rsidP="002201DE">
      <w:pPr>
        <w:spacing w:after="0" w:line="240" w:lineRule="auto"/>
        <w:ind w:firstLine="709"/>
        <w:contextualSpacing/>
        <w:jc w:val="both"/>
        <w:rPr>
          <w:rFonts w:ascii="Times New Roman" w:hAnsi="Times New Roman"/>
          <w:sz w:val="28"/>
          <w:szCs w:val="28"/>
        </w:rPr>
      </w:pPr>
    </w:p>
    <w:p w:rsidR="002201DE" w:rsidRDefault="002201DE" w:rsidP="002201DE">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33</w:t>
      </w:r>
    </w:p>
    <w:p w:rsidR="002201DE" w:rsidRDefault="002201DE" w:rsidP="002201DE">
      <w:pPr>
        <w:spacing w:after="0" w:line="240" w:lineRule="auto"/>
        <w:ind w:firstLine="709"/>
        <w:contextualSpacing/>
        <w:jc w:val="both"/>
        <w:rPr>
          <w:rFonts w:ascii="Times New Roman" w:hAnsi="Times New Roman"/>
          <w:sz w:val="28"/>
          <w:szCs w:val="28"/>
        </w:rPr>
      </w:pPr>
    </w:p>
    <w:p w:rsidR="002201DE" w:rsidRDefault="002201DE" w:rsidP="002201DE">
      <w:pPr>
        <w:spacing w:after="0" w:line="240" w:lineRule="auto"/>
        <w:contextualSpacing/>
        <w:jc w:val="center"/>
        <w:rPr>
          <w:rFonts w:ascii="Times New Roman" w:hAnsi="Times New Roman"/>
          <w:bCs/>
          <w:iCs/>
          <w:sz w:val="28"/>
          <w:szCs w:val="28"/>
        </w:rPr>
      </w:pPr>
      <w:r>
        <w:rPr>
          <w:rFonts w:ascii="Times New Roman" w:hAnsi="Times New Roman"/>
          <w:sz w:val="28"/>
          <w:szCs w:val="28"/>
        </w:rPr>
        <w:t xml:space="preserve">Основные </w:t>
      </w:r>
      <w:r w:rsidRPr="007E65E5">
        <w:rPr>
          <w:rFonts w:ascii="Times New Roman" w:hAnsi="Times New Roman"/>
          <w:sz w:val="28"/>
          <w:szCs w:val="28"/>
        </w:rPr>
        <w:t xml:space="preserve">показатели </w:t>
      </w:r>
      <w:r w:rsidRPr="007E65E5">
        <w:rPr>
          <w:rFonts w:ascii="Times New Roman" w:hAnsi="Times New Roman"/>
          <w:bCs/>
          <w:iCs/>
          <w:sz w:val="28"/>
          <w:szCs w:val="28"/>
        </w:rPr>
        <w:t xml:space="preserve">муниципального образования </w:t>
      </w:r>
    </w:p>
    <w:p w:rsidR="002201DE" w:rsidRDefault="002201DE" w:rsidP="002201DE">
      <w:pPr>
        <w:spacing w:after="0" w:line="240" w:lineRule="auto"/>
        <w:contextualSpacing/>
        <w:jc w:val="center"/>
        <w:rPr>
          <w:rFonts w:ascii="Times New Roman" w:hAnsi="Times New Roman"/>
          <w:sz w:val="28"/>
          <w:szCs w:val="28"/>
        </w:rPr>
      </w:pPr>
      <w:r w:rsidRPr="007E65E5">
        <w:rPr>
          <w:rFonts w:ascii="Times New Roman" w:hAnsi="Times New Roman"/>
          <w:bCs/>
          <w:iCs/>
          <w:sz w:val="28"/>
          <w:szCs w:val="28"/>
        </w:rPr>
        <w:t>«</w:t>
      </w:r>
      <w:r>
        <w:rPr>
          <w:rFonts w:ascii="Times New Roman" w:hAnsi="Times New Roman"/>
          <w:bCs/>
          <w:iCs/>
          <w:sz w:val="28"/>
          <w:szCs w:val="28"/>
        </w:rPr>
        <w:t>Юринский</w:t>
      </w:r>
      <w:r w:rsidRPr="007E65E5">
        <w:rPr>
          <w:rFonts w:ascii="Times New Roman" w:hAnsi="Times New Roman"/>
          <w:bCs/>
          <w:iCs/>
          <w:sz w:val="28"/>
          <w:szCs w:val="28"/>
        </w:rPr>
        <w:t xml:space="preserve"> муниципальный район»</w:t>
      </w:r>
    </w:p>
    <w:p w:rsidR="002201DE" w:rsidRPr="00DC21A8" w:rsidRDefault="002201DE" w:rsidP="002201DE">
      <w:pPr>
        <w:spacing w:after="0" w:line="240" w:lineRule="auto"/>
        <w:ind w:firstLine="709"/>
        <w:contextualSpacing/>
        <w:jc w:val="both"/>
        <w:rPr>
          <w:rStyle w:val="30"/>
          <w:rFonts w:ascii="Times New Roman" w:hAnsi="Times New Roman" w:cs="Times New Roman"/>
          <w:iCs/>
          <w:color w:val="000000"/>
          <w:sz w:val="28"/>
          <w:szCs w:val="28"/>
          <w:lang w:bidi="ru-RU"/>
        </w:rPr>
      </w:pPr>
    </w:p>
    <w:tbl>
      <w:tblPr>
        <w:tblW w:w="8893" w:type="dxa"/>
        <w:tblInd w:w="103" w:type="dxa"/>
        <w:tblLook w:val="04A0"/>
      </w:tblPr>
      <w:tblGrid>
        <w:gridCol w:w="6242"/>
        <w:gridCol w:w="1255"/>
        <w:gridCol w:w="1396"/>
      </w:tblGrid>
      <w:tr w:rsidR="002201DE" w:rsidRPr="002201DE" w:rsidTr="00711C82">
        <w:trPr>
          <w:trHeight w:val="300"/>
          <w:tblHeader/>
        </w:trPr>
        <w:tc>
          <w:tcPr>
            <w:tcW w:w="6242" w:type="dxa"/>
            <w:tcBorders>
              <w:top w:val="single" w:sz="4" w:space="0" w:color="auto"/>
              <w:bottom w:val="single" w:sz="4" w:space="0" w:color="auto"/>
              <w:right w:val="single" w:sz="4" w:space="0" w:color="auto"/>
            </w:tcBorders>
            <w:shd w:val="clear" w:color="auto" w:fill="auto"/>
            <w:noWrap/>
            <w:vAlign w:val="center"/>
            <w:hideMark/>
          </w:tcPr>
          <w:p w:rsidR="002201DE" w:rsidRPr="002201DE" w:rsidRDefault="002201DE" w:rsidP="00AD3EC9">
            <w:pPr>
              <w:spacing w:after="0" w:line="240" w:lineRule="auto"/>
              <w:jc w:val="center"/>
              <w:rPr>
                <w:rFonts w:ascii="Times New Roman" w:hAnsi="Times New Roman"/>
                <w:color w:val="000000"/>
                <w:sz w:val="24"/>
                <w:szCs w:val="24"/>
              </w:rPr>
            </w:pPr>
            <w:r w:rsidRPr="002201DE">
              <w:rPr>
                <w:rFonts w:ascii="Times New Roman" w:hAnsi="Times New Roman"/>
                <w:color w:val="000000"/>
                <w:sz w:val="24"/>
                <w:szCs w:val="24"/>
              </w:rPr>
              <w:t>Показатель</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2201DE" w:rsidRPr="002201DE" w:rsidRDefault="002201DE" w:rsidP="00AD3EC9">
            <w:pPr>
              <w:spacing w:after="0" w:line="240" w:lineRule="auto"/>
              <w:jc w:val="center"/>
              <w:rPr>
                <w:rFonts w:ascii="Times New Roman" w:hAnsi="Times New Roman"/>
                <w:color w:val="000000"/>
                <w:sz w:val="24"/>
                <w:szCs w:val="24"/>
              </w:rPr>
            </w:pPr>
            <w:r w:rsidRPr="002201DE">
              <w:rPr>
                <w:rFonts w:ascii="Times New Roman" w:hAnsi="Times New Roman"/>
                <w:color w:val="000000"/>
                <w:sz w:val="24"/>
                <w:szCs w:val="24"/>
              </w:rPr>
              <w:t>2018 г.</w:t>
            </w:r>
          </w:p>
        </w:tc>
        <w:tc>
          <w:tcPr>
            <w:tcW w:w="1396" w:type="dxa"/>
            <w:tcBorders>
              <w:top w:val="single" w:sz="4" w:space="0" w:color="auto"/>
              <w:left w:val="nil"/>
              <w:bottom w:val="single" w:sz="4" w:space="0" w:color="auto"/>
            </w:tcBorders>
            <w:vAlign w:val="center"/>
          </w:tcPr>
          <w:p w:rsidR="002201DE" w:rsidRPr="002201DE" w:rsidRDefault="002201DE" w:rsidP="00AD3EC9">
            <w:pPr>
              <w:spacing w:after="0" w:line="240" w:lineRule="auto"/>
              <w:jc w:val="center"/>
              <w:rPr>
                <w:rFonts w:ascii="Times New Roman" w:hAnsi="Times New Roman"/>
                <w:color w:val="000000"/>
                <w:sz w:val="24"/>
                <w:szCs w:val="24"/>
              </w:rPr>
            </w:pPr>
            <w:r w:rsidRPr="002201DE">
              <w:rPr>
                <w:rFonts w:ascii="Times New Roman" w:hAnsi="Times New Roman"/>
                <w:color w:val="000000"/>
                <w:sz w:val="24"/>
                <w:szCs w:val="24"/>
              </w:rPr>
              <w:t>2030 г.</w:t>
            </w:r>
          </w:p>
        </w:tc>
      </w:tr>
      <w:tr w:rsidR="002201DE" w:rsidRPr="002201DE" w:rsidTr="005E0B62">
        <w:trPr>
          <w:trHeight w:val="315"/>
        </w:trPr>
        <w:tc>
          <w:tcPr>
            <w:tcW w:w="6242" w:type="dxa"/>
            <w:tcBorders>
              <w:top w:val="single" w:sz="4" w:space="0" w:color="auto"/>
            </w:tcBorders>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Среднегодовая численность населения, тыс. чел.</w:t>
            </w:r>
          </w:p>
        </w:tc>
        <w:tc>
          <w:tcPr>
            <w:tcW w:w="1255" w:type="dxa"/>
            <w:tcBorders>
              <w:top w:val="single" w:sz="4" w:space="0" w:color="auto"/>
            </w:tcBorders>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7,2</w:t>
            </w:r>
          </w:p>
        </w:tc>
        <w:tc>
          <w:tcPr>
            <w:tcW w:w="1396" w:type="dxa"/>
            <w:tcBorders>
              <w:top w:val="single" w:sz="4" w:space="0" w:color="auto"/>
            </w:tcBorders>
            <w:vAlign w:val="center"/>
          </w:tcPr>
          <w:p w:rsid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7,5</w:t>
            </w:r>
          </w:p>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i/>
                <w:color w:val="FF0000"/>
                <w:sz w:val="24"/>
                <w:szCs w:val="24"/>
              </w:rPr>
              <w:t>Уточнить показатель</w:t>
            </w:r>
          </w:p>
        </w:tc>
      </w:tr>
      <w:tr w:rsidR="002201DE" w:rsidRPr="002201DE" w:rsidTr="005E0B62">
        <w:trPr>
          <w:trHeight w:val="300"/>
        </w:trPr>
        <w:tc>
          <w:tcPr>
            <w:tcW w:w="6242" w:type="dxa"/>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Объем отгруженных товаров собственного производства, млн. рублей</w:t>
            </w:r>
          </w:p>
        </w:tc>
        <w:tc>
          <w:tcPr>
            <w:tcW w:w="1255" w:type="dxa"/>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162,0</w:t>
            </w:r>
          </w:p>
        </w:tc>
        <w:tc>
          <w:tcPr>
            <w:tcW w:w="1396" w:type="dxa"/>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250,0</w:t>
            </w:r>
          </w:p>
        </w:tc>
      </w:tr>
      <w:tr w:rsidR="002201DE" w:rsidRPr="002201DE" w:rsidTr="005E0B62">
        <w:trPr>
          <w:trHeight w:val="315"/>
        </w:trPr>
        <w:tc>
          <w:tcPr>
            <w:tcW w:w="6242" w:type="dxa"/>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 xml:space="preserve">Продукция сельского хозяйства в </w:t>
            </w:r>
            <w:proofErr w:type="gramStart"/>
            <w:r w:rsidRPr="002201DE">
              <w:rPr>
                <w:rFonts w:ascii="Times New Roman" w:hAnsi="Times New Roman"/>
                <w:color w:val="000000"/>
                <w:sz w:val="24"/>
                <w:szCs w:val="24"/>
              </w:rPr>
              <w:t>хозяйствах</w:t>
            </w:r>
            <w:proofErr w:type="gramEnd"/>
            <w:r w:rsidRPr="002201DE">
              <w:rPr>
                <w:rFonts w:ascii="Times New Roman" w:hAnsi="Times New Roman"/>
                <w:color w:val="000000"/>
                <w:sz w:val="24"/>
                <w:szCs w:val="24"/>
              </w:rPr>
              <w:t xml:space="preserve"> всех категорий, млн. рублей</w:t>
            </w:r>
          </w:p>
        </w:tc>
        <w:tc>
          <w:tcPr>
            <w:tcW w:w="1255" w:type="dxa"/>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267,4</w:t>
            </w:r>
          </w:p>
        </w:tc>
        <w:tc>
          <w:tcPr>
            <w:tcW w:w="1396" w:type="dxa"/>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450,0</w:t>
            </w:r>
          </w:p>
        </w:tc>
      </w:tr>
      <w:tr w:rsidR="002201DE" w:rsidRPr="002201DE" w:rsidTr="005E0B62">
        <w:trPr>
          <w:trHeight w:val="300"/>
        </w:trPr>
        <w:tc>
          <w:tcPr>
            <w:tcW w:w="6242" w:type="dxa"/>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Оборот малых и средних предприятий</w:t>
            </w:r>
            <w:r>
              <w:rPr>
                <w:rFonts w:ascii="Times New Roman" w:hAnsi="Times New Roman"/>
                <w:color w:val="000000"/>
                <w:sz w:val="24"/>
                <w:szCs w:val="24"/>
              </w:rPr>
              <w:t xml:space="preserve"> </w:t>
            </w:r>
            <w:r w:rsidRPr="002201DE">
              <w:rPr>
                <w:rFonts w:ascii="Times New Roman" w:hAnsi="Times New Roman"/>
                <w:color w:val="000000"/>
                <w:sz w:val="24"/>
                <w:szCs w:val="24"/>
              </w:rPr>
              <w:t xml:space="preserve">(с учетом </w:t>
            </w:r>
            <w:proofErr w:type="spellStart"/>
            <w:r w:rsidRPr="002201DE">
              <w:rPr>
                <w:rFonts w:ascii="Times New Roman" w:hAnsi="Times New Roman"/>
                <w:color w:val="000000"/>
                <w:sz w:val="24"/>
                <w:szCs w:val="24"/>
              </w:rPr>
              <w:t>микропредприятий</w:t>
            </w:r>
            <w:proofErr w:type="spellEnd"/>
            <w:r w:rsidRPr="002201DE">
              <w:rPr>
                <w:rFonts w:ascii="Times New Roman" w:hAnsi="Times New Roman"/>
                <w:color w:val="000000"/>
                <w:sz w:val="24"/>
                <w:szCs w:val="24"/>
              </w:rPr>
              <w:t>), млн. рублей</w:t>
            </w:r>
          </w:p>
        </w:tc>
        <w:tc>
          <w:tcPr>
            <w:tcW w:w="1255" w:type="dxa"/>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180,0</w:t>
            </w:r>
          </w:p>
        </w:tc>
        <w:tc>
          <w:tcPr>
            <w:tcW w:w="1396" w:type="dxa"/>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215,0</w:t>
            </w:r>
          </w:p>
        </w:tc>
      </w:tr>
      <w:tr w:rsidR="002201DE" w:rsidRPr="002201DE" w:rsidTr="005E0B62">
        <w:trPr>
          <w:trHeight w:val="360"/>
        </w:trPr>
        <w:tc>
          <w:tcPr>
            <w:tcW w:w="6242" w:type="dxa"/>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lastRenderedPageBreak/>
              <w:t>Объем работ, выполненных по виду деятельности «Строительство», млн. рублей</w:t>
            </w:r>
          </w:p>
        </w:tc>
        <w:tc>
          <w:tcPr>
            <w:tcW w:w="1255" w:type="dxa"/>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396" w:type="dxa"/>
            <w:vAlign w:val="center"/>
          </w:tcPr>
          <w:p w:rsid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90,0</w:t>
            </w:r>
          </w:p>
          <w:p w:rsidR="002201DE" w:rsidRPr="002201DE" w:rsidRDefault="002201DE" w:rsidP="005E0B62">
            <w:pPr>
              <w:spacing w:before="20" w:after="20" w:line="240" w:lineRule="auto"/>
              <w:jc w:val="center"/>
              <w:rPr>
                <w:rFonts w:ascii="Times New Roman" w:hAnsi="Times New Roman"/>
                <w:i/>
                <w:color w:val="FF0000"/>
                <w:sz w:val="24"/>
                <w:szCs w:val="24"/>
              </w:rPr>
            </w:pPr>
            <w:r w:rsidRPr="002201DE">
              <w:rPr>
                <w:rFonts w:ascii="Times New Roman" w:hAnsi="Times New Roman"/>
                <w:i/>
                <w:color w:val="FF0000"/>
                <w:sz w:val="24"/>
                <w:szCs w:val="24"/>
              </w:rPr>
              <w:t>Уточнить показатель</w:t>
            </w:r>
          </w:p>
        </w:tc>
      </w:tr>
      <w:tr w:rsidR="002201DE" w:rsidRPr="002201DE" w:rsidTr="005E0B62">
        <w:trPr>
          <w:trHeight w:val="300"/>
        </w:trPr>
        <w:tc>
          <w:tcPr>
            <w:tcW w:w="6242" w:type="dxa"/>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Оборот розничной торговли, млн. рублей</w:t>
            </w:r>
          </w:p>
        </w:tc>
        <w:tc>
          <w:tcPr>
            <w:tcW w:w="1255" w:type="dxa"/>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532,0</w:t>
            </w:r>
          </w:p>
        </w:tc>
        <w:tc>
          <w:tcPr>
            <w:tcW w:w="1396" w:type="dxa"/>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850,0</w:t>
            </w:r>
          </w:p>
        </w:tc>
      </w:tr>
      <w:tr w:rsidR="002201DE" w:rsidRPr="002201DE" w:rsidTr="005E0B62">
        <w:trPr>
          <w:trHeight w:val="300"/>
        </w:trPr>
        <w:tc>
          <w:tcPr>
            <w:tcW w:w="6242" w:type="dxa"/>
            <w:shd w:val="clear" w:color="auto" w:fill="auto"/>
            <w:noWrap/>
            <w:vAlign w:val="center"/>
          </w:tcPr>
          <w:p w:rsidR="002201DE" w:rsidRPr="002201DE" w:rsidRDefault="002201DE" w:rsidP="005E0B62">
            <w:pPr>
              <w:autoSpaceDE w:val="0"/>
              <w:autoSpaceDN w:val="0"/>
              <w:adjustRightInd w:val="0"/>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Объем инвестиций в основной капитал за счет всех источников финансирования, млн. рублей</w:t>
            </w:r>
          </w:p>
        </w:tc>
        <w:tc>
          <w:tcPr>
            <w:tcW w:w="1255" w:type="dxa"/>
            <w:shd w:val="clear" w:color="auto" w:fill="auto"/>
            <w:noWrap/>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36,1</w:t>
            </w:r>
          </w:p>
        </w:tc>
        <w:tc>
          <w:tcPr>
            <w:tcW w:w="1396" w:type="dxa"/>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50,0</w:t>
            </w:r>
          </w:p>
        </w:tc>
      </w:tr>
      <w:tr w:rsidR="002201DE" w:rsidRPr="002201DE" w:rsidTr="005E0B62">
        <w:trPr>
          <w:trHeight w:val="300"/>
        </w:trPr>
        <w:tc>
          <w:tcPr>
            <w:tcW w:w="6242" w:type="dxa"/>
            <w:shd w:val="clear" w:color="auto" w:fill="auto"/>
            <w:noWrap/>
            <w:vAlign w:val="center"/>
            <w:hideMark/>
          </w:tcPr>
          <w:p w:rsidR="002201DE" w:rsidRPr="002201DE" w:rsidRDefault="002201DE" w:rsidP="005E0B62">
            <w:pPr>
              <w:spacing w:before="20" w:after="20" w:line="240" w:lineRule="auto"/>
              <w:jc w:val="both"/>
              <w:rPr>
                <w:rFonts w:ascii="Times New Roman" w:hAnsi="Times New Roman"/>
                <w:color w:val="000000"/>
                <w:sz w:val="24"/>
                <w:szCs w:val="24"/>
              </w:rPr>
            </w:pPr>
            <w:r w:rsidRPr="002201DE">
              <w:rPr>
                <w:rFonts w:ascii="Times New Roman" w:hAnsi="Times New Roman"/>
                <w:color w:val="000000"/>
                <w:sz w:val="24"/>
                <w:szCs w:val="24"/>
              </w:rPr>
              <w:t>Среднесписочная численность работников организаций, тыс. чел.</w:t>
            </w:r>
          </w:p>
        </w:tc>
        <w:tc>
          <w:tcPr>
            <w:tcW w:w="1255" w:type="dxa"/>
            <w:shd w:val="clear" w:color="auto" w:fill="auto"/>
            <w:noWrap/>
            <w:vAlign w:val="center"/>
            <w:hideMark/>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1,3</w:t>
            </w:r>
          </w:p>
        </w:tc>
        <w:tc>
          <w:tcPr>
            <w:tcW w:w="1396" w:type="dxa"/>
            <w:vAlign w:val="center"/>
          </w:tcPr>
          <w:p w:rsidR="002201DE" w:rsidRPr="002201DE" w:rsidRDefault="002201DE" w:rsidP="005E0B62">
            <w:pPr>
              <w:spacing w:before="20" w:after="20" w:line="240" w:lineRule="auto"/>
              <w:jc w:val="center"/>
              <w:rPr>
                <w:rFonts w:ascii="Times New Roman" w:hAnsi="Times New Roman"/>
                <w:color w:val="000000"/>
                <w:sz w:val="24"/>
                <w:szCs w:val="24"/>
              </w:rPr>
            </w:pPr>
            <w:r w:rsidRPr="002201DE">
              <w:rPr>
                <w:rFonts w:ascii="Times New Roman" w:hAnsi="Times New Roman"/>
                <w:color w:val="000000"/>
                <w:sz w:val="24"/>
                <w:szCs w:val="24"/>
              </w:rPr>
              <w:t>1,5</w:t>
            </w:r>
          </w:p>
        </w:tc>
      </w:tr>
    </w:tbl>
    <w:p w:rsidR="002201DE" w:rsidRDefault="002201DE" w:rsidP="00524566">
      <w:pPr>
        <w:spacing w:after="0" w:line="240" w:lineRule="auto"/>
        <w:ind w:firstLine="709"/>
        <w:contextualSpacing/>
        <w:jc w:val="both"/>
        <w:rPr>
          <w:rFonts w:ascii="Times New Roman" w:hAnsi="Times New Roman"/>
          <w:bCs/>
          <w:iCs/>
          <w:sz w:val="28"/>
          <w:szCs w:val="28"/>
        </w:rPr>
      </w:pPr>
    </w:p>
    <w:p w:rsidR="00CD10C1" w:rsidRDefault="00CD10C1" w:rsidP="00524566">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Перспективные экономические специализации муниципального образования «Юринский муниципальный район»</w:t>
      </w:r>
      <w:r w:rsidRPr="00B03AEF">
        <w:rPr>
          <w:rFonts w:ascii="Times New Roman" w:hAnsi="Times New Roman"/>
          <w:bCs/>
          <w:iCs/>
          <w:sz w:val="28"/>
          <w:szCs w:val="28"/>
        </w:rPr>
        <w:t xml:space="preserve"> представлены </w:t>
      </w:r>
      <w:r>
        <w:rPr>
          <w:rFonts w:ascii="Times New Roman" w:hAnsi="Times New Roman"/>
          <w:bCs/>
          <w:iCs/>
          <w:sz w:val="28"/>
          <w:szCs w:val="28"/>
        </w:rPr>
        <w:br/>
      </w:r>
      <w:r w:rsidRPr="00B03AEF">
        <w:rPr>
          <w:rFonts w:ascii="Times New Roman" w:hAnsi="Times New Roman"/>
          <w:bCs/>
          <w:iCs/>
          <w:sz w:val="28"/>
          <w:szCs w:val="28"/>
        </w:rPr>
        <w:t xml:space="preserve">в таблице </w:t>
      </w:r>
      <w:r>
        <w:rPr>
          <w:rFonts w:ascii="Times New Roman" w:hAnsi="Times New Roman"/>
          <w:bCs/>
          <w:iCs/>
          <w:sz w:val="28"/>
          <w:szCs w:val="28"/>
        </w:rPr>
        <w:t>3</w:t>
      </w:r>
      <w:r w:rsidR="002201DE">
        <w:rPr>
          <w:rFonts w:ascii="Times New Roman" w:hAnsi="Times New Roman"/>
          <w:bCs/>
          <w:iCs/>
          <w:sz w:val="28"/>
          <w:szCs w:val="28"/>
        </w:rPr>
        <w:t>4</w:t>
      </w:r>
      <w:r w:rsidRPr="00B03AEF">
        <w:rPr>
          <w:rFonts w:ascii="Times New Roman" w:hAnsi="Times New Roman"/>
          <w:bCs/>
          <w:iCs/>
          <w:sz w:val="28"/>
          <w:szCs w:val="28"/>
        </w:rPr>
        <w:t>.</w:t>
      </w:r>
    </w:p>
    <w:p w:rsidR="00CD10C1" w:rsidRDefault="00CD10C1" w:rsidP="00CD10C1">
      <w:pPr>
        <w:spacing w:after="0" w:line="240" w:lineRule="auto"/>
        <w:ind w:firstLine="709"/>
        <w:contextualSpacing/>
        <w:jc w:val="both"/>
        <w:rPr>
          <w:rFonts w:ascii="Times New Roman" w:hAnsi="Times New Roman"/>
          <w:bCs/>
          <w:iCs/>
          <w:sz w:val="28"/>
          <w:szCs w:val="28"/>
        </w:rPr>
      </w:pPr>
    </w:p>
    <w:p w:rsidR="00CD10C1" w:rsidRPr="000D7E7D" w:rsidRDefault="00CD10C1" w:rsidP="00CD10C1">
      <w:pPr>
        <w:spacing w:after="0" w:line="240" w:lineRule="auto"/>
        <w:ind w:firstLine="709"/>
        <w:contextualSpacing/>
        <w:jc w:val="right"/>
        <w:rPr>
          <w:rFonts w:ascii="Times New Roman" w:hAnsi="Times New Roman"/>
          <w:bCs/>
          <w:iCs/>
          <w:sz w:val="28"/>
          <w:szCs w:val="28"/>
        </w:rPr>
      </w:pPr>
      <w:r w:rsidRPr="000D7E7D">
        <w:rPr>
          <w:rFonts w:ascii="Times New Roman" w:hAnsi="Times New Roman"/>
          <w:bCs/>
          <w:iCs/>
          <w:sz w:val="28"/>
          <w:szCs w:val="28"/>
        </w:rPr>
        <w:t xml:space="preserve">Таблица </w:t>
      </w:r>
      <w:r>
        <w:rPr>
          <w:rFonts w:ascii="Times New Roman" w:hAnsi="Times New Roman"/>
          <w:bCs/>
          <w:iCs/>
          <w:sz w:val="28"/>
          <w:szCs w:val="28"/>
        </w:rPr>
        <w:t>3</w:t>
      </w:r>
      <w:r w:rsidR="002201DE">
        <w:rPr>
          <w:rFonts w:ascii="Times New Roman" w:hAnsi="Times New Roman"/>
          <w:bCs/>
          <w:iCs/>
          <w:sz w:val="28"/>
          <w:szCs w:val="28"/>
        </w:rPr>
        <w:t>4</w:t>
      </w:r>
    </w:p>
    <w:p w:rsidR="00CD10C1" w:rsidRPr="00311208" w:rsidRDefault="00CD10C1" w:rsidP="00CD10C1">
      <w:pPr>
        <w:spacing w:after="0" w:line="240" w:lineRule="auto"/>
        <w:ind w:firstLine="709"/>
        <w:contextualSpacing/>
        <w:jc w:val="right"/>
        <w:rPr>
          <w:rFonts w:ascii="Times New Roman" w:hAnsi="Times New Roman"/>
          <w:bCs/>
          <w:iCs/>
          <w:sz w:val="28"/>
          <w:szCs w:val="28"/>
        </w:rPr>
      </w:pPr>
    </w:p>
    <w:p w:rsidR="00CD10C1" w:rsidRPr="002201DE" w:rsidRDefault="00CD10C1" w:rsidP="00CD10C1">
      <w:pPr>
        <w:spacing w:after="0" w:line="240" w:lineRule="auto"/>
        <w:contextualSpacing/>
        <w:jc w:val="center"/>
        <w:rPr>
          <w:rFonts w:ascii="Times New Roman" w:hAnsi="Times New Roman"/>
          <w:bCs/>
          <w:iCs/>
          <w:sz w:val="28"/>
          <w:szCs w:val="28"/>
        </w:rPr>
      </w:pPr>
      <w:r w:rsidRPr="002201DE">
        <w:rPr>
          <w:rFonts w:ascii="Times New Roman" w:hAnsi="Times New Roman"/>
          <w:bCs/>
          <w:iCs/>
          <w:sz w:val="28"/>
          <w:szCs w:val="28"/>
        </w:rPr>
        <w:t>Перечень перспективных экономических специализаций муниципального образования «Юринский муниципальный район»</w:t>
      </w:r>
    </w:p>
    <w:tbl>
      <w:tblPr>
        <w:tblpPr w:leftFromText="180" w:rightFromText="180" w:vertAnchor="text" w:horzAnchor="margin" w:tblpY="357"/>
        <w:tblW w:w="9082" w:type="dxa"/>
        <w:tblLayout w:type="fixed"/>
        <w:tblLook w:val="04A0"/>
      </w:tblPr>
      <w:tblGrid>
        <w:gridCol w:w="4361"/>
        <w:gridCol w:w="1843"/>
        <w:gridCol w:w="2878"/>
      </w:tblGrid>
      <w:tr w:rsidR="002201DE" w:rsidRPr="00E11AA3" w:rsidTr="00AD3EC9">
        <w:trPr>
          <w:trHeight w:val="1128"/>
        </w:trPr>
        <w:tc>
          <w:tcPr>
            <w:tcW w:w="4361" w:type="dxa"/>
            <w:tcBorders>
              <w:top w:val="single" w:sz="4" w:space="0" w:color="auto"/>
              <w:bottom w:val="single" w:sz="4" w:space="0" w:color="auto"/>
              <w:right w:val="single" w:sz="4" w:space="0" w:color="auto"/>
            </w:tcBorders>
            <w:shd w:val="clear" w:color="auto" w:fill="auto"/>
            <w:vAlign w:val="center"/>
            <w:hideMark/>
          </w:tcPr>
          <w:p w:rsidR="002201DE" w:rsidRPr="00E11AA3" w:rsidRDefault="002201DE" w:rsidP="00AD3EC9">
            <w:pPr>
              <w:spacing w:after="0" w:line="240" w:lineRule="auto"/>
              <w:jc w:val="center"/>
              <w:rPr>
                <w:rFonts w:ascii="Times New Roman" w:hAnsi="Times New Roman"/>
                <w:color w:val="000000"/>
                <w:sz w:val="24"/>
                <w:szCs w:val="24"/>
              </w:rPr>
            </w:pPr>
            <w:r w:rsidRPr="00E11AA3">
              <w:rPr>
                <w:rFonts w:ascii="Times New Roman" w:hAnsi="Times New Roman"/>
                <w:color w:val="000000"/>
                <w:sz w:val="24"/>
                <w:szCs w:val="24"/>
              </w:rPr>
              <w:t> Наименование перспективной экономической специализации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1DE" w:rsidRDefault="002201DE" w:rsidP="002201DE">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Доля </w:t>
            </w:r>
          </w:p>
          <w:p w:rsidR="002201DE" w:rsidRDefault="002201DE" w:rsidP="002201DE">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 xml:space="preserve">в </w:t>
            </w:r>
            <w:proofErr w:type="gramStart"/>
            <w:r w:rsidRPr="00E11AA3">
              <w:rPr>
                <w:rFonts w:ascii="Times New Roman" w:hAnsi="Times New Roman"/>
                <w:color w:val="000000"/>
                <w:sz w:val="24"/>
                <w:szCs w:val="24"/>
              </w:rPr>
              <w:t>общем</w:t>
            </w:r>
            <w:proofErr w:type="gramEnd"/>
            <w:r w:rsidRPr="00E11AA3">
              <w:rPr>
                <w:rFonts w:ascii="Times New Roman" w:hAnsi="Times New Roman"/>
                <w:color w:val="000000"/>
                <w:sz w:val="24"/>
                <w:szCs w:val="24"/>
              </w:rPr>
              <w:t xml:space="preserve"> объеме основных видов деятельности </w:t>
            </w:r>
          </w:p>
          <w:p w:rsidR="002201DE" w:rsidRPr="00E11AA3" w:rsidRDefault="002201DE" w:rsidP="002201DE">
            <w:pPr>
              <w:spacing w:after="0" w:line="240" w:lineRule="auto"/>
              <w:ind w:right="-64"/>
              <w:jc w:val="center"/>
              <w:rPr>
                <w:rFonts w:ascii="Times New Roman" w:hAnsi="Times New Roman"/>
                <w:color w:val="000000"/>
                <w:sz w:val="24"/>
                <w:szCs w:val="24"/>
              </w:rPr>
            </w:pPr>
            <w:r w:rsidRPr="00E11AA3">
              <w:rPr>
                <w:rFonts w:ascii="Times New Roman" w:hAnsi="Times New Roman"/>
                <w:color w:val="000000"/>
                <w:sz w:val="24"/>
                <w:szCs w:val="24"/>
              </w:rPr>
              <w:t>в 2018 году, %</w:t>
            </w:r>
          </w:p>
        </w:tc>
        <w:tc>
          <w:tcPr>
            <w:tcW w:w="2878" w:type="dxa"/>
            <w:tcBorders>
              <w:top w:val="single" w:sz="4" w:space="0" w:color="auto"/>
              <w:left w:val="single" w:sz="4" w:space="0" w:color="auto"/>
              <w:bottom w:val="single" w:sz="4" w:space="0" w:color="auto"/>
            </w:tcBorders>
            <w:shd w:val="clear" w:color="auto" w:fill="auto"/>
            <w:vAlign w:val="center"/>
            <w:hideMark/>
          </w:tcPr>
          <w:p w:rsidR="002201DE" w:rsidRPr="00E11AA3" w:rsidRDefault="002201DE" w:rsidP="005E0B62">
            <w:pPr>
              <w:spacing w:after="0" w:line="240" w:lineRule="auto"/>
              <w:jc w:val="center"/>
              <w:rPr>
                <w:rFonts w:ascii="Times New Roman" w:hAnsi="Times New Roman"/>
                <w:sz w:val="24"/>
                <w:szCs w:val="24"/>
              </w:rPr>
            </w:pPr>
            <w:r w:rsidRPr="00E11AA3">
              <w:rPr>
                <w:rFonts w:ascii="Times New Roman" w:hAnsi="Times New Roman"/>
                <w:sz w:val="24"/>
                <w:szCs w:val="24"/>
              </w:rPr>
              <w:t xml:space="preserve">Основные </w:t>
            </w:r>
            <w:r w:rsidR="005E0B62">
              <w:rPr>
                <w:rFonts w:ascii="Times New Roman" w:hAnsi="Times New Roman"/>
                <w:sz w:val="24"/>
                <w:szCs w:val="24"/>
              </w:rPr>
              <w:t>организации</w:t>
            </w:r>
            <w:r w:rsidRPr="00E11AA3">
              <w:rPr>
                <w:rFonts w:ascii="Times New Roman" w:hAnsi="Times New Roman"/>
                <w:sz w:val="24"/>
                <w:szCs w:val="24"/>
              </w:rPr>
              <w:t xml:space="preserve"> вида деятельности</w:t>
            </w:r>
          </w:p>
        </w:tc>
      </w:tr>
      <w:tr w:rsidR="002201DE" w:rsidRPr="00E11AA3" w:rsidTr="002201DE">
        <w:trPr>
          <w:trHeight w:val="288"/>
        </w:trPr>
        <w:tc>
          <w:tcPr>
            <w:tcW w:w="4361" w:type="dxa"/>
            <w:tcBorders>
              <w:top w:val="nil"/>
              <w:left w:val="nil"/>
              <w:bottom w:val="nil"/>
              <w:right w:val="nil"/>
            </w:tcBorders>
            <w:shd w:val="clear" w:color="auto" w:fill="auto"/>
            <w:hideMark/>
          </w:tcPr>
          <w:p w:rsidR="002201DE" w:rsidRPr="00E11AA3" w:rsidRDefault="002201DE" w:rsidP="002201DE">
            <w:pPr>
              <w:spacing w:before="120" w:after="20" w:line="240" w:lineRule="auto"/>
              <w:rPr>
                <w:rFonts w:ascii="Times New Roman" w:hAnsi="Times New Roman"/>
                <w:sz w:val="24"/>
                <w:szCs w:val="24"/>
              </w:rPr>
            </w:pPr>
            <w:r w:rsidRPr="00E11AA3">
              <w:rPr>
                <w:rFonts w:ascii="Times New Roman" w:hAnsi="Times New Roman"/>
                <w:sz w:val="24"/>
                <w:szCs w:val="24"/>
              </w:rPr>
              <w:t>Торговля оптовая и розничная</w:t>
            </w:r>
          </w:p>
        </w:tc>
        <w:tc>
          <w:tcPr>
            <w:tcW w:w="1843" w:type="dxa"/>
            <w:tcBorders>
              <w:top w:val="nil"/>
              <w:left w:val="nil"/>
              <w:bottom w:val="nil"/>
              <w:right w:val="nil"/>
            </w:tcBorders>
            <w:shd w:val="clear" w:color="auto" w:fill="auto"/>
            <w:hideMark/>
          </w:tcPr>
          <w:p w:rsidR="002201DE" w:rsidRPr="00E11AA3" w:rsidRDefault="002201DE" w:rsidP="002201DE">
            <w:pPr>
              <w:spacing w:before="1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62,7</w:t>
            </w:r>
          </w:p>
        </w:tc>
        <w:tc>
          <w:tcPr>
            <w:tcW w:w="2878" w:type="dxa"/>
            <w:tcBorders>
              <w:top w:val="nil"/>
              <w:left w:val="nil"/>
              <w:bottom w:val="nil"/>
              <w:right w:val="nil"/>
            </w:tcBorders>
            <w:shd w:val="clear" w:color="auto" w:fill="auto"/>
            <w:hideMark/>
          </w:tcPr>
          <w:p w:rsidR="002201DE" w:rsidRPr="002201DE" w:rsidRDefault="002201DE" w:rsidP="002201DE">
            <w:pPr>
              <w:spacing w:before="120" w:after="20" w:line="240" w:lineRule="auto"/>
              <w:rPr>
                <w:rFonts w:ascii="Times New Roman" w:hAnsi="Times New Roman"/>
                <w:i/>
                <w:color w:val="FF0000"/>
                <w:sz w:val="24"/>
                <w:szCs w:val="24"/>
              </w:rPr>
            </w:pPr>
            <w:r w:rsidRPr="002201DE">
              <w:rPr>
                <w:rFonts w:ascii="Times New Roman" w:hAnsi="Times New Roman"/>
                <w:i/>
                <w:color w:val="FF0000"/>
                <w:sz w:val="24"/>
                <w:szCs w:val="24"/>
              </w:rPr>
              <w:t>Указать наименования организаций</w:t>
            </w:r>
          </w:p>
        </w:tc>
      </w:tr>
      <w:tr w:rsidR="002201DE" w:rsidRPr="00E11AA3" w:rsidTr="002201DE">
        <w:trPr>
          <w:trHeight w:val="288"/>
        </w:trPr>
        <w:tc>
          <w:tcPr>
            <w:tcW w:w="4361" w:type="dxa"/>
            <w:tcBorders>
              <w:top w:val="nil"/>
              <w:left w:val="nil"/>
              <w:bottom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Сельское  хозяйство</w:t>
            </w:r>
          </w:p>
        </w:tc>
        <w:tc>
          <w:tcPr>
            <w:tcW w:w="1843" w:type="dxa"/>
            <w:tcBorders>
              <w:top w:val="nil"/>
              <w:left w:val="nil"/>
              <w:bottom w:val="nil"/>
              <w:right w:val="nil"/>
            </w:tcBorders>
            <w:shd w:val="clear" w:color="auto" w:fill="auto"/>
            <w:hideMark/>
          </w:tcPr>
          <w:p w:rsidR="002201DE" w:rsidRPr="00E11AA3" w:rsidRDefault="002201DE" w:rsidP="002201DE">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23,7</w:t>
            </w:r>
          </w:p>
        </w:tc>
        <w:tc>
          <w:tcPr>
            <w:tcW w:w="2878" w:type="dxa"/>
            <w:tcBorders>
              <w:top w:val="nil"/>
              <w:left w:val="nil"/>
              <w:bottom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p>
        </w:tc>
      </w:tr>
      <w:tr w:rsidR="002201DE" w:rsidRPr="00E11AA3" w:rsidTr="002201DE">
        <w:trPr>
          <w:trHeight w:val="288"/>
        </w:trPr>
        <w:tc>
          <w:tcPr>
            <w:tcW w:w="4361" w:type="dxa"/>
            <w:tcBorders>
              <w:left w:val="nil"/>
              <w:bottom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r w:rsidRPr="00E11AA3">
              <w:rPr>
                <w:rFonts w:ascii="Times New Roman" w:hAnsi="Times New Roman"/>
                <w:color w:val="000000"/>
                <w:sz w:val="24"/>
                <w:szCs w:val="24"/>
              </w:rPr>
              <w:t>Обеспечение электрической энергией, газом и паром; кондиционирование воздуха</w:t>
            </w:r>
          </w:p>
        </w:tc>
        <w:tc>
          <w:tcPr>
            <w:tcW w:w="1843" w:type="dxa"/>
            <w:tcBorders>
              <w:left w:val="nil"/>
              <w:bottom w:val="nil"/>
              <w:right w:val="nil"/>
            </w:tcBorders>
            <w:shd w:val="clear" w:color="auto" w:fill="auto"/>
            <w:hideMark/>
          </w:tcPr>
          <w:p w:rsidR="002201DE" w:rsidRPr="00E11AA3" w:rsidRDefault="002201DE" w:rsidP="002201DE">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11,3</w:t>
            </w:r>
          </w:p>
        </w:tc>
        <w:tc>
          <w:tcPr>
            <w:tcW w:w="2878" w:type="dxa"/>
            <w:tcBorders>
              <w:left w:val="nil"/>
              <w:bottom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p>
        </w:tc>
      </w:tr>
      <w:tr w:rsidR="002201DE" w:rsidRPr="00E11AA3" w:rsidTr="002201DE">
        <w:trPr>
          <w:trHeight w:val="288"/>
        </w:trPr>
        <w:tc>
          <w:tcPr>
            <w:tcW w:w="4361" w:type="dxa"/>
            <w:tcBorders>
              <w:top w:val="nil"/>
              <w:left w:val="nil"/>
              <w:right w:val="nil"/>
            </w:tcBorders>
            <w:shd w:val="clear" w:color="auto" w:fill="auto"/>
            <w:hideMark/>
          </w:tcPr>
          <w:p w:rsidR="002201DE" w:rsidRPr="00E11AA3" w:rsidRDefault="002201DE" w:rsidP="002201DE">
            <w:pPr>
              <w:spacing w:before="20" w:after="20" w:line="240" w:lineRule="auto"/>
              <w:rPr>
                <w:rFonts w:ascii="Times New Roman" w:hAnsi="Times New Roman"/>
                <w:sz w:val="24"/>
                <w:szCs w:val="24"/>
              </w:rPr>
            </w:pPr>
            <w:r w:rsidRPr="00E11AA3">
              <w:rPr>
                <w:rFonts w:ascii="Times New Roman" w:hAnsi="Times New Roman"/>
                <w:sz w:val="24"/>
                <w:szCs w:val="24"/>
              </w:rPr>
              <w:t>Обрабатывающие производства, из них:</w:t>
            </w:r>
          </w:p>
        </w:tc>
        <w:tc>
          <w:tcPr>
            <w:tcW w:w="1843" w:type="dxa"/>
            <w:tcBorders>
              <w:top w:val="nil"/>
              <w:left w:val="nil"/>
              <w:right w:val="nil"/>
            </w:tcBorders>
            <w:shd w:val="clear" w:color="auto" w:fill="auto"/>
            <w:hideMark/>
          </w:tcPr>
          <w:p w:rsidR="002201DE" w:rsidRPr="00E11AA3" w:rsidRDefault="002201DE" w:rsidP="002201DE">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1,1</w:t>
            </w:r>
          </w:p>
        </w:tc>
        <w:tc>
          <w:tcPr>
            <w:tcW w:w="2878" w:type="dxa"/>
            <w:tcBorders>
              <w:top w:val="nil"/>
              <w:left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p>
        </w:tc>
      </w:tr>
      <w:tr w:rsidR="002201DE" w:rsidRPr="00E11AA3" w:rsidTr="002201DE">
        <w:trPr>
          <w:trHeight w:val="288"/>
        </w:trPr>
        <w:tc>
          <w:tcPr>
            <w:tcW w:w="4361" w:type="dxa"/>
            <w:tcBorders>
              <w:top w:val="nil"/>
              <w:left w:val="nil"/>
              <w:right w:val="nil"/>
            </w:tcBorders>
            <w:shd w:val="clear" w:color="auto" w:fill="auto"/>
            <w:hideMark/>
          </w:tcPr>
          <w:p w:rsidR="002201DE" w:rsidRPr="00E11AA3" w:rsidRDefault="002201DE" w:rsidP="002201DE">
            <w:pPr>
              <w:spacing w:before="20" w:after="20" w:line="240" w:lineRule="auto"/>
              <w:ind w:left="142"/>
              <w:rPr>
                <w:rFonts w:ascii="Times New Roman" w:hAnsi="Times New Roman"/>
                <w:sz w:val="24"/>
                <w:szCs w:val="24"/>
              </w:rPr>
            </w:pPr>
            <w:r w:rsidRPr="00E11AA3">
              <w:rPr>
                <w:rFonts w:ascii="Times New Roman" w:hAnsi="Times New Roman"/>
                <w:sz w:val="24"/>
                <w:szCs w:val="24"/>
              </w:rPr>
              <w:t>производство пищевых продуктов</w:t>
            </w:r>
          </w:p>
        </w:tc>
        <w:tc>
          <w:tcPr>
            <w:tcW w:w="1843" w:type="dxa"/>
            <w:tcBorders>
              <w:top w:val="nil"/>
              <w:left w:val="nil"/>
              <w:right w:val="nil"/>
            </w:tcBorders>
            <w:shd w:val="clear" w:color="auto" w:fill="auto"/>
            <w:hideMark/>
          </w:tcPr>
          <w:p w:rsidR="002201DE" w:rsidRPr="00E11AA3" w:rsidRDefault="002201DE" w:rsidP="002201DE">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1,1</w:t>
            </w:r>
          </w:p>
        </w:tc>
        <w:tc>
          <w:tcPr>
            <w:tcW w:w="2878" w:type="dxa"/>
            <w:tcBorders>
              <w:top w:val="nil"/>
              <w:left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p>
        </w:tc>
      </w:tr>
      <w:tr w:rsidR="002201DE" w:rsidRPr="00E11AA3" w:rsidTr="002201DE">
        <w:trPr>
          <w:trHeight w:val="288"/>
        </w:trPr>
        <w:tc>
          <w:tcPr>
            <w:tcW w:w="4361" w:type="dxa"/>
            <w:tcBorders>
              <w:top w:val="nil"/>
              <w:left w:val="nil"/>
              <w:bottom w:val="nil"/>
              <w:right w:val="nil"/>
            </w:tcBorders>
            <w:shd w:val="clear" w:color="auto" w:fill="auto"/>
            <w:hideMark/>
          </w:tcPr>
          <w:p w:rsidR="002201DE" w:rsidRPr="00E11AA3" w:rsidRDefault="002201DE" w:rsidP="002201DE">
            <w:pPr>
              <w:spacing w:before="20" w:after="20" w:line="240" w:lineRule="auto"/>
              <w:rPr>
                <w:rFonts w:ascii="Times New Roman" w:hAnsi="Times New Roman"/>
                <w:sz w:val="24"/>
                <w:szCs w:val="24"/>
              </w:rPr>
            </w:pPr>
            <w:r w:rsidRPr="00E11AA3">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843" w:type="dxa"/>
            <w:tcBorders>
              <w:top w:val="nil"/>
              <w:left w:val="nil"/>
              <w:bottom w:val="nil"/>
              <w:right w:val="nil"/>
            </w:tcBorders>
            <w:shd w:val="clear" w:color="auto" w:fill="auto"/>
            <w:hideMark/>
          </w:tcPr>
          <w:p w:rsidR="002201DE" w:rsidRPr="00E11AA3" w:rsidRDefault="002201DE" w:rsidP="002201DE">
            <w:pPr>
              <w:spacing w:before="20" w:after="20" w:line="240" w:lineRule="auto"/>
              <w:jc w:val="center"/>
              <w:rPr>
                <w:rFonts w:ascii="Times New Roman" w:hAnsi="Times New Roman"/>
                <w:color w:val="000000"/>
                <w:sz w:val="24"/>
                <w:szCs w:val="24"/>
              </w:rPr>
            </w:pPr>
            <w:r w:rsidRPr="00E11AA3">
              <w:rPr>
                <w:rFonts w:ascii="Times New Roman" w:hAnsi="Times New Roman"/>
                <w:color w:val="000000"/>
                <w:sz w:val="24"/>
                <w:szCs w:val="24"/>
              </w:rPr>
              <w:t>1,0</w:t>
            </w:r>
          </w:p>
        </w:tc>
        <w:tc>
          <w:tcPr>
            <w:tcW w:w="2878" w:type="dxa"/>
            <w:tcBorders>
              <w:top w:val="nil"/>
              <w:left w:val="nil"/>
              <w:bottom w:val="nil"/>
              <w:right w:val="nil"/>
            </w:tcBorders>
            <w:shd w:val="clear" w:color="auto" w:fill="auto"/>
            <w:hideMark/>
          </w:tcPr>
          <w:p w:rsidR="002201DE" w:rsidRPr="00E11AA3" w:rsidRDefault="002201DE" w:rsidP="002201DE">
            <w:pPr>
              <w:spacing w:before="20" w:after="20" w:line="240" w:lineRule="auto"/>
              <w:rPr>
                <w:rFonts w:ascii="Times New Roman" w:hAnsi="Times New Roman"/>
                <w:color w:val="000000"/>
                <w:sz w:val="24"/>
                <w:szCs w:val="24"/>
              </w:rPr>
            </w:pPr>
          </w:p>
        </w:tc>
      </w:tr>
    </w:tbl>
    <w:p w:rsidR="00CD10C1" w:rsidRPr="00526ACB" w:rsidRDefault="00CD10C1" w:rsidP="00CD10C1">
      <w:pPr>
        <w:spacing w:after="0" w:line="240" w:lineRule="auto"/>
        <w:ind w:firstLine="709"/>
        <w:contextualSpacing/>
        <w:jc w:val="both"/>
        <w:rPr>
          <w:rFonts w:ascii="Times New Roman" w:hAnsi="Times New Roman"/>
          <w:bCs/>
          <w:iCs/>
          <w:color w:val="FF0000"/>
          <w:sz w:val="28"/>
          <w:szCs w:val="28"/>
        </w:rPr>
      </w:pPr>
    </w:p>
    <w:p w:rsidR="00CD10C1" w:rsidRDefault="00CD10C1" w:rsidP="00CD10C1">
      <w:pPr>
        <w:spacing w:after="0" w:line="240" w:lineRule="auto"/>
        <w:ind w:firstLine="709"/>
        <w:contextualSpacing/>
        <w:jc w:val="both"/>
        <w:rPr>
          <w:rFonts w:ascii="Times New Roman" w:hAnsi="Times New Roman"/>
          <w:sz w:val="28"/>
          <w:szCs w:val="28"/>
        </w:rPr>
      </w:pPr>
    </w:p>
    <w:p w:rsidR="00CD2A82" w:rsidRPr="004A0637" w:rsidRDefault="00CD2A82" w:rsidP="00CD2A8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одной из перспективных специализ</w:t>
      </w:r>
      <w:r w:rsidRPr="004A0637">
        <w:rPr>
          <w:rFonts w:ascii="Times New Roman" w:hAnsi="Times New Roman"/>
          <w:sz w:val="28"/>
          <w:szCs w:val="28"/>
        </w:rPr>
        <w:t>аций</w:t>
      </w:r>
      <w:r>
        <w:rPr>
          <w:rFonts w:ascii="Times New Roman" w:hAnsi="Times New Roman"/>
          <w:sz w:val="28"/>
          <w:szCs w:val="28"/>
        </w:rPr>
        <w:t xml:space="preserve"> территории является развитие туризма, в том числе обустройство рекреационных мест, формирование туристской инфраструктуры, предложение новых туристских маршрутов.</w:t>
      </w:r>
    </w:p>
    <w:p w:rsidR="002201DE" w:rsidRPr="0083638B" w:rsidRDefault="002201DE">
      <w:pPr>
        <w:spacing w:after="0" w:line="360" w:lineRule="auto"/>
        <w:ind w:firstLine="696"/>
        <w:contextualSpacing/>
        <w:jc w:val="both"/>
        <w:rPr>
          <w:rStyle w:val="30"/>
          <w:rFonts w:ascii="Times New Roman" w:hAnsi="Times New Roman" w:cs="Times New Roman"/>
          <w:iCs/>
          <w:sz w:val="28"/>
          <w:szCs w:val="28"/>
          <w:lang w:bidi="ru-RU"/>
        </w:rPr>
      </w:pPr>
    </w:p>
    <w:sectPr w:rsidR="002201DE" w:rsidRPr="0083638B" w:rsidSect="00340BA9">
      <w:headerReference w:type="default" r:id="rId42"/>
      <w:pgSz w:w="11906" w:h="16838"/>
      <w:pgMar w:top="1418" w:right="1134" w:bottom="1134"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634" w:rsidRDefault="00386634" w:rsidP="00C62350">
      <w:pPr>
        <w:spacing w:after="0" w:line="240" w:lineRule="auto"/>
      </w:pPr>
      <w:r>
        <w:separator/>
      </w:r>
    </w:p>
  </w:endnote>
  <w:endnote w:type="continuationSeparator" w:id="1">
    <w:p w:rsidR="00386634" w:rsidRDefault="00386634" w:rsidP="00C62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DL">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634" w:rsidRDefault="00386634" w:rsidP="00C62350">
      <w:pPr>
        <w:spacing w:after="0" w:line="240" w:lineRule="auto"/>
      </w:pPr>
      <w:r>
        <w:separator/>
      </w:r>
    </w:p>
  </w:footnote>
  <w:footnote w:type="continuationSeparator" w:id="1">
    <w:p w:rsidR="00386634" w:rsidRDefault="00386634" w:rsidP="00C62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34" w:rsidRDefault="00386634">
    <w:pPr>
      <w:pStyle w:val="af6"/>
      <w:jc w:val="right"/>
      <w:rPr>
        <w:rFonts w:ascii="Times New Roman" w:hAnsi="Times New Roman"/>
        <w:sz w:val="28"/>
        <w:szCs w:val="28"/>
      </w:rPr>
    </w:pPr>
  </w:p>
  <w:p w:rsidR="00386634" w:rsidRDefault="00B83016">
    <w:pPr>
      <w:pStyle w:val="af6"/>
      <w:jc w:val="right"/>
    </w:pPr>
    <w:r w:rsidRPr="00C62350">
      <w:rPr>
        <w:rFonts w:ascii="Times New Roman" w:hAnsi="Times New Roman"/>
        <w:sz w:val="28"/>
        <w:szCs w:val="28"/>
      </w:rPr>
      <w:fldChar w:fldCharType="begin"/>
    </w:r>
    <w:r w:rsidR="00386634" w:rsidRPr="00C62350">
      <w:rPr>
        <w:rFonts w:ascii="Times New Roman" w:hAnsi="Times New Roman"/>
        <w:sz w:val="28"/>
        <w:szCs w:val="28"/>
      </w:rPr>
      <w:instrText>PAGE   \* MERGEFORMAT</w:instrText>
    </w:r>
    <w:r w:rsidRPr="00C62350">
      <w:rPr>
        <w:rFonts w:ascii="Times New Roman" w:hAnsi="Times New Roman"/>
        <w:sz w:val="28"/>
        <w:szCs w:val="28"/>
      </w:rPr>
      <w:fldChar w:fldCharType="separate"/>
    </w:r>
    <w:r w:rsidR="008362B9">
      <w:rPr>
        <w:rFonts w:ascii="Times New Roman" w:hAnsi="Times New Roman"/>
        <w:noProof/>
        <w:sz w:val="28"/>
        <w:szCs w:val="28"/>
      </w:rPr>
      <w:t>61</w:t>
    </w:r>
    <w:r w:rsidRPr="00C62350">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6FF"/>
    <w:multiLevelType w:val="hybridMultilevel"/>
    <w:tmpl w:val="3BDEFEA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194114"/>
    <w:multiLevelType w:val="hybridMultilevel"/>
    <w:tmpl w:val="BF246FB2"/>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F132CF"/>
    <w:multiLevelType w:val="hybridMultilevel"/>
    <w:tmpl w:val="6E5647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E583280"/>
    <w:multiLevelType w:val="hybridMultilevel"/>
    <w:tmpl w:val="10BC58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91144"/>
    <w:multiLevelType w:val="hybridMultilevel"/>
    <w:tmpl w:val="7E982B18"/>
    <w:lvl w:ilvl="0" w:tplc="57A608D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D0A4D"/>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60560A72"/>
    <w:multiLevelType w:val="hybridMultilevel"/>
    <w:tmpl w:val="E10E8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FC5A7F"/>
    <w:multiLevelType w:val="hybridMultilevel"/>
    <w:tmpl w:val="F1AE1F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C3345"/>
    <w:rsid w:val="000365FA"/>
    <w:rsid w:val="000366C5"/>
    <w:rsid w:val="000366E5"/>
    <w:rsid w:val="00037253"/>
    <w:rsid w:val="00040BF3"/>
    <w:rsid w:val="000412FB"/>
    <w:rsid w:val="0004671F"/>
    <w:rsid w:val="00047869"/>
    <w:rsid w:val="000517E3"/>
    <w:rsid w:val="00051837"/>
    <w:rsid w:val="00054E2B"/>
    <w:rsid w:val="00055A3C"/>
    <w:rsid w:val="0005739D"/>
    <w:rsid w:val="00065771"/>
    <w:rsid w:val="000660CD"/>
    <w:rsid w:val="0006650C"/>
    <w:rsid w:val="00066E61"/>
    <w:rsid w:val="00071909"/>
    <w:rsid w:val="00076FDF"/>
    <w:rsid w:val="000837C8"/>
    <w:rsid w:val="00085711"/>
    <w:rsid w:val="000873B4"/>
    <w:rsid w:val="00095FD4"/>
    <w:rsid w:val="000A5DCD"/>
    <w:rsid w:val="000B27A9"/>
    <w:rsid w:val="000C2896"/>
    <w:rsid w:val="000C47CC"/>
    <w:rsid w:val="000C61FB"/>
    <w:rsid w:val="000C6274"/>
    <w:rsid w:val="000D2294"/>
    <w:rsid w:val="000D4828"/>
    <w:rsid w:val="000D4E09"/>
    <w:rsid w:val="000D6104"/>
    <w:rsid w:val="000D7E7D"/>
    <w:rsid w:val="000E78FC"/>
    <w:rsid w:val="000F39EE"/>
    <w:rsid w:val="0012021E"/>
    <w:rsid w:val="00121E57"/>
    <w:rsid w:val="00131869"/>
    <w:rsid w:val="00136B7B"/>
    <w:rsid w:val="00141155"/>
    <w:rsid w:val="00147FF8"/>
    <w:rsid w:val="0015037D"/>
    <w:rsid w:val="00160109"/>
    <w:rsid w:val="00162194"/>
    <w:rsid w:val="00181A09"/>
    <w:rsid w:val="001960D8"/>
    <w:rsid w:val="001A40DC"/>
    <w:rsid w:val="001A4412"/>
    <w:rsid w:val="001B1BFB"/>
    <w:rsid w:val="001B775F"/>
    <w:rsid w:val="001C0720"/>
    <w:rsid w:val="001C48BB"/>
    <w:rsid w:val="001C4CA4"/>
    <w:rsid w:val="001D64CD"/>
    <w:rsid w:val="001D6A4A"/>
    <w:rsid w:val="001F0A74"/>
    <w:rsid w:val="001F4981"/>
    <w:rsid w:val="001F6E03"/>
    <w:rsid w:val="0020090F"/>
    <w:rsid w:val="00204D5D"/>
    <w:rsid w:val="00212851"/>
    <w:rsid w:val="002132A9"/>
    <w:rsid w:val="002201DE"/>
    <w:rsid w:val="00221594"/>
    <w:rsid w:val="00227419"/>
    <w:rsid w:val="002317E9"/>
    <w:rsid w:val="00232450"/>
    <w:rsid w:val="002326D0"/>
    <w:rsid w:val="00232D4D"/>
    <w:rsid w:val="002362B3"/>
    <w:rsid w:val="0024490C"/>
    <w:rsid w:val="0025507F"/>
    <w:rsid w:val="0026560D"/>
    <w:rsid w:val="00265F1E"/>
    <w:rsid w:val="00267388"/>
    <w:rsid w:val="0027053E"/>
    <w:rsid w:val="002705AB"/>
    <w:rsid w:val="00271E61"/>
    <w:rsid w:val="002748FB"/>
    <w:rsid w:val="00281201"/>
    <w:rsid w:val="0028593C"/>
    <w:rsid w:val="002915A5"/>
    <w:rsid w:val="002A2AD9"/>
    <w:rsid w:val="002A5FB0"/>
    <w:rsid w:val="002A6720"/>
    <w:rsid w:val="002B3A72"/>
    <w:rsid w:val="002B5E08"/>
    <w:rsid w:val="002B7EAD"/>
    <w:rsid w:val="002D4576"/>
    <w:rsid w:val="002D5264"/>
    <w:rsid w:val="002D6281"/>
    <w:rsid w:val="002E4328"/>
    <w:rsid w:val="002F25BA"/>
    <w:rsid w:val="002F4A7C"/>
    <w:rsid w:val="00300779"/>
    <w:rsid w:val="00306350"/>
    <w:rsid w:val="003101F1"/>
    <w:rsid w:val="00311208"/>
    <w:rsid w:val="00311496"/>
    <w:rsid w:val="003271A5"/>
    <w:rsid w:val="003273F7"/>
    <w:rsid w:val="0033068D"/>
    <w:rsid w:val="003309D5"/>
    <w:rsid w:val="00337437"/>
    <w:rsid w:val="003405F3"/>
    <w:rsid w:val="00340BA9"/>
    <w:rsid w:val="003421CD"/>
    <w:rsid w:val="00347199"/>
    <w:rsid w:val="00367737"/>
    <w:rsid w:val="00374BFA"/>
    <w:rsid w:val="00374CD4"/>
    <w:rsid w:val="00383F91"/>
    <w:rsid w:val="00385147"/>
    <w:rsid w:val="00385CB0"/>
    <w:rsid w:val="00386634"/>
    <w:rsid w:val="00392E06"/>
    <w:rsid w:val="003A0396"/>
    <w:rsid w:val="003A517D"/>
    <w:rsid w:val="003A6869"/>
    <w:rsid w:val="003B1460"/>
    <w:rsid w:val="003B1B8C"/>
    <w:rsid w:val="003C26E1"/>
    <w:rsid w:val="003D4520"/>
    <w:rsid w:val="003E425C"/>
    <w:rsid w:val="003E67F4"/>
    <w:rsid w:val="003E7854"/>
    <w:rsid w:val="003F1566"/>
    <w:rsid w:val="003F47E6"/>
    <w:rsid w:val="00402B37"/>
    <w:rsid w:val="00404E7D"/>
    <w:rsid w:val="00412458"/>
    <w:rsid w:val="004152F1"/>
    <w:rsid w:val="00421427"/>
    <w:rsid w:val="004238CC"/>
    <w:rsid w:val="00424DF2"/>
    <w:rsid w:val="00426914"/>
    <w:rsid w:val="00426D91"/>
    <w:rsid w:val="00427F99"/>
    <w:rsid w:val="00432AEC"/>
    <w:rsid w:val="00444632"/>
    <w:rsid w:val="0044693E"/>
    <w:rsid w:val="0045533C"/>
    <w:rsid w:val="00457279"/>
    <w:rsid w:val="00470981"/>
    <w:rsid w:val="0047701E"/>
    <w:rsid w:val="004773AB"/>
    <w:rsid w:val="0048261B"/>
    <w:rsid w:val="00484F54"/>
    <w:rsid w:val="004867EB"/>
    <w:rsid w:val="004873B1"/>
    <w:rsid w:val="0049264C"/>
    <w:rsid w:val="004952F4"/>
    <w:rsid w:val="004A0637"/>
    <w:rsid w:val="004A11FA"/>
    <w:rsid w:val="004A12BB"/>
    <w:rsid w:val="004A1637"/>
    <w:rsid w:val="004A2198"/>
    <w:rsid w:val="004C234C"/>
    <w:rsid w:val="004C5838"/>
    <w:rsid w:val="004D171F"/>
    <w:rsid w:val="004D5740"/>
    <w:rsid w:val="004D7888"/>
    <w:rsid w:val="004D7B45"/>
    <w:rsid w:val="004E5D43"/>
    <w:rsid w:val="004F634D"/>
    <w:rsid w:val="00500CF0"/>
    <w:rsid w:val="005077DB"/>
    <w:rsid w:val="005109DD"/>
    <w:rsid w:val="00511D18"/>
    <w:rsid w:val="005219AB"/>
    <w:rsid w:val="00522BEF"/>
    <w:rsid w:val="00524566"/>
    <w:rsid w:val="00526ACB"/>
    <w:rsid w:val="00532168"/>
    <w:rsid w:val="00534E69"/>
    <w:rsid w:val="00535688"/>
    <w:rsid w:val="005429F8"/>
    <w:rsid w:val="00542B69"/>
    <w:rsid w:val="0054406C"/>
    <w:rsid w:val="00552A3E"/>
    <w:rsid w:val="00555E41"/>
    <w:rsid w:val="00566C64"/>
    <w:rsid w:val="005726B1"/>
    <w:rsid w:val="0057357B"/>
    <w:rsid w:val="005749A6"/>
    <w:rsid w:val="005775D9"/>
    <w:rsid w:val="005835B2"/>
    <w:rsid w:val="00584D62"/>
    <w:rsid w:val="00587590"/>
    <w:rsid w:val="00591F5C"/>
    <w:rsid w:val="00594FE2"/>
    <w:rsid w:val="005A0510"/>
    <w:rsid w:val="005A0937"/>
    <w:rsid w:val="005A53A2"/>
    <w:rsid w:val="005A6B8E"/>
    <w:rsid w:val="005B0C49"/>
    <w:rsid w:val="005C7113"/>
    <w:rsid w:val="005D1749"/>
    <w:rsid w:val="005D2429"/>
    <w:rsid w:val="005D2C13"/>
    <w:rsid w:val="005D3463"/>
    <w:rsid w:val="005D5467"/>
    <w:rsid w:val="005D587D"/>
    <w:rsid w:val="005E0B62"/>
    <w:rsid w:val="005E1D77"/>
    <w:rsid w:val="005E62F9"/>
    <w:rsid w:val="005E69AC"/>
    <w:rsid w:val="005F65D4"/>
    <w:rsid w:val="005F7DBB"/>
    <w:rsid w:val="00600980"/>
    <w:rsid w:val="006042C7"/>
    <w:rsid w:val="006059A1"/>
    <w:rsid w:val="00612235"/>
    <w:rsid w:val="00631B77"/>
    <w:rsid w:val="0063428B"/>
    <w:rsid w:val="00637D9E"/>
    <w:rsid w:val="006474AD"/>
    <w:rsid w:val="00650CDC"/>
    <w:rsid w:val="00660268"/>
    <w:rsid w:val="00661C97"/>
    <w:rsid w:val="00663EE7"/>
    <w:rsid w:val="006640FA"/>
    <w:rsid w:val="00666589"/>
    <w:rsid w:val="0067286F"/>
    <w:rsid w:val="00675448"/>
    <w:rsid w:val="006829D9"/>
    <w:rsid w:val="00691C4B"/>
    <w:rsid w:val="006A07B7"/>
    <w:rsid w:val="006B0A9F"/>
    <w:rsid w:val="006B0B68"/>
    <w:rsid w:val="006B251F"/>
    <w:rsid w:val="006C0BB7"/>
    <w:rsid w:val="006C4E9B"/>
    <w:rsid w:val="006E67BF"/>
    <w:rsid w:val="00700980"/>
    <w:rsid w:val="007009BC"/>
    <w:rsid w:val="007016F1"/>
    <w:rsid w:val="0070196D"/>
    <w:rsid w:val="0070288B"/>
    <w:rsid w:val="00703B5F"/>
    <w:rsid w:val="00711C82"/>
    <w:rsid w:val="00712B55"/>
    <w:rsid w:val="00720E33"/>
    <w:rsid w:val="00730026"/>
    <w:rsid w:val="007327BA"/>
    <w:rsid w:val="00733DC1"/>
    <w:rsid w:val="00741899"/>
    <w:rsid w:val="00743C2E"/>
    <w:rsid w:val="00745320"/>
    <w:rsid w:val="007466BD"/>
    <w:rsid w:val="007467C0"/>
    <w:rsid w:val="00753ED7"/>
    <w:rsid w:val="00756B17"/>
    <w:rsid w:val="007570C4"/>
    <w:rsid w:val="00762674"/>
    <w:rsid w:val="00765857"/>
    <w:rsid w:val="007759AB"/>
    <w:rsid w:val="00782C19"/>
    <w:rsid w:val="007852B6"/>
    <w:rsid w:val="007963D6"/>
    <w:rsid w:val="007A4BEF"/>
    <w:rsid w:val="007A51D8"/>
    <w:rsid w:val="007B3D09"/>
    <w:rsid w:val="007B5099"/>
    <w:rsid w:val="007B5DC0"/>
    <w:rsid w:val="007D1575"/>
    <w:rsid w:val="007D4842"/>
    <w:rsid w:val="007D536D"/>
    <w:rsid w:val="007D5830"/>
    <w:rsid w:val="007E0EA8"/>
    <w:rsid w:val="007E65E5"/>
    <w:rsid w:val="007F3A3C"/>
    <w:rsid w:val="007F4B66"/>
    <w:rsid w:val="007F7848"/>
    <w:rsid w:val="00801189"/>
    <w:rsid w:val="0080377A"/>
    <w:rsid w:val="008055E2"/>
    <w:rsid w:val="00806EE9"/>
    <w:rsid w:val="00817F82"/>
    <w:rsid w:val="00821F62"/>
    <w:rsid w:val="00825283"/>
    <w:rsid w:val="008326F6"/>
    <w:rsid w:val="008362B9"/>
    <w:rsid w:val="0083638B"/>
    <w:rsid w:val="0084118E"/>
    <w:rsid w:val="00841FAD"/>
    <w:rsid w:val="008433B6"/>
    <w:rsid w:val="00851A5A"/>
    <w:rsid w:val="00856C41"/>
    <w:rsid w:val="00856C75"/>
    <w:rsid w:val="0086223E"/>
    <w:rsid w:val="00863BA4"/>
    <w:rsid w:val="008664ED"/>
    <w:rsid w:val="00880EE3"/>
    <w:rsid w:val="008821AA"/>
    <w:rsid w:val="00886685"/>
    <w:rsid w:val="00886812"/>
    <w:rsid w:val="008877C9"/>
    <w:rsid w:val="00893045"/>
    <w:rsid w:val="008A6F71"/>
    <w:rsid w:val="008B16DD"/>
    <w:rsid w:val="008B225F"/>
    <w:rsid w:val="008D5A38"/>
    <w:rsid w:val="008E2854"/>
    <w:rsid w:val="008E70E0"/>
    <w:rsid w:val="008E757A"/>
    <w:rsid w:val="008F0FC7"/>
    <w:rsid w:val="008F2CB4"/>
    <w:rsid w:val="009005B3"/>
    <w:rsid w:val="009115E6"/>
    <w:rsid w:val="009122FB"/>
    <w:rsid w:val="009135AE"/>
    <w:rsid w:val="009431C8"/>
    <w:rsid w:val="00944CC8"/>
    <w:rsid w:val="009465DC"/>
    <w:rsid w:val="009509F9"/>
    <w:rsid w:val="00952A62"/>
    <w:rsid w:val="00953E02"/>
    <w:rsid w:val="009576F4"/>
    <w:rsid w:val="00960174"/>
    <w:rsid w:val="00962259"/>
    <w:rsid w:val="0097544E"/>
    <w:rsid w:val="009823C9"/>
    <w:rsid w:val="00982A24"/>
    <w:rsid w:val="00983775"/>
    <w:rsid w:val="00992664"/>
    <w:rsid w:val="009946A0"/>
    <w:rsid w:val="009A1BE1"/>
    <w:rsid w:val="009B1AD9"/>
    <w:rsid w:val="009B4C95"/>
    <w:rsid w:val="009B7FA8"/>
    <w:rsid w:val="009C76AA"/>
    <w:rsid w:val="009D4279"/>
    <w:rsid w:val="009E3D8E"/>
    <w:rsid w:val="00A0649D"/>
    <w:rsid w:val="00A11CD8"/>
    <w:rsid w:val="00A1765B"/>
    <w:rsid w:val="00A30500"/>
    <w:rsid w:val="00A33476"/>
    <w:rsid w:val="00A335CF"/>
    <w:rsid w:val="00A35B60"/>
    <w:rsid w:val="00A42605"/>
    <w:rsid w:val="00A47783"/>
    <w:rsid w:val="00A50D1B"/>
    <w:rsid w:val="00A5382F"/>
    <w:rsid w:val="00A648AA"/>
    <w:rsid w:val="00A70D0D"/>
    <w:rsid w:val="00A71302"/>
    <w:rsid w:val="00A77FC7"/>
    <w:rsid w:val="00A93E99"/>
    <w:rsid w:val="00A96529"/>
    <w:rsid w:val="00AA1A4F"/>
    <w:rsid w:val="00AA3F58"/>
    <w:rsid w:val="00AA6484"/>
    <w:rsid w:val="00AA68DB"/>
    <w:rsid w:val="00AA7035"/>
    <w:rsid w:val="00AB076C"/>
    <w:rsid w:val="00AC016C"/>
    <w:rsid w:val="00AC62BB"/>
    <w:rsid w:val="00AD06A1"/>
    <w:rsid w:val="00AD15A5"/>
    <w:rsid w:val="00AD186D"/>
    <w:rsid w:val="00AD3EC9"/>
    <w:rsid w:val="00AD56A9"/>
    <w:rsid w:val="00AE0C79"/>
    <w:rsid w:val="00AE2BE2"/>
    <w:rsid w:val="00AE71CB"/>
    <w:rsid w:val="00AE7304"/>
    <w:rsid w:val="00AF207F"/>
    <w:rsid w:val="00AF2B5D"/>
    <w:rsid w:val="00AF5313"/>
    <w:rsid w:val="00B03AEF"/>
    <w:rsid w:val="00B05031"/>
    <w:rsid w:val="00B07C46"/>
    <w:rsid w:val="00B1687C"/>
    <w:rsid w:val="00B17489"/>
    <w:rsid w:val="00B20BE7"/>
    <w:rsid w:val="00B24F30"/>
    <w:rsid w:val="00B27CE6"/>
    <w:rsid w:val="00B32F97"/>
    <w:rsid w:val="00B345BA"/>
    <w:rsid w:val="00B348E0"/>
    <w:rsid w:val="00B3537B"/>
    <w:rsid w:val="00B35D88"/>
    <w:rsid w:val="00B410A5"/>
    <w:rsid w:val="00B421AB"/>
    <w:rsid w:val="00B4255A"/>
    <w:rsid w:val="00B54ECF"/>
    <w:rsid w:val="00B57113"/>
    <w:rsid w:val="00B661D9"/>
    <w:rsid w:val="00B70235"/>
    <w:rsid w:val="00B72AA6"/>
    <w:rsid w:val="00B80764"/>
    <w:rsid w:val="00B82BBB"/>
    <w:rsid w:val="00B83016"/>
    <w:rsid w:val="00B9282D"/>
    <w:rsid w:val="00B92AEB"/>
    <w:rsid w:val="00B97ED4"/>
    <w:rsid w:val="00BA35BE"/>
    <w:rsid w:val="00BA50C9"/>
    <w:rsid w:val="00BB7144"/>
    <w:rsid w:val="00BB7F7A"/>
    <w:rsid w:val="00BC3244"/>
    <w:rsid w:val="00BC3345"/>
    <w:rsid w:val="00BC3954"/>
    <w:rsid w:val="00BD5024"/>
    <w:rsid w:val="00BD7DD2"/>
    <w:rsid w:val="00BE3BBF"/>
    <w:rsid w:val="00BE3FE6"/>
    <w:rsid w:val="00BF29A2"/>
    <w:rsid w:val="00BF426E"/>
    <w:rsid w:val="00BF4C42"/>
    <w:rsid w:val="00BF7C5F"/>
    <w:rsid w:val="00C10AA0"/>
    <w:rsid w:val="00C174C9"/>
    <w:rsid w:val="00C17FCD"/>
    <w:rsid w:val="00C24852"/>
    <w:rsid w:val="00C30203"/>
    <w:rsid w:val="00C507C5"/>
    <w:rsid w:val="00C53E1F"/>
    <w:rsid w:val="00C608B6"/>
    <w:rsid w:val="00C608F1"/>
    <w:rsid w:val="00C62350"/>
    <w:rsid w:val="00C6341E"/>
    <w:rsid w:val="00C656F8"/>
    <w:rsid w:val="00C80487"/>
    <w:rsid w:val="00C85DC5"/>
    <w:rsid w:val="00C905BA"/>
    <w:rsid w:val="00CA4713"/>
    <w:rsid w:val="00CA5D41"/>
    <w:rsid w:val="00CA5E92"/>
    <w:rsid w:val="00CB3E7E"/>
    <w:rsid w:val="00CB477D"/>
    <w:rsid w:val="00CD10C1"/>
    <w:rsid w:val="00CD2833"/>
    <w:rsid w:val="00CD2A82"/>
    <w:rsid w:val="00CD3D64"/>
    <w:rsid w:val="00CF211B"/>
    <w:rsid w:val="00D07569"/>
    <w:rsid w:val="00D13B8E"/>
    <w:rsid w:val="00D15B84"/>
    <w:rsid w:val="00D20B31"/>
    <w:rsid w:val="00D243C9"/>
    <w:rsid w:val="00D25282"/>
    <w:rsid w:val="00D27C7C"/>
    <w:rsid w:val="00D42723"/>
    <w:rsid w:val="00D47361"/>
    <w:rsid w:val="00D510B4"/>
    <w:rsid w:val="00D51F14"/>
    <w:rsid w:val="00D566B2"/>
    <w:rsid w:val="00D57838"/>
    <w:rsid w:val="00D64302"/>
    <w:rsid w:val="00D72C42"/>
    <w:rsid w:val="00D76678"/>
    <w:rsid w:val="00D83E27"/>
    <w:rsid w:val="00D87B0E"/>
    <w:rsid w:val="00D90DDF"/>
    <w:rsid w:val="00D94CC6"/>
    <w:rsid w:val="00DA02E1"/>
    <w:rsid w:val="00DA4AA2"/>
    <w:rsid w:val="00DA5885"/>
    <w:rsid w:val="00DB2E86"/>
    <w:rsid w:val="00DC21A8"/>
    <w:rsid w:val="00DC2DD7"/>
    <w:rsid w:val="00DC6226"/>
    <w:rsid w:val="00DD09DE"/>
    <w:rsid w:val="00DD4DE3"/>
    <w:rsid w:val="00DD76AA"/>
    <w:rsid w:val="00DE7DA0"/>
    <w:rsid w:val="00DF22A2"/>
    <w:rsid w:val="00DF29B3"/>
    <w:rsid w:val="00DF6279"/>
    <w:rsid w:val="00DF77DE"/>
    <w:rsid w:val="00DF7846"/>
    <w:rsid w:val="00E02C52"/>
    <w:rsid w:val="00E12234"/>
    <w:rsid w:val="00E12B50"/>
    <w:rsid w:val="00E14EC9"/>
    <w:rsid w:val="00E21A0D"/>
    <w:rsid w:val="00E23505"/>
    <w:rsid w:val="00E243DF"/>
    <w:rsid w:val="00E7305A"/>
    <w:rsid w:val="00E735EE"/>
    <w:rsid w:val="00E77DE2"/>
    <w:rsid w:val="00E77F22"/>
    <w:rsid w:val="00E847B9"/>
    <w:rsid w:val="00E85EC8"/>
    <w:rsid w:val="00E867AF"/>
    <w:rsid w:val="00E92DEA"/>
    <w:rsid w:val="00E97A75"/>
    <w:rsid w:val="00EA2623"/>
    <w:rsid w:val="00EA28FC"/>
    <w:rsid w:val="00EA6D87"/>
    <w:rsid w:val="00EB35CB"/>
    <w:rsid w:val="00EC01B3"/>
    <w:rsid w:val="00EC397A"/>
    <w:rsid w:val="00ED3015"/>
    <w:rsid w:val="00EE6C8F"/>
    <w:rsid w:val="00EF2A1C"/>
    <w:rsid w:val="00EF76C9"/>
    <w:rsid w:val="00F026FA"/>
    <w:rsid w:val="00F065E5"/>
    <w:rsid w:val="00F1114F"/>
    <w:rsid w:val="00F11FAA"/>
    <w:rsid w:val="00F13AA4"/>
    <w:rsid w:val="00F17CE2"/>
    <w:rsid w:val="00F237B7"/>
    <w:rsid w:val="00F371D7"/>
    <w:rsid w:val="00F41C0D"/>
    <w:rsid w:val="00F428B5"/>
    <w:rsid w:val="00F47624"/>
    <w:rsid w:val="00F52DCB"/>
    <w:rsid w:val="00F53566"/>
    <w:rsid w:val="00F63E3D"/>
    <w:rsid w:val="00F75857"/>
    <w:rsid w:val="00F902AA"/>
    <w:rsid w:val="00F92622"/>
    <w:rsid w:val="00F948D6"/>
    <w:rsid w:val="00F954CE"/>
    <w:rsid w:val="00FA0014"/>
    <w:rsid w:val="00FA1465"/>
    <w:rsid w:val="00FA7450"/>
    <w:rsid w:val="00FB0BBA"/>
    <w:rsid w:val="00FB3B1C"/>
    <w:rsid w:val="00FB493E"/>
    <w:rsid w:val="00FC01AD"/>
    <w:rsid w:val="00FC7449"/>
    <w:rsid w:val="00FD45EE"/>
    <w:rsid w:val="00FD691A"/>
    <w:rsid w:val="00FD7259"/>
    <w:rsid w:val="00FE5600"/>
    <w:rsid w:val="00FE797A"/>
    <w:rsid w:val="00FF4BDD"/>
    <w:rsid w:val="00FF6EBD"/>
    <w:rsid w:val="00FF7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66"/>
    <w:pPr>
      <w:spacing w:after="200" w:line="276" w:lineRule="auto"/>
    </w:pPr>
    <w:rPr>
      <w:sz w:val="22"/>
      <w:szCs w:val="22"/>
    </w:rPr>
  </w:style>
  <w:style w:type="paragraph" w:styleId="1">
    <w:name w:val="heading 1"/>
    <w:basedOn w:val="a"/>
    <w:next w:val="a"/>
    <w:link w:val="10"/>
    <w:uiPriority w:val="99"/>
    <w:qFormat/>
    <w:rsid w:val="00730026"/>
    <w:pPr>
      <w:keepNext/>
      <w:spacing w:after="0" w:line="240" w:lineRule="auto"/>
      <w:outlineLvl w:val="0"/>
    </w:pPr>
    <w:rPr>
      <w:rFonts w:ascii="Times New Roman" w:eastAsia="Calibri" w:hAnsi="Times New Roman"/>
      <w:i/>
      <w:iCs/>
      <w:sz w:val="24"/>
      <w:szCs w:val="24"/>
    </w:rPr>
  </w:style>
  <w:style w:type="paragraph" w:styleId="2">
    <w:name w:val="heading 2"/>
    <w:basedOn w:val="a"/>
    <w:next w:val="a"/>
    <w:link w:val="20"/>
    <w:uiPriority w:val="9"/>
    <w:semiHidden/>
    <w:unhideWhenUsed/>
    <w:qFormat/>
    <w:rsid w:val="003B1460"/>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BC3345"/>
    <w:pPr>
      <w:spacing w:after="0" w:line="240" w:lineRule="auto"/>
      <w:jc w:val="center"/>
    </w:pPr>
    <w:rPr>
      <w:rFonts w:ascii="Times New Roman" w:hAnsi="Times New Roman"/>
      <w:b/>
      <w:bCs/>
      <w:sz w:val="28"/>
      <w:szCs w:val="20"/>
    </w:rPr>
  </w:style>
  <w:style w:type="character" w:customStyle="1" w:styleId="a4">
    <w:name w:val="Основной текст Знак"/>
    <w:basedOn w:val="a0"/>
    <w:uiPriority w:val="99"/>
    <w:semiHidden/>
    <w:rsid w:val="00BC3345"/>
  </w:style>
  <w:style w:type="character" w:customStyle="1" w:styleId="11">
    <w:name w:val="Основной текст Знак1"/>
    <w:link w:val="a3"/>
    <w:rsid w:val="00BC3345"/>
    <w:rPr>
      <w:rFonts w:ascii="Times New Roman" w:eastAsia="Times New Roman" w:hAnsi="Times New Roman" w:cs="Times New Roman"/>
      <w:b/>
      <w:bCs/>
      <w:sz w:val="28"/>
      <w:szCs w:val="20"/>
    </w:rPr>
  </w:style>
  <w:style w:type="character" w:customStyle="1" w:styleId="21">
    <w:name w:val="Основной текст2"/>
    <w:rsid w:val="00BC334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22">
    <w:name w:val="Body Text Indent 2"/>
    <w:basedOn w:val="a"/>
    <w:link w:val="23"/>
    <w:uiPriority w:val="99"/>
    <w:rsid w:val="00730026"/>
    <w:pPr>
      <w:suppressAutoHyphens/>
      <w:spacing w:after="120" w:line="480" w:lineRule="auto"/>
      <w:ind w:left="283"/>
    </w:pPr>
    <w:rPr>
      <w:rFonts w:ascii="Times New Roman" w:hAnsi="Times New Roman"/>
      <w:sz w:val="24"/>
      <w:szCs w:val="24"/>
      <w:lang w:eastAsia="ar-SA"/>
    </w:rPr>
  </w:style>
  <w:style w:type="character" w:customStyle="1" w:styleId="23">
    <w:name w:val="Основной текст с отступом 2 Знак"/>
    <w:link w:val="22"/>
    <w:uiPriority w:val="99"/>
    <w:rsid w:val="00730026"/>
    <w:rPr>
      <w:rFonts w:ascii="Times New Roman" w:eastAsia="Times New Roman" w:hAnsi="Times New Roman" w:cs="Times New Roman"/>
      <w:sz w:val="24"/>
      <w:szCs w:val="24"/>
      <w:lang w:eastAsia="ar-SA"/>
    </w:rPr>
  </w:style>
  <w:style w:type="paragraph" w:styleId="a5">
    <w:name w:val="Body Text Indent"/>
    <w:basedOn w:val="a"/>
    <w:link w:val="a6"/>
    <w:uiPriority w:val="99"/>
    <w:semiHidden/>
    <w:unhideWhenUsed/>
    <w:rsid w:val="00730026"/>
    <w:pPr>
      <w:spacing w:after="120"/>
      <w:ind w:left="283"/>
    </w:pPr>
  </w:style>
  <w:style w:type="character" w:customStyle="1" w:styleId="a6">
    <w:name w:val="Основной текст с отступом Знак"/>
    <w:basedOn w:val="a0"/>
    <w:link w:val="a5"/>
    <w:uiPriority w:val="99"/>
    <w:semiHidden/>
    <w:rsid w:val="00730026"/>
  </w:style>
  <w:style w:type="character" w:customStyle="1" w:styleId="10">
    <w:name w:val="Заголовок 1 Знак"/>
    <w:link w:val="1"/>
    <w:uiPriority w:val="99"/>
    <w:rsid w:val="00730026"/>
    <w:rPr>
      <w:rFonts w:ascii="Times New Roman" w:eastAsia="Calibri" w:hAnsi="Times New Roman" w:cs="Times New Roman"/>
      <w:i/>
      <w:iCs/>
      <w:sz w:val="24"/>
      <w:szCs w:val="24"/>
    </w:rPr>
  </w:style>
  <w:style w:type="paragraph" w:styleId="a7">
    <w:name w:val="List Paragraph"/>
    <w:basedOn w:val="a"/>
    <w:link w:val="a8"/>
    <w:uiPriority w:val="34"/>
    <w:qFormat/>
    <w:rsid w:val="00730026"/>
    <w:pPr>
      <w:spacing w:after="0" w:line="240" w:lineRule="auto"/>
      <w:ind w:left="720"/>
    </w:pPr>
    <w:rPr>
      <w:rFonts w:ascii="Times New Roman" w:hAnsi="Times New Roman"/>
      <w:sz w:val="24"/>
      <w:szCs w:val="24"/>
    </w:rPr>
  </w:style>
  <w:style w:type="paragraph" w:customStyle="1" w:styleId="ConsPlusNormal">
    <w:name w:val="ConsPlusNormal"/>
    <w:rsid w:val="00730026"/>
    <w:pPr>
      <w:autoSpaceDE w:val="0"/>
      <w:autoSpaceDN w:val="0"/>
      <w:adjustRightInd w:val="0"/>
    </w:pPr>
    <w:rPr>
      <w:rFonts w:ascii="Times New Roman" w:eastAsia="Calibri" w:hAnsi="Times New Roman"/>
      <w:sz w:val="28"/>
      <w:szCs w:val="28"/>
    </w:rPr>
  </w:style>
  <w:style w:type="paragraph" w:customStyle="1" w:styleId="210">
    <w:name w:val="Основной текст 21"/>
    <w:aliases w:val="Iniiaiie oaeno aac ionooia,Îñíîâíîé òåêñò áåç îòñòóïà,Body Text 2"/>
    <w:basedOn w:val="a"/>
    <w:rsid w:val="00730026"/>
    <w:pPr>
      <w:overflowPunct w:val="0"/>
      <w:autoSpaceDE w:val="0"/>
      <w:autoSpaceDN w:val="0"/>
      <w:adjustRightInd w:val="0"/>
      <w:spacing w:after="0" w:line="240" w:lineRule="auto"/>
      <w:ind w:firstLine="709"/>
      <w:jc w:val="both"/>
    </w:pPr>
    <w:rPr>
      <w:rFonts w:ascii="Times New Roman" w:hAnsi="Times New Roman"/>
      <w:sz w:val="28"/>
      <w:szCs w:val="28"/>
    </w:rPr>
  </w:style>
  <w:style w:type="character" w:customStyle="1" w:styleId="a8">
    <w:name w:val="Абзац списка Знак"/>
    <w:link w:val="a7"/>
    <w:uiPriority w:val="34"/>
    <w:locked/>
    <w:rsid w:val="00730026"/>
    <w:rPr>
      <w:rFonts w:ascii="Times New Roman" w:eastAsia="Times New Roman" w:hAnsi="Times New Roman" w:cs="Times New Roman"/>
      <w:sz w:val="24"/>
      <w:szCs w:val="24"/>
    </w:rPr>
  </w:style>
  <w:style w:type="paragraph" w:styleId="a9">
    <w:name w:val="annotation text"/>
    <w:basedOn w:val="a"/>
    <w:link w:val="aa"/>
    <w:uiPriority w:val="99"/>
    <w:unhideWhenUsed/>
    <w:rsid w:val="00730026"/>
    <w:pPr>
      <w:spacing w:after="0" w:line="240" w:lineRule="auto"/>
    </w:pPr>
    <w:rPr>
      <w:rFonts w:ascii="Times New Roman" w:hAnsi="Times New Roman"/>
      <w:sz w:val="20"/>
      <w:szCs w:val="20"/>
    </w:rPr>
  </w:style>
  <w:style w:type="character" w:customStyle="1" w:styleId="aa">
    <w:name w:val="Текст примечания Знак"/>
    <w:link w:val="a9"/>
    <w:uiPriority w:val="99"/>
    <w:rsid w:val="00730026"/>
    <w:rPr>
      <w:rFonts w:ascii="Times New Roman" w:eastAsia="Times New Roman" w:hAnsi="Times New Roman" w:cs="Times New Roman"/>
      <w:sz w:val="20"/>
      <w:szCs w:val="20"/>
    </w:rPr>
  </w:style>
  <w:style w:type="character" w:customStyle="1" w:styleId="24">
    <w:name w:val="Основной текст (2)_"/>
    <w:link w:val="25"/>
    <w:rsid w:val="00730026"/>
    <w:rPr>
      <w:sz w:val="28"/>
      <w:szCs w:val="28"/>
      <w:shd w:val="clear" w:color="auto" w:fill="FFFFFF"/>
    </w:rPr>
  </w:style>
  <w:style w:type="paragraph" w:customStyle="1" w:styleId="25">
    <w:name w:val="Основной текст (2)"/>
    <w:basedOn w:val="a"/>
    <w:link w:val="24"/>
    <w:rsid w:val="00730026"/>
    <w:pPr>
      <w:widowControl w:val="0"/>
      <w:shd w:val="clear" w:color="auto" w:fill="FFFFFF"/>
      <w:spacing w:after="1020" w:line="0" w:lineRule="atLeast"/>
      <w:ind w:hanging="2080"/>
      <w:jc w:val="center"/>
    </w:pPr>
    <w:rPr>
      <w:sz w:val="28"/>
      <w:szCs w:val="28"/>
    </w:rPr>
  </w:style>
  <w:style w:type="paragraph" w:styleId="ab">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c"/>
    <w:qFormat/>
    <w:rsid w:val="00730026"/>
    <w:pPr>
      <w:suppressAutoHyphens/>
      <w:spacing w:before="280" w:after="280" w:line="240" w:lineRule="auto"/>
    </w:pPr>
    <w:rPr>
      <w:rFonts w:ascii="Arial Unicode MS" w:eastAsia="Arial Unicode MS" w:hAnsi="Arial Unicode MS"/>
      <w:kern w:val="1"/>
      <w:sz w:val="24"/>
      <w:szCs w:val="24"/>
      <w:lang w:eastAsia="ar-SA"/>
    </w:rPr>
  </w:style>
  <w:style w:type="character" w:customStyle="1" w:styleId="ac">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rsid w:val="00730026"/>
    <w:rPr>
      <w:rFonts w:ascii="Arial Unicode MS" w:eastAsia="Arial Unicode MS" w:hAnsi="Arial Unicode MS" w:cs="Times New Roman"/>
      <w:kern w:val="1"/>
      <w:sz w:val="24"/>
      <w:szCs w:val="24"/>
      <w:lang w:eastAsia="ar-SA"/>
    </w:rPr>
  </w:style>
  <w:style w:type="character" w:customStyle="1" w:styleId="ad">
    <w:name w:val="Основной текст_"/>
    <w:link w:val="3"/>
    <w:rsid w:val="002D4576"/>
    <w:rPr>
      <w:rFonts w:ascii="Times New Roman" w:hAnsi="Times New Roman" w:cs="Times New Roman"/>
      <w:b w:val="0"/>
      <w:i w:val="0"/>
      <w:caps w:val="0"/>
      <w:smallCaps w:val="0"/>
      <w:strike w:val="0"/>
      <w:dstrike w:val="0"/>
      <w:u w:val="none"/>
    </w:rPr>
  </w:style>
  <w:style w:type="character" w:customStyle="1" w:styleId="30">
    <w:name w:val="Основной текст (3)_"/>
    <w:rsid w:val="002D4576"/>
    <w:rPr>
      <w:rFonts w:ascii="Arial" w:hAnsi="Arial" w:cs="Arial"/>
      <w:b w:val="0"/>
      <w:i w:val="0"/>
      <w:caps w:val="0"/>
      <w:smallCaps w:val="0"/>
      <w:strike w:val="0"/>
      <w:dstrike w:val="0"/>
      <w:sz w:val="22"/>
      <w:szCs w:val="22"/>
      <w:u w:val="none"/>
    </w:rPr>
  </w:style>
  <w:style w:type="character" w:customStyle="1" w:styleId="31">
    <w:name w:val="Основной текст (3)"/>
    <w:rsid w:val="002D4576"/>
    <w:rPr>
      <w:rFonts w:ascii="Arial" w:hAnsi="Arial" w:cs="Arial"/>
      <w:b w:val="0"/>
      <w:i w:val="0"/>
      <w:caps w:val="0"/>
      <w:smallCaps w:val="0"/>
      <w:strike w:val="0"/>
      <w:dstrike w:val="0"/>
      <w:sz w:val="22"/>
      <w:szCs w:val="22"/>
      <w:u w:val="none"/>
    </w:rPr>
  </w:style>
  <w:style w:type="paragraph" w:customStyle="1" w:styleId="8">
    <w:name w:val="текст8"/>
    <w:rsid w:val="00765857"/>
    <w:pPr>
      <w:autoSpaceDE w:val="0"/>
      <w:autoSpaceDN w:val="0"/>
      <w:adjustRightInd w:val="0"/>
      <w:ind w:firstLine="227"/>
      <w:jc w:val="both"/>
    </w:pPr>
    <w:rPr>
      <w:rFonts w:ascii="HelvDL" w:eastAsia="Calibri" w:hAnsi="HelvDL" w:cs="HelvDL"/>
      <w:color w:val="000000"/>
      <w:sz w:val="16"/>
      <w:szCs w:val="16"/>
      <w:lang w:eastAsia="en-US"/>
    </w:rPr>
  </w:style>
  <w:style w:type="paragraph" w:customStyle="1" w:styleId="3">
    <w:name w:val="Основной текст3"/>
    <w:basedOn w:val="a"/>
    <w:link w:val="ad"/>
    <w:rsid w:val="00765857"/>
    <w:pPr>
      <w:shd w:val="clear" w:color="auto" w:fill="FFFFFF"/>
      <w:spacing w:after="1020" w:line="0" w:lineRule="atLeast"/>
      <w:ind w:hanging="640"/>
      <w:jc w:val="center"/>
    </w:pPr>
    <w:rPr>
      <w:rFonts w:ascii="Times New Roman" w:hAnsi="Times New Roman"/>
    </w:rPr>
  </w:style>
  <w:style w:type="character" w:customStyle="1" w:styleId="20">
    <w:name w:val="Заголовок 2 Знак"/>
    <w:link w:val="2"/>
    <w:uiPriority w:val="9"/>
    <w:semiHidden/>
    <w:rsid w:val="003B1460"/>
    <w:rPr>
      <w:rFonts w:ascii="Cambria" w:eastAsia="Times New Roman" w:hAnsi="Cambria" w:cs="Times New Roman"/>
      <w:b/>
      <w:bCs/>
      <w:color w:val="4F81BD"/>
      <w:sz w:val="26"/>
      <w:szCs w:val="26"/>
    </w:rPr>
  </w:style>
  <w:style w:type="character" w:styleId="ae">
    <w:name w:val="Strong"/>
    <w:uiPriority w:val="22"/>
    <w:qFormat/>
    <w:rsid w:val="003B1460"/>
    <w:rPr>
      <w:b/>
      <w:bCs/>
    </w:rPr>
  </w:style>
  <w:style w:type="paragraph" w:styleId="af">
    <w:name w:val="No Spacing"/>
    <w:link w:val="af0"/>
    <w:qFormat/>
    <w:rsid w:val="003B1460"/>
    <w:rPr>
      <w:sz w:val="22"/>
      <w:szCs w:val="22"/>
    </w:rPr>
  </w:style>
  <w:style w:type="character" w:customStyle="1" w:styleId="af0">
    <w:name w:val="Без интервала Знак"/>
    <w:link w:val="af"/>
    <w:uiPriority w:val="1"/>
    <w:rsid w:val="003B1460"/>
    <w:rPr>
      <w:rFonts w:ascii="Calibri" w:eastAsia="Times New Roman" w:hAnsi="Calibri" w:cs="Times New Roman"/>
    </w:rPr>
  </w:style>
  <w:style w:type="character" w:customStyle="1" w:styleId="13pt">
    <w:name w:val="Основной текст + 13 pt"/>
    <w:rsid w:val="004A12BB"/>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4pt">
    <w:name w:val="Основной текст + 14 pt;Полужирный"/>
    <w:rsid w:val="004A12BB"/>
    <w:rPr>
      <w:rFonts w:ascii="Times New Roman" w:eastAsia="Times New Roman" w:hAnsi="Times New Roman" w:cs="Times New Roman"/>
      <w:b/>
      <w:bCs/>
      <w:i w:val="0"/>
      <w:iCs w:val="0"/>
      <w:smallCaps w:val="0"/>
      <w:strike w:val="0"/>
      <w:spacing w:val="0"/>
      <w:sz w:val="28"/>
      <w:szCs w:val="28"/>
      <w:shd w:val="clear" w:color="auto" w:fill="FFFFFF"/>
    </w:rPr>
  </w:style>
  <w:style w:type="paragraph" w:customStyle="1" w:styleId="211">
    <w:name w:val="Основной текст с отступом 21"/>
    <w:basedOn w:val="a"/>
    <w:rsid w:val="00720E33"/>
    <w:pPr>
      <w:suppressAutoHyphens/>
      <w:spacing w:after="120" w:line="480" w:lineRule="auto"/>
      <w:ind w:left="283"/>
    </w:pPr>
    <w:rPr>
      <w:rFonts w:ascii="Times New Roman" w:hAnsi="Times New Roman"/>
      <w:sz w:val="28"/>
      <w:szCs w:val="28"/>
      <w:lang w:eastAsia="ar-SA"/>
    </w:rPr>
  </w:style>
  <w:style w:type="character" w:styleId="af1">
    <w:name w:val="Hyperlink"/>
    <w:semiHidden/>
    <w:unhideWhenUsed/>
    <w:rsid w:val="00DF77DE"/>
    <w:rPr>
      <w:color w:val="000080"/>
      <w:u w:val="single"/>
    </w:rPr>
  </w:style>
  <w:style w:type="paragraph" w:customStyle="1" w:styleId="af2">
    <w:name w:val="Содержимое таблицы"/>
    <w:basedOn w:val="a"/>
    <w:rsid w:val="00DF77DE"/>
    <w:pPr>
      <w:suppressLineNumbers/>
      <w:suppressAutoHyphens/>
      <w:spacing w:after="0" w:line="240" w:lineRule="auto"/>
    </w:pPr>
    <w:rPr>
      <w:rFonts w:ascii="Times New Roman" w:hAnsi="Times New Roman" w:cs="Georgia"/>
      <w:sz w:val="28"/>
      <w:szCs w:val="20"/>
      <w:lang w:eastAsia="zh-CN"/>
    </w:rPr>
  </w:style>
  <w:style w:type="paragraph" w:styleId="af3">
    <w:name w:val="Balloon Text"/>
    <w:basedOn w:val="a"/>
    <w:link w:val="af4"/>
    <w:uiPriority w:val="99"/>
    <w:semiHidden/>
    <w:unhideWhenUsed/>
    <w:rsid w:val="004C234C"/>
    <w:pPr>
      <w:spacing w:after="0" w:line="240" w:lineRule="auto"/>
    </w:pPr>
    <w:rPr>
      <w:rFonts w:ascii="Arial" w:hAnsi="Arial" w:cs="Arial"/>
      <w:sz w:val="16"/>
      <w:szCs w:val="16"/>
    </w:rPr>
  </w:style>
  <w:style w:type="character" w:customStyle="1" w:styleId="af4">
    <w:name w:val="Текст выноски Знак"/>
    <w:link w:val="af3"/>
    <w:uiPriority w:val="99"/>
    <w:semiHidden/>
    <w:rsid w:val="004C234C"/>
    <w:rPr>
      <w:rFonts w:ascii="Arial" w:hAnsi="Arial" w:cs="Arial"/>
      <w:sz w:val="16"/>
      <w:szCs w:val="16"/>
    </w:rPr>
  </w:style>
  <w:style w:type="paragraph" w:styleId="32">
    <w:name w:val="Body Text Indent 3"/>
    <w:basedOn w:val="a"/>
    <w:link w:val="33"/>
    <w:uiPriority w:val="99"/>
    <w:semiHidden/>
    <w:unhideWhenUsed/>
    <w:rsid w:val="00DC2DD7"/>
    <w:pPr>
      <w:spacing w:after="120"/>
      <w:ind w:left="283"/>
    </w:pPr>
    <w:rPr>
      <w:sz w:val="16"/>
      <w:szCs w:val="16"/>
    </w:rPr>
  </w:style>
  <w:style w:type="character" w:customStyle="1" w:styleId="33">
    <w:name w:val="Основной текст с отступом 3 Знак"/>
    <w:link w:val="32"/>
    <w:uiPriority w:val="99"/>
    <w:semiHidden/>
    <w:rsid w:val="00DC2DD7"/>
    <w:rPr>
      <w:sz w:val="16"/>
      <w:szCs w:val="16"/>
    </w:rPr>
  </w:style>
  <w:style w:type="character" w:customStyle="1" w:styleId="12">
    <w:name w:val="Выделение1"/>
    <w:rsid w:val="00DC2DD7"/>
    <w:rPr>
      <w:i/>
      <w:iCs w:val="0"/>
    </w:rPr>
  </w:style>
  <w:style w:type="paragraph" w:customStyle="1" w:styleId="msonormalmailrucssattributepostfix">
    <w:name w:val="msonormal_mailru_css_attribute_postfix"/>
    <w:basedOn w:val="a"/>
    <w:rsid w:val="00DC2DD7"/>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085711"/>
    <w:pPr>
      <w:suppressAutoHyphens/>
      <w:autoSpaceDN w:val="0"/>
    </w:pPr>
    <w:rPr>
      <w:rFonts w:ascii="Liberation Serif" w:eastAsia="SimSun" w:hAnsi="Liberation Serif" w:cs="Arial"/>
      <w:kern w:val="3"/>
      <w:sz w:val="24"/>
      <w:szCs w:val="24"/>
      <w:lang w:eastAsia="zh-CN" w:bidi="hi-IN"/>
    </w:rPr>
  </w:style>
  <w:style w:type="table" w:styleId="af5">
    <w:name w:val="Table Grid"/>
    <w:basedOn w:val="a1"/>
    <w:uiPriority w:val="59"/>
    <w:rsid w:val="00B03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C62350"/>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62350"/>
  </w:style>
  <w:style w:type="paragraph" w:styleId="af8">
    <w:name w:val="footer"/>
    <w:basedOn w:val="a"/>
    <w:link w:val="af9"/>
    <w:uiPriority w:val="99"/>
    <w:unhideWhenUsed/>
    <w:rsid w:val="00C62350"/>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62350"/>
  </w:style>
</w:styles>
</file>

<file path=word/webSettings.xml><?xml version="1.0" encoding="utf-8"?>
<w:webSettings xmlns:r="http://schemas.openxmlformats.org/officeDocument/2006/relationships" xmlns:w="http://schemas.openxmlformats.org/wordprocessingml/2006/main">
  <w:divs>
    <w:div w:id="34235428">
      <w:bodyDiv w:val="1"/>
      <w:marLeft w:val="0"/>
      <w:marRight w:val="0"/>
      <w:marTop w:val="0"/>
      <w:marBottom w:val="0"/>
      <w:divBdr>
        <w:top w:val="none" w:sz="0" w:space="0" w:color="auto"/>
        <w:left w:val="none" w:sz="0" w:space="0" w:color="auto"/>
        <w:bottom w:val="none" w:sz="0" w:space="0" w:color="auto"/>
        <w:right w:val="none" w:sz="0" w:space="0" w:color="auto"/>
      </w:divBdr>
    </w:div>
    <w:div w:id="77409750">
      <w:bodyDiv w:val="1"/>
      <w:marLeft w:val="0"/>
      <w:marRight w:val="0"/>
      <w:marTop w:val="0"/>
      <w:marBottom w:val="0"/>
      <w:divBdr>
        <w:top w:val="none" w:sz="0" w:space="0" w:color="auto"/>
        <w:left w:val="none" w:sz="0" w:space="0" w:color="auto"/>
        <w:bottom w:val="none" w:sz="0" w:space="0" w:color="auto"/>
        <w:right w:val="none" w:sz="0" w:space="0" w:color="auto"/>
      </w:divBdr>
    </w:div>
    <w:div w:id="131411523">
      <w:bodyDiv w:val="1"/>
      <w:marLeft w:val="0"/>
      <w:marRight w:val="0"/>
      <w:marTop w:val="0"/>
      <w:marBottom w:val="0"/>
      <w:divBdr>
        <w:top w:val="none" w:sz="0" w:space="0" w:color="auto"/>
        <w:left w:val="none" w:sz="0" w:space="0" w:color="auto"/>
        <w:bottom w:val="none" w:sz="0" w:space="0" w:color="auto"/>
        <w:right w:val="none" w:sz="0" w:space="0" w:color="auto"/>
      </w:divBdr>
    </w:div>
    <w:div w:id="177045214">
      <w:bodyDiv w:val="1"/>
      <w:marLeft w:val="0"/>
      <w:marRight w:val="0"/>
      <w:marTop w:val="0"/>
      <w:marBottom w:val="0"/>
      <w:divBdr>
        <w:top w:val="none" w:sz="0" w:space="0" w:color="auto"/>
        <w:left w:val="none" w:sz="0" w:space="0" w:color="auto"/>
        <w:bottom w:val="none" w:sz="0" w:space="0" w:color="auto"/>
        <w:right w:val="none" w:sz="0" w:space="0" w:color="auto"/>
      </w:divBdr>
    </w:div>
    <w:div w:id="246576662">
      <w:bodyDiv w:val="1"/>
      <w:marLeft w:val="0"/>
      <w:marRight w:val="0"/>
      <w:marTop w:val="0"/>
      <w:marBottom w:val="0"/>
      <w:divBdr>
        <w:top w:val="none" w:sz="0" w:space="0" w:color="auto"/>
        <w:left w:val="none" w:sz="0" w:space="0" w:color="auto"/>
        <w:bottom w:val="none" w:sz="0" w:space="0" w:color="auto"/>
        <w:right w:val="none" w:sz="0" w:space="0" w:color="auto"/>
      </w:divBdr>
    </w:div>
    <w:div w:id="325399610">
      <w:bodyDiv w:val="1"/>
      <w:marLeft w:val="0"/>
      <w:marRight w:val="0"/>
      <w:marTop w:val="0"/>
      <w:marBottom w:val="0"/>
      <w:divBdr>
        <w:top w:val="none" w:sz="0" w:space="0" w:color="auto"/>
        <w:left w:val="none" w:sz="0" w:space="0" w:color="auto"/>
        <w:bottom w:val="none" w:sz="0" w:space="0" w:color="auto"/>
        <w:right w:val="none" w:sz="0" w:space="0" w:color="auto"/>
      </w:divBdr>
    </w:div>
    <w:div w:id="379550584">
      <w:bodyDiv w:val="1"/>
      <w:marLeft w:val="0"/>
      <w:marRight w:val="0"/>
      <w:marTop w:val="0"/>
      <w:marBottom w:val="0"/>
      <w:divBdr>
        <w:top w:val="none" w:sz="0" w:space="0" w:color="auto"/>
        <w:left w:val="none" w:sz="0" w:space="0" w:color="auto"/>
        <w:bottom w:val="none" w:sz="0" w:space="0" w:color="auto"/>
        <w:right w:val="none" w:sz="0" w:space="0" w:color="auto"/>
      </w:divBdr>
    </w:div>
    <w:div w:id="401414775">
      <w:bodyDiv w:val="1"/>
      <w:marLeft w:val="0"/>
      <w:marRight w:val="0"/>
      <w:marTop w:val="0"/>
      <w:marBottom w:val="0"/>
      <w:divBdr>
        <w:top w:val="none" w:sz="0" w:space="0" w:color="auto"/>
        <w:left w:val="none" w:sz="0" w:space="0" w:color="auto"/>
        <w:bottom w:val="none" w:sz="0" w:space="0" w:color="auto"/>
        <w:right w:val="none" w:sz="0" w:space="0" w:color="auto"/>
      </w:divBdr>
    </w:div>
    <w:div w:id="402878501">
      <w:bodyDiv w:val="1"/>
      <w:marLeft w:val="0"/>
      <w:marRight w:val="0"/>
      <w:marTop w:val="0"/>
      <w:marBottom w:val="0"/>
      <w:divBdr>
        <w:top w:val="none" w:sz="0" w:space="0" w:color="auto"/>
        <w:left w:val="none" w:sz="0" w:space="0" w:color="auto"/>
        <w:bottom w:val="none" w:sz="0" w:space="0" w:color="auto"/>
        <w:right w:val="none" w:sz="0" w:space="0" w:color="auto"/>
      </w:divBdr>
    </w:div>
    <w:div w:id="413666178">
      <w:bodyDiv w:val="1"/>
      <w:marLeft w:val="0"/>
      <w:marRight w:val="0"/>
      <w:marTop w:val="0"/>
      <w:marBottom w:val="0"/>
      <w:divBdr>
        <w:top w:val="none" w:sz="0" w:space="0" w:color="auto"/>
        <w:left w:val="none" w:sz="0" w:space="0" w:color="auto"/>
        <w:bottom w:val="none" w:sz="0" w:space="0" w:color="auto"/>
        <w:right w:val="none" w:sz="0" w:space="0" w:color="auto"/>
      </w:divBdr>
    </w:div>
    <w:div w:id="455024528">
      <w:bodyDiv w:val="1"/>
      <w:marLeft w:val="0"/>
      <w:marRight w:val="0"/>
      <w:marTop w:val="0"/>
      <w:marBottom w:val="0"/>
      <w:divBdr>
        <w:top w:val="none" w:sz="0" w:space="0" w:color="auto"/>
        <w:left w:val="none" w:sz="0" w:space="0" w:color="auto"/>
        <w:bottom w:val="none" w:sz="0" w:space="0" w:color="auto"/>
        <w:right w:val="none" w:sz="0" w:space="0" w:color="auto"/>
      </w:divBdr>
    </w:div>
    <w:div w:id="481388087">
      <w:bodyDiv w:val="1"/>
      <w:marLeft w:val="0"/>
      <w:marRight w:val="0"/>
      <w:marTop w:val="0"/>
      <w:marBottom w:val="0"/>
      <w:divBdr>
        <w:top w:val="none" w:sz="0" w:space="0" w:color="auto"/>
        <w:left w:val="none" w:sz="0" w:space="0" w:color="auto"/>
        <w:bottom w:val="none" w:sz="0" w:space="0" w:color="auto"/>
        <w:right w:val="none" w:sz="0" w:space="0" w:color="auto"/>
      </w:divBdr>
    </w:div>
    <w:div w:id="497355694">
      <w:bodyDiv w:val="1"/>
      <w:marLeft w:val="0"/>
      <w:marRight w:val="0"/>
      <w:marTop w:val="0"/>
      <w:marBottom w:val="0"/>
      <w:divBdr>
        <w:top w:val="none" w:sz="0" w:space="0" w:color="auto"/>
        <w:left w:val="none" w:sz="0" w:space="0" w:color="auto"/>
        <w:bottom w:val="none" w:sz="0" w:space="0" w:color="auto"/>
        <w:right w:val="none" w:sz="0" w:space="0" w:color="auto"/>
      </w:divBdr>
    </w:div>
    <w:div w:id="555550590">
      <w:bodyDiv w:val="1"/>
      <w:marLeft w:val="0"/>
      <w:marRight w:val="0"/>
      <w:marTop w:val="0"/>
      <w:marBottom w:val="0"/>
      <w:divBdr>
        <w:top w:val="none" w:sz="0" w:space="0" w:color="auto"/>
        <w:left w:val="none" w:sz="0" w:space="0" w:color="auto"/>
        <w:bottom w:val="none" w:sz="0" w:space="0" w:color="auto"/>
        <w:right w:val="none" w:sz="0" w:space="0" w:color="auto"/>
      </w:divBdr>
    </w:div>
    <w:div w:id="563837712">
      <w:bodyDiv w:val="1"/>
      <w:marLeft w:val="0"/>
      <w:marRight w:val="0"/>
      <w:marTop w:val="0"/>
      <w:marBottom w:val="0"/>
      <w:divBdr>
        <w:top w:val="none" w:sz="0" w:space="0" w:color="auto"/>
        <w:left w:val="none" w:sz="0" w:space="0" w:color="auto"/>
        <w:bottom w:val="none" w:sz="0" w:space="0" w:color="auto"/>
        <w:right w:val="none" w:sz="0" w:space="0" w:color="auto"/>
      </w:divBdr>
    </w:div>
    <w:div w:id="592249796">
      <w:bodyDiv w:val="1"/>
      <w:marLeft w:val="0"/>
      <w:marRight w:val="0"/>
      <w:marTop w:val="0"/>
      <w:marBottom w:val="0"/>
      <w:divBdr>
        <w:top w:val="none" w:sz="0" w:space="0" w:color="auto"/>
        <w:left w:val="none" w:sz="0" w:space="0" w:color="auto"/>
        <w:bottom w:val="none" w:sz="0" w:space="0" w:color="auto"/>
        <w:right w:val="none" w:sz="0" w:space="0" w:color="auto"/>
      </w:divBdr>
    </w:div>
    <w:div w:id="611980104">
      <w:bodyDiv w:val="1"/>
      <w:marLeft w:val="0"/>
      <w:marRight w:val="0"/>
      <w:marTop w:val="0"/>
      <w:marBottom w:val="0"/>
      <w:divBdr>
        <w:top w:val="none" w:sz="0" w:space="0" w:color="auto"/>
        <w:left w:val="none" w:sz="0" w:space="0" w:color="auto"/>
        <w:bottom w:val="none" w:sz="0" w:space="0" w:color="auto"/>
        <w:right w:val="none" w:sz="0" w:space="0" w:color="auto"/>
      </w:divBdr>
    </w:div>
    <w:div w:id="661549474">
      <w:bodyDiv w:val="1"/>
      <w:marLeft w:val="0"/>
      <w:marRight w:val="0"/>
      <w:marTop w:val="0"/>
      <w:marBottom w:val="0"/>
      <w:divBdr>
        <w:top w:val="none" w:sz="0" w:space="0" w:color="auto"/>
        <w:left w:val="none" w:sz="0" w:space="0" w:color="auto"/>
        <w:bottom w:val="none" w:sz="0" w:space="0" w:color="auto"/>
        <w:right w:val="none" w:sz="0" w:space="0" w:color="auto"/>
      </w:divBdr>
    </w:div>
    <w:div w:id="667102281">
      <w:bodyDiv w:val="1"/>
      <w:marLeft w:val="0"/>
      <w:marRight w:val="0"/>
      <w:marTop w:val="0"/>
      <w:marBottom w:val="0"/>
      <w:divBdr>
        <w:top w:val="none" w:sz="0" w:space="0" w:color="auto"/>
        <w:left w:val="none" w:sz="0" w:space="0" w:color="auto"/>
        <w:bottom w:val="none" w:sz="0" w:space="0" w:color="auto"/>
        <w:right w:val="none" w:sz="0" w:space="0" w:color="auto"/>
      </w:divBdr>
    </w:div>
    <w:div w:id="825708654">
      <w:bodyDiv w:val="1"/>
      <w:marLeft w:val="0"/>
      <w:marRight w:val="0"/>
      <w:marTop w:val="0"/>
      <w:marBottom w:val="0"/>
      <w:divBdr>
        <w:top w:val="none" w:sz="0" w:space="0" w:color="auto"/>
        <w:left w:val="none" w:sz="0" w:space="0" w:color="auto"/>
        <w:bottom w:val="none" w:sz="0" w:space="0" w:color="auto"/>
        <w:right w:val="none" w:sz="0" w:space="0" w:color="auto"/>
      </w:divBdr>
    </w:div>
    <w:div w:id="829835696">
      <w:bodyDiv w:val="1"/>
      <w:marLeft w:val="0"/>
      <w:marRight w:val="0"/>
      <w:marTop w:val="0"/>
      <w:marBottom w:val="0"/>
      <w:divBdr>
        <w:top w:val="none" w:sz="0" w:space="0" w:color="auto"/>
        <w:left w:val="none" w:sz="0" w:space="0" w:color="auto"/>
        <w:bottom w:val="none" w:sz="0" w:space="0" w:color="auto"/>
        <w:right w:val="none" w:sz="0" w:space="0" w:color="auto"/>
      </w:divBdr>
    </w:div>
    <w:div w:id="840852619">
      <w:bodyDiv w:val="1"/>
      <w:marLeft w:val="0"/>
      <w:marRight w:val="0"/>
      <w:marTop w:val="0"/>
      <w:marBottom w:val="0"/>
      <w:divBdr>
        <w:top w:val="none" w:sz="0" w:space="0" w:color="auto"/>
        <w:left w:val="none" w:sz="0" w:space="0" w:color="auto"/>
        <w:bottom w:val="none" w:sz="0" w:space="0" w:color="auto"/>
        <w:right w:val="none" w:sz="0" w:space="0" w:color="auto"/>
      </w:divBdr>
    </w:div>
    <w:div w:id="852569831">
      <w:bodyDiv w:val="1"/>
      <w:marLeft w:val="0"/>
      <w:marRight w:val="0"/>
      <w:marTop w:val="0"/>
      <w:marBottom w:val="0"/>
      <w:divBdr>
        <w:top w:val="none" w:sz="0" w:space="0" w:color="auto"/>
        <w:left w:val="none" w:sz="0" w:space="0" w:color="auto"/>
        <w:bottom w:val="none" w:sz="0" w:space="0" w:color="auto"/>
        <w:right w:val="none" w:sz="0" w:space="0" w:color="auto"/>
      </w:divBdr>
    </w:div>
    <w:div w:id="935213023">
      <w:bodyDiv w:val="1"/>
      <w:marLeft w:val="0"/>
      <w:marRight w:val="0"/>
      <w:marTop w:val="0"/>
      <w:marBottom w:val="0"/>
      <w:divBdr>
        <w:top w:val="none" w:sz="0" w:space="0" w:color="auto"/>
        <w:left w:val="none" w:sz="0" w:space="0" w:color="auto"/>
        <w:bottom w:val="none" w:sz="0" w:space="0" w:color="auto"/>
        <w:right w:val="none" w:sz="0" w:space="0" w:color="auto"/>
      </w:divBdr>
    </w:div>
    <w:div w:id="945309566">
      <w:bodyDiv w:val="1"/>
      <w:marLeft w:val="0"/>
      <w:marRight w:val="0"/>
      <w:marTop w:val="0"/>
      <w:marBottom w:val="0"/>
      <w:divBdr>
        <w:top w:val="none" w:sz="0" w:space="0" w:color="auto"/>
        <w:left w:val="none" w:sz="0" w:space="0" w:color="auto"/>
        <w:bottom w:val="none" w:sz="0" w:space="0" w:color="auto"/>
        <w:right w:val="none" w:sz="0" w:space="0" w:color="auto"/>
      </w:divBdr>
    </w:div>
    <w:div w:id="954021691">
      <w:bodyDiv w:val="1"/>
      <w:marLeft w:val="0"/>
      <w:marRight w:val="0"/>
      <w:marTop w:val="0"/>
      <w:marBottom w:val="0"/>
      <w:divBdr>
        <w:top w:val="none" w:sz="0" w:space="0" w:color="auto"/>
        <w:left w:val="none" w:sz="0" w:space="0" w:color="auto"/>
        <w:bottom w:val="none" w:sz="0" w:space="0" w:color="auto"/>
        <w:right w:val="none" w:sz="0" w:space="0" w:color="auto"/>
      </w:divBdr>
    </w:div>
    <w:div w:id="956327547">
      <w:bodyDiv w:val="1"/>
      <w:marLeft w:val="0"/>
      <w:marRight w:val="0"/>
      <w:marTop w:val="0"/>
      <w:marBottom w:val="0"/>
      <w:divBdr>
        <w:top w:val="none" w:sz="0" w:space="0" w:color="auto"/>
        <w:left w:val="none" w:sz="0" w:space="0" w:color="auto"/>
        <w:bottom w:val="none" w:sz="0" w:space="0" w:color="auto"/>
        <w:right w:val="none" w:sz="0" w:space="0" w:color="auto"/>
      </w:divBdr>
    </w:div>
    <w:div w:id="961111959">
      <w:bodyDiv w:val="1"/>
      <w:marLeft w:val="0"/>
      <w:marRight w:val="0"/>
      <w:marTop w:val="0"/>
      <w:marBottom w:val="0"/>
      <w:divBdr>
        <w:top w:val="none" w:sz="0" w:space="0" w:color="auto"/>
        <w:left w:val="none" w:sz="0" w:space="0" w:color="auto"/>
        <w:bottom w:val="none" w:sz="0" w:space="0" w:color="auto"/>
        <w:right w:val="none" w:sz="0" w:space="0" w:color="auto"/>
      </w:divBdr>
    </w:div>
    <w:div w:id="1002052789">
      <w:bodyDiv w:val="1"/>
      <w:marLeft w:val="0"/>
      <w:marRight w:val="0"/>
      <w:marTop w:val="0"/>
      <w:marBottom w:val="0"/>
      <w:divBdr>
        <w:top w:val="none" w:sz="0" w:space="0" w:color="auto"/>
        <w:left w:val="none" w:sz="0" w:space="0" w:color="auto"/>
        <w:bottom w:val="none" w:sz="0" w:space="0" w:color="auto"/>
        <w:right w:val="none" w:sz="0" w:space="0" w:color="auto"/>
      </w:divBdr>
    </w:div>
    <w:div w:id="1078480363">
      <w:bodyDiv w:val="1"/>
      <w:marLeft w:val="0"/>
      <w:marRight w:val="0"/>
      <w:marTop w:val="0"/>
      <w:marBottom w:val="0"/>
      <w:divBdr>
        <w:top w:val="none" w:sz="0" w:space="0" w:color="auto"/>
        <w:left w:val="none" w:sz="0" w:space="0" w:color="auto"/>
        <w:bottom w:val="none" w:sz="0" w:space="0" w:color="auto"/>
        <w:right w:val="none" w:sz="0" w:space="0" w:color="auto"/>
      </w:divBdr>
    </w:div>
    <w:div w:id="1135175990">
      <w:bodyDiv w:val="1"/>
      <w:marLeft w:val="0"/>
      <w:marRight w:val="0"/>
      <w:marTop w:val="0"/>
      <w:marBottom w:val="0"/>
      <w:divBdr>
        <w:top w:val="none" w:sz="0" w:space="0" w:color="auto"/>
        <w:left w:val="none" w:sz="0" w:space="0" w:color="auto"/>
        <w:bottom w:val="none" w:sz="0" w:space="0" w:color="auto"/>
        <w:right w:val="none" w:sz="0" w:space="0" w:color="auto"/>
      </w:divBdr>
    </w:div>
    <w:div w:id="1177041679">
      <w:bodyDiv w:val="1"/>
      <w:marLeft w:val="0"/>
      <w:marRight w:val="0"/>
      <w:marTop w:val="0"/>
      <w:marBottom w:val="0"/>
      <w:divBdr>
        <w:top w:val="none" w:sz="0" w:space="0" w:color="auto"/>
        <w:left w:val="none" w:sz="0" w:space="0" w:color="auto"/>
        <w:bottom w:val="none" w:sz="0" w:space="0" w:color="auto"/>
        <w:right w:val="none" w:sz="0" w:space="0" w:color="auto"/>
      </w:divBdr>
    </w:div>
    <w:div w:id="1248734899">
      <w:bodyDiv w:val="1"/>
      <w:marLeft w:val="0"/>
      <w:marRight w:val="0"/>
      <w:marTop w:val="0"/>
      <w:marBottom w:val="0"/>
      <w:divBdr>
        <w:top w:val="none" w:sz="0" w:space="0" w:color="auto"/>
        <w:left w:val="none" w:sz="0" w:space="0" w:color="auto"/>
        <w:bottom w:val="none" w:sz="0" w:space="0" w:color="auto"/>
        <w:right w:val="none" w:sz="0" w:space="0" w:color="auto"/>
      </w:divBdr>
    </w:div>
    <w:div w:id="1327975262">
      <w:bodyDiv w:val="1"/>
      <w:marLeft w:val="0"/>
      <w:marRight w:val="0"/>
      <w:marTop w:val="0"/>
      <w:marBottom w:val="0"/>
      <w:divBdr>
        <w:top w:val="none" w:sz="0" w:space="0" w:color="auto"/>
        <w:left w:val="none" w:sz="0" w:space="0" w:color="auto"/>
        <w:bottom w:val="none" w:sz="0" w:space="0" w:color="auto"/>
        <w:right w:val="none" w:sz="0" w:space="0" w:color="auto"/>
      </w:divBdr>
    </w:div>
    <w:div w:id="1333296066">
      <w:bodyDiv w:val="1"/>
      <w:marLeft w:val="0"/>
      <w:marRight w:val="0"/>
      <w:marTop w:val="0"/>
      <w:marBottom w:val="0"/>
      <w:divBdr>
        <w:top w:val="none" w:sz="0" w:space="0" w:color="auto"/>
        <w:left w:val="none" w:sz="0" w:space="0" w:color="auto"/>
        <w:bottom w:val="none" w:sz="0" w:space="0" w:color="auto"/>
        <w:right w:val="none" w:sz="0" w:space="0" w:color="auto"/>
      </w:divBdr>
    </w:div>
    <w:div w:id="1359089732">
      <w:bodyDiv w:val="1"/>
      <w:marLeft w:val="0"/>
      <w:marRight w:val="0"/>
      <w:marTop w:val="0"/>
      <w:marBottom w:val="0"/>
      <w:divBdr>
        <w:top w:val="none" w:sz="0" w:space="0" w:color="auto"/>
        <w:left w:val="none" w:sz="0" w:space="0" w:color="auto"/>
        <w:bottom w:val="none" w:sz="0" w:space="0" w:color="auto"/>
        <w:right w:val="none" w:sz="0" w:space="0" w:color="auto"/>
      </w:divBdr>
    </w:div>
    <w:div w:id="1415516645">
      <w:bodyDiv w:val="1"/>
      <w:marLeft w:val="0"/>
      <w:marRight w:val="0"/>
      <w:marTop w:val="0"/>
      <w:marBottom w:val="0"/>
      <w:divBdr>
        <w:top w:val="none" w:sz="0" w:space="0" w:color="auto"/>
        <w:left w:val="none" w:sz="0" w:space="0" w:color="auto"/>
        <w:bottom w:val="none" w:sz="0" w:space="0" w:color="auto"/>
        <w:right w:val="none" w:sz="0" w:space="0" w:color="auto"/>
      </w:divBdr>
    </w:div>
    <w:div w:id="1453134160">
      <w:bodyDiv w:val="1"/>
      <w:marLeft w:val="0"/>
      <w:marRight w:val="0"/>
      <w:marTop w:val="0"/>
      <w:marBottom w:val="0"/>
      <w:divBdr>
        <w:top w:val="none" w:sz="0" w:space="0" w:color="auto"/>
        <w:left w:val="none" w:sz="0" w:space="0" w:color="auto"/>
        <w:bottom w:val="none" w:sz="0" w:space="0" w:color="auto"/>
        <w:right w:val="none" w:sz="0" w:space="0" w:color="auto"/>
      </w:divBdr>
    </w:div>
    <w:div w:id="1463229106">
      <w:bodyDiv w:val="1"/>
      <w:marLeft w:val="0"/>
      <w:marRight w:val="0"/>
      <w:marTop w:val="0"/>
      <w:marBottom w:val="0"/>
      <w:divBdr>
        <w:top w:val="none" w:sz="0" w:space="0" w:color="auto"/>
        <w:left w:val="none" w:sz="0" w:space="0" w:color="auto"/>
        <w:bottom w:val="none" w:sz="0" w:space="0" w:color="auto"/>
        <w:right w:val="none" w:sz="0" w:space="0" w:color="auto"/>
      </w:divBdr>
    </w:div>
    <w:div w:id="1487744967">
      <w:bodyDiv w:val="1"/>
      <w:marLeft w:val="0"/>
      <w:marRight w:val="0"/>
      <w:marTop w:val="0"/>
      <w:marBottom w:val="0"/>
      <w:divBdr>
        <w:top w:val="none" w:sz="0" w:space="0" w:color="auto"/>
        <w:left w:val="none" w:sz="0" w:space="0" w:color="auto"/>
        <w:bottom w:val="none" w:sz="0" w:space="0" w:color="auto"/>
        <w:right w:val="none" w:sz="0" w:space="0" w:color="auto"/>
      </w:divBdr>
    </w:div>
    <w:div w:id="1499033807">
      <w:bodyDiv w:val="1"/>
      <w:marLeft w:val="0"/>
      <w:marRight w:val="0"/>
      <w:marTop w:val="0"/>
      <w:marBottom w:val="0"/>
      <w:divBdr>
        <w:top w:val="none" w:sz="0" w:space="0" w:color="auto"/>
        <w:left w:val="none" w:sz="0" w:space="0" w:color="auto"/>
        <w:bottom w:val="none" w:sz="0" w:space="0" w:color="auto"/>
        <w:right w:val="none" w:sz="0" w:space="0" w:color="auto"/>
      </w:divBdr>
    </w:div>
    <w:div w:id="1529030601">
      <w:bodyDiv w:val="1"/>
      <w:marLeft w:val="0"/>
      <w:marRight w:val="0"/>
      <w:marTop w:val="0"/>
      <w:marBottom w:val="0"/>
      <w:divBdr>
        <w:top w:val="none" w:sz="0" w:space="0" w:color="auto"/>
        <w:left w:val="none" w:sz="0" w:space="0" w:color="auto"/>
        <w:bottom w:val="none" w:sz="0" w:space="0" w:color="auto"/>
        <w:right w:val="none" w:sz="0" w:space="0" w:color="auto"/>
      </w:divBdr>
    </w:div>
    <w:div w:id="1587377501">
      <w:bodyDiv w:val="1"/>
      <w:marLeft w:val="0"/>
      <w:marRight w:val="0"/>
      <w:marTop w:val="0"/>
      <w:marBottom w:val="0"/>
      <w:divBdr>
        <w:top w:val="none" w:sz="0" w:space="0" w:color="auto"/>
        <w:left w:val="none" w:sz="0" w:space="0" w:color="auto"/>
        <w:bottom w:val="none" w:sz="0" w:space="0" w:color="auto"/>
        <w:right w:val="none" w:sz="0" w:space="0" w:color="auto"/>
      </w:divBdr>
    </w:div>
    <w:div w:id="1710063518">
      <w:bodyDiv w:val="1"/>
      <w:marLeft w:val="0"/>
      <w:marRight w:val="0"/>
      <w:marTop w:val="0"/>
      <w:marBottom w:val="0"/>
      <w:divBdr>
        <w:top w:val="none" w:sz="0" w:space="0" w:color="auto"/>
        <w:left w:val="none" w:sz="0" w:space="0" w:color="auto"/>
        <w:bottom w:val="none" w:sz="0" w:space="0" w:color="auto"/>
        <w:right w:val="none" w:sz="0" w:space="0" w:color="auto"/>
      </w:divBdr>
    </w:div>
    <w:div w:id="1814448441">
      <w:bodyDiv w:val="1"/>
      <w:marLeft w:val="0"/>
      <w:marRight w:val="0"/>
      <w:marTop w:val="0"/>
      <w:marBottom w:val="0"/>
      <w:divBdr>
        <w:top w:val="none" w:sz="0" w:space="0" w:color="auto"/>
        <w:left w:val="none" w:sz="0" w:space="0" w:color="auto"/>
        <w:bottom w:val="none" w:sz="0" w:space="0" w:color="auto"/>
        <w:right w:val="none" w:sz="0" w:space="0" w:color="auto"/>
      </w:divBdr>
    </w:div>
    <w:div w:id="1870293974">
      <w:bodyDiv w:val="1"/>
      <w:marLeft w:val="0"/>
      <w:marRight w:val="0"/>
      <w:marTop w:val="0"/>
      <w:marBottom w:val="0"/>
      <w:divBdr>
        <w:top w:val="none" w:sz="0" w:space="0" w:color="auto"/>
        <w:left w:val="none" w:sz="0" w:space="0" w:color="auto"/>
        <w:bottom w:val="none" w:sz="0" w:space="0" w:color="auto"/>
        <w:right w:val="none" w:sz="0" w:space="0" w:color="auto"/>
      </w:divBdr>
    </w:div>
    <w:div w:id="1914050490">
      <w:bodyDiv w:val="1"/>
      <w:marLeft w:val="0"/>
      <w:marRight w:val="0"/>
      <w:marTop w:val="0"/>
      <w:marBottom w:val="0"/>
      <w:divBdr>
        <w:top w:val="none" w:sz="0" w:space="0" w:color="auto"/>
        <w:left w:val="none" w:sz="0" w:space="0" w:color="auto"/>
        <w:bottom w:val="none" w:sz="0" w:space="0" w:color="auto"/>
        <w:right w:val="none" w:sz="0" w:space="0" w:color="auto"/>
      </w:divBdr>
    </w:div>
    <w:div w:id="1945380244">
      <w:bodyDiv w:val="1"/>
      <w:marLeft w:val="0"/>
      <w:marRight w:val="0"/>
      <w:marTop w:val="0"/>
      <w:marBottom w:val="0"/>
      <w:divBdr>
        <w:top w:val="none" w:sz="0" w:space="0" w:color="auto"/>
        <w:left w:val="none" w:sz="0" w:space="0" w:color="auto"/>
        <w:bottom w:val="none" w:sz="0" w:space="0" w:color="auto"/>
        <w:right w:val="none" w:sz="0" w:space="0" w:color="auto"/>
      </w:divBdr>
    </w:div>
    <w:div w:id="1966156220">
      <w:bodyDiv w:val="1"/>
      <w:marLeft w:val="0"/>
      <w:marRight w:val="0"/>
      <w:marTop w:val="0"/>
      <w:marBottom w:val="0"/>
      <w:divBdr>
        <w:top w:val="none" w:sz="0" w:space="0" w:color="auto"/>
        <w:left w:val="none" w:sz="0" w:space="0" w:color="auto"/>
        <w:bottom w:val="none" w:sz="0" w:space="0" w:color="auto"/>
        <w:right w:val="none" w:sz="0" w:space="0" w:color="auto"/>
      </w:divBdr>
    </w:div>
    <w:div w:id="1969125558">
      <w:bodyDiv w:val="1"/>
      <w:marLeft w:val="0"/>
      <w:marRight w:val="0"/>
      <w:marTop w:val="0"/>
      <w:marBottom w:val="0"/>
      <w:divBdr>
        <w:top w:val="none" w:sz="0" w:space="0" w:color="auto"/>
        <w:left w:val="none" w:sz="0" w:space="0" w:color="auto"/>
        <w:bottom w:val="none" w:sz="0" w:space="0" w:color="auto"/>
        <w:right w:val="none" w:sz="0" w:space="0" w:color="auto"/>
      </w:divBdr>
    </w:div>
    <w:div w:id="1989047377">
      <w:bodyDiv w:val="1"/>
      <w:marLeft w:val="0"/>
      <w:marRight w:val="0"/>
      <w:marTop w:val="0"/>
      <w:marBottom w:val="0"/>
      <w:divBdr>
        <w:top w:val="none" w:sz="0" w:space="0" w:color="auto"/>
        <w:left w:val="none" w:sz="0" w:space="0" w:color="auto"/>
        <w:bottom w:val="none" w:sz="0" w:space="0" w:color="auto"/>
        <w:right w:val="none" w:sz="0" w:space="0" w:color="auto"/>
      </w:divBdr>
    </w:div>
    <w:div w:id="1989749976">
      <w:bodyDiv w:val="1"/>
      <w:marLeft w:val="0"/>
      <w:marRight w:val="0"/>
      <w:marTop w:val="0"/>
      <w:marBottom w:val="0"/>
      <w:divBdr>
        <w:top w:val="none" w:sz="0" w:space="0" w:color="auto"/>
        <w:left w:val="none" w:sz="0" w:space="0" w:color="auto"/>
        <w:bottom w:val="none" w:sz="0" w:space="0" w:color="auto"/>
        <w:right w:val="none" w:sz="0" w:space="0" w:color="auto"/>
      </w:divBdr>
    </w:div>
    <w:div w:id="1990744524">
      <w:bodyDiv w:val="1"/>
      <w:marLeft w:val="0"/>
      <w:marRight w:val="0"/>
      <w:marTop w:val="0"/>
      <w:marBottom w:val="0"/>
      <w:divBdr>
        <w:top w:val="none" w:sz="0" w:space="0" w:color="auto"/>
        <w:left w:val="none" w:sz="0" w:space="0" w:color="auto"/>
        <w:bottom w:val="none" w:sz="0" w:space="0" w:color="auto"/>
        <w:right w:val="none" w:sz="0" w:space="0" w:color="auto"/>
      </w:divBdr>
    </w:div>
    <w:div w:id="2019309049">
      <w:bodyDiv w:val="1"/>
      <w:marLeft w:val="0"/>
      <w:marRight w:val="0"/>
      <w:marTop w:val="0"/>
      <w:marBottom w:val="0"/>
      <w:divBdr>
        <w:top w:val="none" w:sz="0" w:space="0" w:color="auto"/>
        <w:left w:val="none" w:sz="0" w:space="0" w:color="auto"/>
        <w:bottom w:val="none" w:sz="0" w:space="0" w:color="auto"/>
        <w:right w:val="none" w:sz="0" w:space="0" w:color="auto"/>
      </w:divBdr>
    </w:div>
    <w:div w:id="2032948403">
      <w:bodyDiv w:val="1"/>
      <w:marLeft w:val="0"/>
      <w:marRight w:val="0"/>
      <w:marTop w:val="0"/>
      <w:marBottom w:val="0"/>
      <w:divBdr>
        <w:top w:val="none" w:sz="0" w:space="0" w:color="auto"/>
        <w:left w:val="none" w:sz="0" w:space="0" w:color="auto"/>
        <w:bottom w:val="none" w:sz="0" w:space="0" w:color="auto"/>
        <w:right w:val="none" w:sz="0" w:space="0" w:color="auto"/>
      </w:divBdr>
    </w:div>
    <w:div w:id="2065446726">
      <w:bodyDiv w:val="1"/>
      <w:marLeft w:val="0"/>
      <w:marRight w:val="0"/>
      <w:marTop w:val="0"/>
      <w:marBottom w:val="0"/>
      <w:divBdr>
        <w:top w:val="none" w:sz="0" w:space="0" w:color="auto"/>
        <w:left w:val="none" w:sz="0" w:space="0" w:color="auto"/>
        <w:bottom w:val="none" w:sz="0" w:space="0" w:color="auto"/>
        <w:right w:val="none" w:sz="0" w:space="0" w:color="auto"/>
      </w:divBdr>
    </w:div>
    <w:div w:id="20970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header" Target="head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ustomXml" Target="../customXml/item3.xml"/><Relationship Id="rId20" Type="http://schemas.openxmlformats.org/officeDocument/2006/relationships/chart" Target="charts/chart13.xml"/><Relationship Id="rId41" Type="http://schemas.openxmlformats.org/officeDocument/2006/relationships/chart" Target="charts/chart34.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8.xml"/></Relationships>
</file>

<file path=word/charts/_rels/chart17.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9.xml"/></Relationships>
</file>

<file path=word/charts/_rels/chart19.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SapozhnikovaMV\Desktop\&#1056;&#1072;&#1089;&#1089;&#1099;&#1083;&#1082;&#1072;\&#1052;&#1054;%20&#1076;&#1083;&#1103;%20&#1057;&#1090;&#1088;&#1072;&#1090;&#1077;&#1075;&#1080;&#1080;\&#1057;&#1074;&#1086;&#1076;.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SapozhnikovaMV\Desktop\&#1056;&#1072;&#1089;&#1089;&#1099;&#1083;&#1082;&#1072;\&#1052;&#1054;%20&#1076;&#1083;&#1103;%20&#1057;&#1090;&#1088;&#1072;&#1090;&#1077;&#1075;&#1080;&#1080;\&#1057;&#1074;&#1086;&#1076;.xlsx" TargetMode="External"/><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1" Type="http://schemas.openxmlformats.org/officeDocument/2006/relationships/oleObject" Target="file:///\\192.168.1.200\commondocs\02%20&#1054;&#1090;&#1076;&#1077;&#1083;%20&#1089;&#1090;&#1088;&#1072;&#1090;&#1077;&#1075;&#1080;&#1095;&#1077;&#1089;&#1082;&#1086;&#1075;&#1086;%20&#1087;&#1083;&#1072;&#1085;&#1080;&#1088;&#1086;&#1074;&#1072;&#1085;&#1080;&#1103;\172-&#1060;&#1047;%20&#1074;%20&#1056;&#1052;&#1069;\&#1057;&#1058;&#1056;&#1040;&#1058;&#1045;&#1043;&#1048;&#1071;%202030\&#1080;&#1102;&#1085;&#1100;%202019\&#1087;&#1088;&#1086;&#1077;&#1082;&#1090;\&#1069;&#1082;&#1086;&#1085;&#1086;&#1084;&#1080;&#1095;&#1077;&#1089;&#1082;&#1080;&#1081;%20&#1087;&#1088;&#1086;&#1092;&#1080;&#1083;&#1100;%20&#1053;&#1072;&#1090;&#1072;&#109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dLbls>
            <c:dLbl>
              <c:idx val="0"/>
              <c:layout>
                <c:manualLayout>
                  <c:x val="3.5656979853806426E-3"/>
                  <c:y val="-8.0128205128205225E-3"/>
                </c:manualLayout>
              </c:layout>
              <c:showVal val="1"/>
            </c:dLbl>
            <c:dLbl>
              <c:idx val="1"/>
              <c:layout>
                <c:manualLayout>
                  <c:x val="2.3771319902537611E-3"/>
                  <c:y val="-2.6709401709401749E-3"/>
                </c:manualLayout>
              </c:layout>
              <c:showVal val="1"/>
            </c:dLbl>
            <c:dLbl>
              <c:idx val="2"/>
              <c:layout>
                <c:manualLayout>
                  <c:x val="1.0697093956141842E-2"/>
                  <c:y val="-8.0128205128205225E-3"/>
                </c:manualLayout>
              </c:layout>
              <c:showVal val="1"/>
            </c:dLbl>
            <c:dLbl>
              <c:idx val="3"/>
              <c:layout>
                <c:manualLayout>
                  <c:x val="4.7542639805075336E-3"/>
                  <c:y val="-1.0683760683760707E-2"/>
                </c:manualLayout>
              </c:layout>
              <c:showVal val="1"/>
            </c:dLbl>
            <c:dLbl>
              <c:idx val="4"/>
              <c:layout>
                <c:manualLayout>
                  <c:x val="7.1313959707612834E-3"/>
                  <c:y val="-8.0128205128205728E-3"/>
                </c:manualLayout>
              </c:layout>
              <c:showVal val="1"/>
            </c:dLbl>
            <c:dLbl>
              <c:idx val="5"/>
              <c:layout>
                <c:manualLayout>
                  <c:x val="4.7542639805075336E-3"/>
                  <c:y val="-8.0128205128205225E-3"/>
                </c:manualLayout>
              </c:layout>
              <c:showVal val="1"/>
            </c:dLbl>
            <c:dLbl>
              <c:idx val="6"/>
              <c:layout>
                <c:manualLayout>
                  <c:x val="5.9428299756344935E-3"/>
                  <c:y val="-1.0683760683760682E-2"/>
                </c:manualLayout>
              </c:layout>
              <c:showVal val="1"/>
            </c:dLbl>
            <c:dLbl>
              <c:idx val="7"/>
              <c:layout>
                <c:manualLayout>
                  <c:x val="7.1313959707613788E-3"/>
                  <c:y val="-8.0128205128205225E-3"/>
                </c:manualLayout>
              </c:layout>
              <c:showVal val="1"/>
            </c:dLbl>
            <c:txPr>
              <a:bodyPr/>
              <a:lstStyle/>
              <a:p>
                <a:pPr>
                  <a:defRPr b="1">
                    <a:solidFill>
                      <a:schemeClr val="tx2">
                        <a:lumMod val="60000"/>
                        <a:lumOff val="40000"/>
                      </a:schemeClr>
                    </a:solidFill>
                    <a:latin typeface="Times New Roman" pitchFamily="18" charset="0"/>
                    <a:cs typeface="Times New Roman" pitchFamily="18" charset="0"/>
                  </a:defRPr>
                </a:pPr>
                <a:endParaRPr lang="ru-RU"/>
              </a:p>
            </c:txPr>
            <c:showVal val="1"/>
          </c:dLbls>
          <c:cat>
            <c:strRef>
              <c:f>'Йошкар-Ола'!$A$4:$A$11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extLst>
                <c:ext xmlns:c15="http://schemas.microsoft.com/office/drawing/2012/chart" uri="{02D57815-91ED-43cb-92C2-25804820EDAC}">
                  <c15:fullRef>
                    <c15:sqref>'Йошкар-Ола'!$A$3:$A$11</c15:sqref>
                  </c15:fullRef>
                </c:ext>
              </c:extLst>
            </c:strRef>
          </c:cat>
          <c:val>
            <c:numRef>
              <c:f>'Йошкар-Ола'!$E$4:$E$11</c:f>
              <c:numCache>
                <c:formatCode>0.0</c:formatCode>
                <c:ptCount val="8"/>
                <c:pt idx="0">
                  <c:v>41.238626357499271</c:v>
                </c:pt>
                <c:pt idx="1">
                  <c:v>33.765030359868071</c:v>
                </c:pt>
                <c:pt idx="2">
                  <c:v>0.74203119865463063</c:v>
                </c:pt>
                <c:pt idx="3">
                  <c:v>42.168674698795186</c:v>
                </c:pt>
                <c:pt idx="4">
                  <c:v>67.884719098167665</c:v>
                </c:pt>
                <c:pt idx="5">
                  <c:v>55.343474424770974</c:v>
                </c:pt>
                <c:pt idx="6">
                  <c:v>46.5</c:v>
                </c:pt>
                <c:pt idx="7">
                  <c:v>51.450892857142804</c:v>
                </c:pt>
              </c:numCache>
              <c:extLst>
                <c:ext xmlns:c15="http://schemas.microsoft.com/office/drawing/2012/chart" uri="{02D57815-91ED-43cb-92C2-25804820EDAC}">
                  <c15:fullRef>
                    <c15:sqref>'Йошкар-Ола'!$E$3:$E$11</c15:sqref>
                  </c15:fullRef>
                </c:ext>
              </c:extLst>
            </c:numRef>
          </c:val>
          <c:extLst>
            <c:ext xmlns:c15="http://schemas.microsoft.com/office/drawing/2012/chart" uri="{02D57815-91ED-43cb-92C2-25804820EDAC}">
              <c15:filteredSeriesTitle>
                <c15:tx>
                  <c:v>2018</c:v>
                </c15:tx>
              </c15:filteredSeriesTitle>
            </c:ext>
            <c:ext xmlns:c15="http://schemas.microsoft.com/office/drawing/2012/chart" uri="{02D57815-91ED-43cb-92C2-25804820EDAC}">
              <c15:categoryFilterExceptions>
                <c15:categoryFilterException>
                  <c15:sqref>'Йошкар-Ола'!$E$3</c15:sqref>
                  <c15:dLbl>
                    <c:idx val="-1"/>
                    <c:layout>
                      <c:manualLayout>
                        <c:x val="1.2808197246237595E-3"/>
                        <c:y val="1.282051282051282E-2"/>
                      </c:manualLayout>
                    </c:layout>
                    <c:tx>
                      <c:rich>
                        <a:bodyPr/>
                        <a:lstStyle/>
                        <a:p>
                          <a:pPr algn="ctr" rtl="0">
                            <a:defRPr lang="ru-RU" sz="1000" b="1" i="0" u="none" strike="noStrike" kern="1200" baseline="0">
                              <a:solidFill>
                                <a:schemeClr val="tx2">
                                  <a:lumMod val="75000"/>
                                </a:schemeClr>
                              </a:solidFill>
                              <a:latin typeface="Times New Roman" pitchFamily="18" charset="0"/>
                              <a:ea typeface="+mn-ea"/>
                              <a:cs typeface="Times New Roman" pitchFamily="18" charset="0"/>
                            </a:defRPr>
                          </a:pPr>
                          <a:r>
                            <a:rPr lang="en-US" sz="1000" b="1" i="0" u="none" strike="noStrike" kern="1200" baseline="0">
                              <a:solidFill>
                                <a:schemeClr val="tx2">
                                  <a:lumMod val="75000"/>
                                </a:schemeClr>
                              </a:solidFill>
                              <a:latin typeface="Times New Roman" pitchFamily="18" charset="0"/>
                              <a:ea typeface="+mn-ea"/>
                              <a:cs typeface="Times New Roman" pitchFamily="18" charset="0"/>
                            </a:rPr>
                            <a:t>4,70</a:t>
                          </a:r>
                        </a:p>
                      </c:rich>
                    </c:tx>
                    <c:spPr/>
                    <c:showLegendKey val="0"/>
                    <c:showVal val="1"/>
                    <c:showCatName val="0"/>
                    <c:showSerName val="0"/>
                    <c:showPercent val="0"/>
                    <c:showBubbleSize val="0"/>
                    <c:extLst>
                      <c:ext uri="{CE6537A1-D6FC-4f65-9D91-7224C49458BB}"/>
                    </c:extLst>
                  </c15:dLbl>
                </c15:categoryFilterException>
              </c15:categoryFilterExceptions>
            </c:ext>
          </c:extLst>
        </c:ser>
        <c:dLbls>
          <c:showVal val="1"/>
        </c:dLbls>
        <c:shape val="box"/>
        <c:axId val="137766400"/>
        <c:axId val="137767936"/>
        <c:axId val="0"/>
        <c:extLst>
          <c:ext xmlns:c15="http://schemas.microsoft.com/office/drawing/2012/chart" uri="{02D57815-91ED-43cb-92C2-25804820EDAC}">
            <c15:filteredBarSeries>
              <c15:ser>
                <c:idx val="0"/>
                <c:order val="0"/>
                <c:invertIfNegative val="0"/>
                <c:dLbls>
                  <c:dLbl>
                    <c:idx val="0"/>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43,69</a:t>
                          </a:r>
                        </a:p>
                      </c:rich>
                    </c:tx>
                    <c:showLegendKey val="0"/>
                    <c:showVal val="1"/>
                    <c:showCatName val="0"/>
                    <c:showSerName val="0"/>
                    <c:showPercent val="0"/>
                    <c:showBubbleSize val="0"/>
                    <c:extLst>
                      <c:ext uri="{CE6537A1-D6FC-4f65-9D91-7224C49458BB}"/>
                    </c:extLst>
                  </c:dLbl>
                  <c:dLbl>
                    <c:idx val="1"/>
                    <c:layout>
                      <c:manualLayout>
                        <c:x val="2.5616394492475186E-3"/>
                        <c:y val="0"/>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43,60</a:t>
                          </a:r>
                        </a:p>
                      </c:rich>
                    </c:tx>
                    <c:showLegendKey val="0"/>
                    <c:showVal val="1"/>
                    <c:showCatName val="0"/>
                    <c:showSerName val="0"/>
                    <c:showPercent val="0"/>
                    <c:showBubbleSize val="0"/>
                    <c:extLst>
                      <c:ext uri="{CE6537A1-D6FC-4f65-9D91-7224C49458BB}"/>
                    </c:extLst>
                  </c:dLbl>
                  <c:dLbl>
                    <c:idx val="2"/>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0,81</a:t>
                          </a:r>
                        </a:p>
                      </c:rich>
                    </c:tx>
                    <c:showLegendKey val="0"/>
                    <c:showVal val="1"/>
                    <c:showCatName val="0"/>
                    <c:showSerName val="0"/>
                    <c:showPercent val="0"/>
                    <c:showBubbleSize val="0"/>
                    <c:extLst>
                      <c:ext uri="{CE6537A1-D6FC-4f65-9D91-7224C49458BB}"/>
                    </c:extLst>
                  </c:dLbl>
                  <c:dLbl>
                    <c:idx val="3"/>
                    <c:layout>
                      <c:manualLayout>
                        <c:x val="0"/>
                        <c:y val="7.6923076923076936E-3"/>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28,74</a:t>
                          </a:r>
                        </a:p>
                      </c:rich>
                    </c:tx>
                    <c:showLegendKey val="0"/>
                    <c:showVal val="1"/>
                    <c:showCatName val="0"/>
                    <c:showSerName val="0"/>
                    <c:showPercent val="0"/>
                    <c:showBubbleSize val="0"/>
                    <c:extLst>
                      <c:ext uri="{CE6537A1-D6FC-4f65-9D91-7224C49458BB}"/>
                    </c:extLst>
                  </c:dLbl>
                  <c:dLbl>
                    <c:idx val="4"/>
                    <c:layout>
                      <c:manualLayout>
                        <c:x val="1.2808197246237595E-3"/>
                        <c:y val="-7.6923076923076468E-3"/>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112,12</a:t>
                          </a:r>
                        </a:p>
                      </c:rich>
                    </c:tx>
                    <c:showLegendKey val="0"/>
                    <c:showVal val="1"/>
                    <c:showCatName val="0"/>
                    <c:showSerName val="0"/>
                    <c:showPercent val="0"/>
                    <c:showBubbleSize val="0"/>
                    <c:extLst>
                      <c:ext uri="{CE6537A1-D6FC-4f65-9D91-7224C49458BB}"/>
                    </c:extLst>
                  </c:dLbl>
                  <c:dLbl>
                    <c:idx val="5"/>
                    <c:layout>
                      <c:manualLayout>
                        <c:x val="3.8424591738712775E-3"/>
                        <c:y val="0"/>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56,65</a:t>
                          </a:r>
                        </a:p>
                      </c:rich>
                    </c:tx>
                    <c:showLegendKey val="0"/>
                    <c:showVal val="1"/>
                    <c:showCatName val="0"/>
                    <c:showSerName val="0"/>
                    <c:showPercent val="0"/>
                    <c:showBubbleSize val="0"/>
                    <c:extLst>
                      <c:ext uri="{CE6537A1-D6FC-4f65-9D91-7224C49458BB}"/>
                    </c:extLst>
                  </c:dLbl>
                  <c:dLbl>
                    <c:idx val="6"/>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48,20</a:t>
                          </a:r>
                        </a:p>
                      </c:rich>
                    </c:tx>
                    <c:showLegendKey val="0"/>
                    <c:showVal val="1"/>
                    <c:showCatName val="0"/>
                    <c:showSerName val="0"/>
                    <c:showPercent val="0"/>
                    <c:showBubbleSize val="0"/>
                    <c:extLst>
                      <c:ext uri="{CE6537A1-D6FC-4f65-9D91-7224C49458BB}"/>
                    </c:extLst>
                  </c:dLbl>
                  <c:spPr>
                    <a:noFill/>
                    <a:ln>
                      <a:noFill/>
                    </a:ln>
                    <a:effectLst/>
                  </c:spPr>
                  <c:txPr>
                    <a:bodyPr/>
                    <a:lstStyle/>
                    <a:p>
                      <a:pPr algn="ctr">
                        <a:defRPr lang="ru-RU" sz="1000" b="1" i="0" u="none" strike="noStrike" kern="1200" baseline="0">
                          <a:solidFill>
                            <a:srgbClr val="1F497D">
                              <a:lumMod val="75000"/>
                            </a:srgb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'Йошкар-Ола'!$A$3:$A$11</c15:sqref>
                        </c15:fullRef>
                        <c15:formulaRef>
                          <c15:sqref>'Йошкар-Ола'!$A$4:$A$11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'Йошкар-Ола'!$C$3:$C$11</c15:sqref>
                        </c15:fullRef>
                        <c15:formulaRef>
                          <c15:sqref>'Йошкар-Ола'!$C$4:$C$11</c15:sqref>
                        </c15:formulaRef>
                      </c:ext>
                    </c:extLst>
                    <c:numCache>
                      <c:formatCode>0.0</c:formatCode>
                      <c:ptCount val="8"/>
                      <c:pt idx="0">
                        <c:v>43.693962940824861</c:v>
                      </c:pt>
                      <c:pt idx="1">
                        <c:v>43.602030392031672</c:v>
                      </c:pt>
                      <c:pt idx="2">
                        <c:v>0.80860713218219027</c:v>
                      </c:pt>
                      <c:pt idx="3">
                        <c:v>28.739340861949756</c:v>
                      </c:pt>
                      <c:pt idx="4">
                        <c:v>112.12027346947806</c:v>
                      </c:pt>
                      <c:pt idx="5">
                        <c:v>56.651979773486701</c:v>
                      </c:pt>
                      <c:pt idx="7">
                        <c:v>48.203427307904924</c:v>
                      </c:pt>
                    </c:numCache>
                  </c:numRef>
                </c:val>
                <c:extLst>
                  <c:ext uri="{02D57815-91ED-43cb-92C2-25804820EDAC}">
                    <c15:filteredSeriesTitle>
                      <c15:tx>
                        <c:v>2030</c:v>
                      </c15:tx>
                    </c15:filteredSeriesTitle>
                  </c:ext>
                  <c:ext uri="{02D57815-91ED-43cb-92C2-25804820EDAC}">
                    <c15:categoryFilterExceptions>
                      <c15:categoryFilterException>
                        <c15:sqref>'Йошкар-Ола'!$C$3</c15:sqref>
                        <c15:dLbl>
                          <c:idx val="-1"/>
                          <c:delete val="1"/>
                          <c:extLst>
                            <c:ext uri="{CE6537A1-D6FC-4f65-9D91-7224C49458BB}"/>
                          </c:extLst>
                        </c15:dLbl>
                      </c15:categoryFilterException>
                    </c15:categoryFilterExceptions>
                  </c:ext>
                </c:extLst>
              </c15:ser>
            </c15:filteredBarSeries>
          </c:ext>
        </c:extLst>
      </c:bar3DChart>
      <c:catAx>
        <c:axId val="137766400"/>
        <c:scaling>
          <c:orientation val="minMax"/>
        </c:scaling>
        <c:axPos val="l"/>
        <c:numFmt formatCode="General" sourceLinked="1"/>
        <c:tickLblPos val="nextTo"/>
        <c:txPr>
          <a:bodyPr/>
          <a:lstStyle/>
          <a:p>
            <a:pPr>
              <a:defRPr sz="900" b="0">
                <a:latin typeface="Times New Roman" pitchFamily="18" charset="0"/>
                <a:cs typeface="Times New Roman" pitchFamily="18" charset="0"/>
              </a:defRPr>
            </a:pPr>
            <a:endParaRPr lang="ru-RU"/>
          </a:p>
        </c:txPr>
        <c:crossAx val="137767936"/>
        <c:crosses val="autoZero"/>
        <c:auto val="1"/>
        <c:lblAlgn val="ctr"/>
        <c:lblOffset val="100"/>
      </c:catAx>
      <c:valAx>
        <c:axId val="137767936"/>
        <c:scaling>
          <c:orientation val="minMax"/>
          <c:max val="100"/>
          <c:min val="0"/>
        </c:scaling>
        <c:axPos val="b"/>
        <c:majorGridlines>
          <c:spPr>
            <a:ln>
              <a:noFill/>
            </a:ln>
          </c:spPr>
        </c:majorGridlines>
        <c:numFmt formatCode="0" sourceLinked="0"/>
        <c:tickLblPos val="nextTo"/>
        <c:txPr>
          <a:bodyPr/>
          <a:lstStyle/>
          <a:p>
            <a:pPr>
              <a:defRPr sz="1000" b="1">
                <a:latin typeface="Times New Roman" pitchFamily="18" charset="0"/>
                <a:cs typeface="Times New Roman" pitchFamily="18" charset="0"/>
              </a:defRPr>
            </a:pPr>
            <a:endParaRPr lang="ru-RU"/>
          </a:p>
        </c:txPr>
        <c:crossAx val="137766400"/>
        <c:crosses val="autoZero"/>
        <c:crossBetween val="between"/>
        <c:majorUnit val="50"/>
        <c:minorUnit val="50"/>
      </c:valAx>
      <c:spPr>
        <a:ln>
          <a:noFill/>
        </a:ln>
      </c:spPr>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47"/>
          <c:h val="0.64416247856620201"/>
        </c:manualLayout>
      </c:layout>
      <c:pieChart>
        <c:varyColors val="1"/>
        <c:ser>
          <c:idx val="0"/>
          <c:order val="0"/>
          <c:explosion val="8"/>
          <c:dPt>
            <c:idx val="0"/>
            <c:explosion val="1"/>
          </c:dPt>
          <c:dPt>
            <c:idx val="1"/>
            <c:explosion val="6"/>
          </c:dPt>
          <c:dPt>
            <c:idx val="2"/>
            <c:explosion val="0"/>
          </c:dPt>
          <c:dPt>
            <c:idx val="3"/>
            <c:explosion val="0"/>
          </c:dPt>
          <c:dLbls>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Горн!$B$6:$F$6</c:f>
              <c:strCache>
                <c:ptCount val="4"/>
                <c:pt idx="0">
                  <c:v>Производство пищевых продуктов</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утилизации отходов, деятельность по ликвидации загрязнений</c:v>
                </c:pt>
                <c:pt idx="3">
                  <c:v>Прочие</c:v>
                </c:pt>
              </c:strCache>
            </c:strRef>
          </c:cat>
          <c:val>
            <c:numRef>
              <c:f>Горн!$B$7:$F$7</c:f>
              <c:numCache>
                <c:formatCode>0.0</c:formatCode>
                <c:ptCount val="4"/>
                <c:pt idx="0">
                  <c:v>34.74003777851938</c:v>
                </c:pt>
                <c:pt idx="1">
                  <c:v>58.152027760407705</c:v>
                </c:pt>
                <c:pt idx="2">
                  <c:v>6.3449120499220655</c:v>
                </c:pt>
                <c:pt idx="3">
                  <c:v>0.76302241115083058</c:v>
                </c:pt>
              </c:numCache>
            </c:numRef>
          </c:val>
        </c:ser>
        <c:firstSliceAng val="32"/>
      </c:pieChart>
    </c:plotArea>
    <c:plotVisOnly val="1"/>
    <c:dispBlanksAs val="zero"/>
  </c:chart>
  <c:spPr>
    <a:ln>
      <a:noFill/>
    </a:ln>
  </c:sp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tx>
            <c:v>2018</c:v>
          </c:tx>
          <c:dLbls>
            <c:dLbl>
              <c:idx val="3"/>
              <c:layout>
                <c:manualLayout>
                  <c:x val="8.2116253152677704E-3"/>
                  <c:y val="-8.0369692146109208E-3"/>
                </c:manualLayout>
              </c:layout>
              <c:showVal val="1"/>
            </c:dLbl>
            <c:dLbl>
              <c:idx val="4"/>
              <c:layout>
                <c:manualLayout>
                  <c:x val="7.03853598451523E-3"/>
                  <c:y val="-8.0369692146109208E-3"/>
                </c:manualLayout>
              </c:layout>
              <c:showVal val="1"/>
            </c:dLbl>
            <c:dLbl>
              <c:idx val="5"/>
              <c:layout>
                <c:manualLayout>
                  <c:x val="3.5192679922576155E-3"/>
                  <c:y val="-8.0369692146109208E-3"/>
                </c:manualLayout>
              </c:layout>
              <c:showVal val="1"/>
            </c:dLbl>
            <c:dLbl>
              <c:idx val="6"/>
              <c:layout>
                <c:manualLayout>
                  <c:x val="3.5192679922576155E-3"/>
                  <c:y val="-1.0715958952814552E-2"/>
                </c:manualLayout>
              </c:layout>
              <c:showVal val="1"/>
            </c:dLbl>
            <c:dLbl>
              <c:idx val="7"/>
              <c:layout>
                <c:manualLayout>
                  <c:x val="4.6923573230101484E-3"/>
                  <c:y val="-8.0369692146109156E-3"/>
                </c:manualLayout>
              </c:layout>
              <c:showVal val="1"/>
            </c:dLbl>
            <c:txPr>
              <a:bodyPr/>
              <a:lstStyle/>
              <a:p>
                <a:pPr>
                  <a:defRPr b="1">
                    <a:solidFill>
                      <a:schemeClr val="tx2">
                        <a:lumMod val="60000"/>
                        <a:lumOff val="40000"/>
                      </a:schemeClr>
                    </a:solidFill>
                  </a:defRPr>
                </a:pPr>
                <a:endParaRPr lang="ru-RU"/>
              </a:p>
            </c:txPr>
            <c:showVal val="1"/>
          </c:dLbls>
          <c:cat>
            <c:strRef>
              <c:f>Звен!$A$4:$A$11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extLst>
                <c:ext xmlns:c15="http://schemas.microsoft.com/office/drawing/2012/chart" uri="{02D57815-91ED-43cb-92C2-25804820EDAC}">
                  <c15:fullRef>
                    <c15:sqref>'Звениговский МР'!$A$3:$A$11</c15:sqref>
                  </c15:fullRef>
                </c:ext>
              </c:extLst>
            </c:strRef>
          </c:cat>
          <c:val>
            <c:numRef>
              <c:f>Звен!$E$4:$E$11</c:f>
              <c:numCache>
                <c:formatCode>0.0</c:formatCode>
                <c:ptCount val="8"/>
                <c:pt idx="0">
                  <c:v>6.0170237745817436</c:v>
                </c:pt>
                <c:pt idx="1">
                  <c:v>10.870783851061301</c:v>
                </c:pt>
                <c:pt idx="2">
                  <c:v>12.154717491736415</c:v>
                </c:pt>
                <c:pt idx="3">
                  <c:v>1.6865194094290901</c:v>
                </c:pt>
                <c:pt idx="4">
                  <c:v>3.2680899201557425</c:v>
                </c:pt>
                <c:pt idx="5">
                  <c:v>6.2381339529469368</c:v>
                </c:pt>
                <c:pt idx="6">
                  <c:v>7.4195810635630144</c:v>
                </c:pt>
                <c:pt idx="7">
                  <c:v>5.7198660714285721</c:v>
                </c:pt>
              </c:numCache>
              <c:extLst>
                <c:ext xmlns:c15="http://schemas.microsoft.com/office/drawing/2012/chart" uri="{02D57815-91ED-43cb-92C2-25804820EDAC}">
                  <c15:fullRef>
                    <c15:sqref>'Звениговский МР'!$E$3:$E$11</c15:sqref>
                  </c15:fullRef>
                </c:ext>
              </c:extLst>
            </c:numRef>
          </c:val>
          <c:extLst>
            <c:ext xmlns:c15="http://schemas.microsoft.com/office/drawing/2012/chart" uri="{02D57815-91ED-43cb-92C2-25804820EDAC}">
              <c15:categoryFilterExceptions>
                <c15:categoryFilterException>
                  <c15:sqref>'Звениговский МР'!$E$3</c15:sqref>
                  <c15:dLbl>
                    <c:idx val="-1"/>
                    <c:delete val="1"/>
                    <c:extLst>
                      <c:ext uri="{CE6537A1-D6FC-4f65-9D91-7224C49458BB}"/>
                    </c:extLst>
                  </c15:dLbl>
                </c15:categoryFilterException>
              </c15:categoryFilterExceptions>
            </c:ext>
          </c:extLst>
        </c:ser>
        <c:dLbls>
          <c:showVal val="1"/>
        </c:dLbls>
        <c:shape val="box"/>
        <c:axId val="135029888"/>
        <c:axId val="135031424"/>
        <c:axId val="0"/>
        <c:extLst>
          <c:ext xmlns:c15="http://schemas.microsoft.com/office/drawing/2012/chart" uri="{02D57815-91ED-43cb-92C2-25804820EDAC}">
            <c15:filteredBarSeries>
              <c15:ser>
                <c:idx val="0"/>
                <c:order val="0"/>
                <c:tx>
                  <c:v>2030</c:v>
                </c:tx>
                <c:invertIfNegative val="0"/>
                <c:dLbls>
                  <c:dLbl>
                    <c:idx val="0"/>
                    <c:tx>
                      <c:rich>
                        <a:bodyPr/>
                        <a:lstStyle/>
                        <a:p>
                          <a:r>
                            <a:rPr lang="en-US"/>
                            <a:t>5,83</a:t>
                          </a:r>
                        </a:p>
                      </c:rich>
                    </c:tx>
                    <c:showLegendKey val="0"/>
                    <c:showVal val="1"/>
                    <c:showCatName val="0"/>
                    <c:showSerName val="0"/>
                    <c:showPercent val="0"/>
                    <c:showBubbleSize val="0"/>
                    <c:extLst>
                      <c:ext uri="{CE6537A1-D6FC-4f65-9D91-7224C49458BB}"/>
                    </c:extLst>
                  </c:dLbl>
                  <c:dLbl>
                    <c:idx val="1"/>
                    <c:tx>
                      <c:rich>
                        <a:bodyPr/>
                        <a:lstStyle/>
                        <a:p>
                          <a:r>
                            <a:rPr lang="en-US"/>
                            <a:t>8,66</a:t>
                          </a:r>
                        </a:p>
                      </c:rich>
                    </c:tx>
                    <c:showLegendKey val="0"/>
                    <c:showVal val="1"/>
                    <c:showCatName val="0"/>
                    <c:showSerName val="0"/>
                    <c:showPercent val="0"/>
                    <c:showBubbleSize val="0"/>
                    <c:extLst>
                      <c:ext uri="{CE6537A1-D6FC-4f65-9D91-7224C49458BB}"/>
                    </c:extLst>
                  </c:dLbl>
                  <c:dLbl>
                    <c:idx val="2"/>
                    <c:tx>
                      <c:rich>
                        <a:bodyPr/>
                        <a:lstStyle/>
                        <a:p>
                          <a:r>
                            <a:rPr lang="en-US"/>
                            <a:t>9,11</a:t>
                          </a:r>
                        </a:p>
                      </c:rich>
                    </c:tx>
                    <c:showLegendKey val="0"/>
                    <c:showVal val="1"/>
                    <c:showCatName val="0"/>
                    <c:showSerName val="0"/>
                    <c:showPercent val="0"/>
                    <c:showBubbleSize val="0"/>
                    <c:extLst>
                      <c:ext uri="{CE6537A1-D6FC-4f65-9D91-7224C49458BB}"/>
                    </c:extLst>
                  </c:dLbl>
                  <c:dLbl>
                    <c:idx val="3"/>
                    <c:tx>
                      <c:rich>
                        <a:bodyPr/>
                        <a:lstStyle/>
                        <a:p>
                          <a:r>
                            <a:rPr lang="en-US"/>
                            <a:t>1,002</a:t>
                          </a:r>
                        </a:p>
                      </c:rich>
                    </c:tx>
                    <c:showLegendKey val="0"/>
                    <c:showVal val="1"/>
                    <c:showCatName val="0"/>
                    <c:showSerName val="0"/>
                    <c:showPercent val="0"/>
                    <c:showBubbleSize val="0"/>
                    <c:extLst>
                      <c:ext uri="{CE6537A1-D6FC-4f65-9D91-7224C49458BB}"/>
                    </c:extLst>
                  </c:dLbl>
                  <c:dLbl>
                    <c:idx val="4"/>
                    <c:tx>
                      <c:rich>
                        <a:bodyPr/>
                        <a:lstStyle/>
                        <a:p>
                          <a:r>
                            <a:rPr lang="en-US"/>
                            <a:t>3,346</a:t>
                          </a:r>
                        </a:p>
                      </c:rich>
                    </c:tx>
                    <c:showLegendKey val="0"/>
                    <c:showVal val="1"/>
                    <c:showCatName val="0"/>
                    <c:showSerName val="0"/>
                    <c:showPercent val="0"/>
                    <c:showBubbleSize val="0"/>
                    <c:extLst>
                      <c:ext uri="{CE6537A1-D6FC-4f65-9D91-7224C49458BB}"/>
                    </c:extLst>
                  </c:dLbl>
                  <c:dLbl>
                    <c:idx val="5"/>
                    <c:tx>
                      <c:rich>
                        <a:bodyPr/>
                        <a:lstStyle/>
                        <a:p>
                          <a:r>
                            <a:rPr lang="en-US"/>
                            <a:t>4,66</a:t>
                          </a:r>
                        </a:p>
                      </c:rich>
                    </c:tx>
                    <c:showLegendKey val="0"/>
                    <c:showVal val="1"/>
                    <c:showCatName val="0"/>
                    <c:showSerName val="0"/>
                    <c:showPercent val="0"/>
                    <c:showBubbleSize val="0"/>
                    <c:extLst>
                      <c:ext uri="{CE6537A1-D6FC-4f65-9D91-7224C49458BB}"/>
                    </c:extLst>
                  </c:dLbl>
                  <c:dLbl>
                    <c:idx val="6"/>
                    <c:tx>
                      <c:rich>
                        <a:bodyPr/>
                        <a:lstStyle/>
                        <a:p>
                          <a:r>
                            <a:rPr lang="en-US"/>
                            <a:t>5,53</a:t>
                          </a:r>
                        </a:p>
                      </c:rich>
                    </c:tx>
                    <c:showLegendKey val="0"/>
                    <c:showVal val="1"/>
                    <c:showCatName val="0"/>
                    <c:showSerName val="0"/>
                    <c:showPercent val="0"/>
                    <c:showBubbleSize val="0"/>
                    <c:extLst>
                      <c:ext uri="{CE6537A1-D6FC-4f65-9D91-7224C49458BB}"/>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'Звениговский МР'!$A$3:$A$11</c15:sqref>
                        </c15:fullRef>
                        <c15:formulaRef>
                          <c15:sqref>'Звениговский МР'!$A$4:$A$11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'Звениговский МР'!$C$3:$C$11</c15:sqref>
                        </c15:fullRef>
                        <c15:formulaRef>
                          <c15:sqref>'Звениговский МР'!$C$4:$C$11</c15:sqref>
                        </c15:formulaRef>
                      </c:ext>
                    </c:extLst>
                    <c:numCache>
                      <c:formatCode>General</c:formatCode>
                      <c:ptCount val="8"/>
                      <c:pt idx="0">
                        <c:v>5.8278541542139868</c:v>
                      </c:pt>
                      <c:pt idx="1">
                        <c:v>8.6642829779083144</c:v>
                      </c:pt>
                      <c:pt idx="2">
                        <c:v>9.1106614857563279</c:v>
                      </c:pt>
                      <c:pt idx="3">
                        <c:v>1.0025351463470844</c:v>
                      </c:pt>
                      <c:pt idx="4">
                        <c:v>3.3464610482996662</c:v>
                      </c:pt>
                      <c:pt idx="5">
                        <c:v>4.6633350090191321</c:v>
                      </c:pt>
                      <c:pt idx="7">
                        <c:v>5.5279159756771694</c:v>
                      </c:pt>
                    </c:numCache>
                  </c:numRef>
                </c:val>
                <c:extLst>
                  <c:ext uri="{02D57815-91ED-43cb-92C2-25804820EDAC}">
                    <c15:categoryFilterExceptions>
                      <c15:categoryFilterException>
                        <c15:sqref>'Звениговский МР'!$C$3</c15:sqref>
                        <c15:dLbl>
                          <c:idx val="-1"/>
                          <c:layout>
                            <c:manualLayout>
                              <c:x val="2.3980815347721821E-3"/>
                              <c:y val="-1.5429120906600566E-2"/>
                            </c:manualLayout>
                          </c:layout>
                          <c:tx>
                            <c:rich>
                              <a:bodyPr/>
                              <a:lstStyle/>
                              <a:p>
                                <a:r>
                                  <a:rPr lang="en-US"/>
                                  <a:t>11,76</a:t>
                                </a:r>
                              </a:p>
                            </c:rich>
                          </c:tx>
                          <c:showLegendKey val="0"/>
                          <c:showVal val="1"/>
                          <c:showCatName val="0"/>
                          <c:showSerName val="0"/>
                          <c:showPercent val="0"/>
                          <c:showBubbleSize val="0"/>
                          <c:extLst>
                            <c:ext uri="{CE6537A1-D6FC-4f65-9D91-7224C49458BB}"/>
                          </c:extLst>
                        </c15:dLbl>
                      </c15:categoryFilterException>
                    </c15:categoryFilterExceptions>
                  </c:ext>
                </c:extLst>
              </c15:ser>
            </c15:filteredBarSeries>
          </c:ext>
        </c:extLst>
      </c:bar3DChart>
      <c:catAx>
        <c:axId val="135029888"/>
        <c:scaling>
          <c:orientation val="minMax"/>
        </c:scaling>
        <c:axPos val="l"/>
        <c:numFmt formatCode="General" sourceLinked="0"/>
        <c:tickLblPos val="nextTo"/>
        <c:txPr>
          <a:bodyPr/>
          <a:lstStyle/>
          <a:p>
            <a:pPr>
              <a:defRPr sz="900" b="0"/>
            </a:pPr>
            <a:endParaRPr lang="ru-RU"/>
          </a:p>
        </c:txPr>
        <c:crossAx val="135031424"/>
        <c:crosses val="autoZero"/>
        <c:auto val="1"/>
        <c:lblAlgn val="ctr"/>
        <c:lblOffset val="100"/>
      </c:catAx>
      <c:valAx>
        <c:axId val="135031424"/>
        <c:scaling>
          <c:orientation val="minMax"/>
          <c:max val="20"/>
        </c:scaling>
        <c:axPos val="b"/>
        <c:majorGridlines>
          <c:spPr>
            <a:ln>
              <a:noFill/>
            </a:ln>
          </c:spPr>
        </c:majorGridlines>
        <c:numFmt formatCode="0" sourceLinked="0"/>
        <c:tickLblPos val="nextTo"/>
        <c:txPr>
          <a:bodyPr/>
          <a:lstStyle/>
          <a:p>
            <a:pPr>
              <a:defRPr sz="1000" b="1"/>
            </a:pPr>
            <a:endParaRPr lang="ru-RU"/>
          </a:p>
        </c:txPr>
        <c:crossAx val="135029888"/>
        <c:crosses val="autoZero"/>
        <c:crossBetween val="between"/>
        <c:majorUnit val="10"/>
        <c:minorUnit val="10"/>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47"/>
          <c:h val="0.64416247856620201"/>
        </c:manualLayout>
      </c:layout>
      <c:pieChart>
        <c:varyColors val="1"/>
        <c:ser>
          <c:idx val="0"/>
          <c:order val="0"/>
          <c:explosion val="8"/>
          <c:dPt>
            <c:idx val="0"/>
            <c:explosion val="10"/>
          </c:dPt>
          <c:dPt>
            <c:idx val="1"/>
            <c:explosion val="6"/>
          </c:dPt>
          <c:dPt>
            <c:idx val="4"/>
            <c:explosion val="12"/>
          </c:dPt>
          <c:dLbls>
            <c:dLbl>
              <c:idx val="1"/>
              <c:layout>
                <c:manualLayout>
                  <c:x val="4.6069804722390896E-2"/>
                  <c:y val="-5.5538904252382018E-2"/>
                </c:manualLayout>
              </c:layout>
              <c:showVal val="1"/>
              <c:extLst>
                <c:ext xmlns:c15="http://schemas.microsoft.com/office/drawing/2012/chart" uri="{CE6537A1-D6FC-4f65-9D91-7224C49458BB}">
                  <c15:layout/>
                </c:ext>
              </c:extLst>
            </c:dLbl>
            <c:dLbl>
              <c:idx val="2"/>
              <c:layout>
                <c:manualLayout>
                  <c:x val="5.2257829018969297E-2"/>
                  <c:y val="-2.6938789973585949E-2"/>
                </c:manualLayout>
              </c:layout>
              <c:showVal val="1"/>
              <c:extLst>
                <c:ext xmlns:c15="http://schemas.microsoft.com/office/drawing/2012/chart" uri="{CE6537A1-D6FC-4f65-9D91-7224C49458BB}">
                  <c15:layout/>
                </c:ext>
              </c:extLst>
            </c:dLbl>
            <c:dLbl>
              <c:idx val="3"/>
              <c:layout>
                <c:manualLayout>
                  <c:x val="4.9680228499529862E-2"/>
                  <c:y val="-1.577106443168446E-2"/>
                </c:manualLayout>
              </c:layout>
              <c:showVal val="1"/>
              <c:extLst>
                <c:ext xmlns:c15="http://schemas.microsoft.com/office/drawing/2012/chart" uri="{CE6537A1-D6FC-4f65-9D91-7224C49458BB}">
                  <c15:layout/>
                </c:ext>
              </c:extLst>
            </c:dLbl>
            <c:dLbl>
              <c:idx val="5"/>
              <c:layout>
                <c:manualLayout>
                  <c:x val="2.2301581027003208E-3"/>
                  <c:y val="8.1639945016248563E-2"/>
                </c:manualLayout>
              </c:layout>
              <c:showVal val="1"/>
              <c:extLst>
                <c:ext xmlns:c15="http://schemas.microsoft.com/office/drawing/2012/chart" uri="{CE6537A1-D6FC-4f65-9D91-7224C49458BB}">
                  <c15:layout/>
                </c:ext>
              </c:extLst>
            </c:dLbl>
            <c:dLbl>
              <c:idx val="7"/>
              <c:layout>
                <c:manualLayout>
                  <c:x val="-1.0224361508325669E-2"/>
                  <c:y val="3.4546155197691983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Звен!$B$6:$J$6</c:f>
              <c:strCache>
                <c:ptCount val="8"/>
                <c:pt idx="0">
                  <c:v>Производство пищевых продуктов</c:v>
                </c:pt>
                <c:pt idx="1">
                  <c:v>Обработка древесины и производство изделий из дерева</c:v>
                </c:pt>
                <c:pt idx="2">
                  <c:v>Производство химических веществ и химических продуктов</c:v>
                </c:pt>
                <c:pt idx="3">
                  <c:v>Производство электрического оборудования</c:v>
                </c:pt>
                <c:pt idx="4">
                  <c:v>Производство автотранспортных средств, прицепов и полуприцепов</c:v>
                </c:pt>
                <c:pt idx="5">
                  <c:v>Обеспечение электрической энергией, газом и паром; кондиционирование воздуха</c:v>
                </c:pt>
                <c:pt idx="6">
                  <c:v>Водоснабжение; водоотведение, организация сбора и утилизации отходов, деятельность по ликвидации загрязнений</c:v>
                </c:pt>
                <c:pt idx="7">
                  <c:v>Прочие</c:v>
                </c:pt>
              </c:strCache>
            </c:strRef>
          </c:cat>
          <c:val>
            <c:numRef>
              <c:f>Звен!$B$7:$J$7</c:f>
              <c:numCache>
                <c:formatCode>0.0</c:formatCode>
                <c:ptCount val="8"/>
                <c:pt idx="0">
                  <c:v>54.740101708219157</c:v>
                </c:pt>
                <c:pt idx="1">
                  <c:v>3.1879909491642002</c:v>
                </c:pt>
                <c:pt idx="2">
                  <c:v>4.7423996833925006</c:v>
                </c:pt>
                <c:pt idx="3">
                  <c:v>3.0501448426443361</c:v>
                </c:pt>
                <c:pt idx="4">
                  <c:v>23.52488761119189</c:v>
                </c:pt>
                <c:pt idx="5">
                  <c:v>3.3280621221268727</c:v>
                </c:pt>
                <c:pt idx="6">
                  <c:v>5.0754089599213144</c:v>
                </c:pt>
                <c:pt idx="7">
                  <c:v>2.351004123339735</c:v>
                </c:pt>
              </c:numCache>
            </c:numRef>
          </c:val>
        </c:ser>
        <c:firstSliceAng val="32"/>
      </c:pieChart>
    </c:plotArea>
    <c:plotVisOnly val="1"/>
    <c:dispBlanksAs val="zero"/>
  </c:chart>
  <c:spPr>
    <a:ln>
      <a:noFill/>
    </a:ln>
  </c:sp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tx>
            <c:v>2018</c:v>
          </c:tx>
          <c:dLbls>
            <c:dLbl>
              <c:idx val="0"/>
              <c:layout/>
              <c:tx>
                <c:rich>
                  <a:bodyPr/>
                  <a:lstStyle/>
                  <a:p>
                    <a:r>
                      <a:rPr lang="en-US"/>
                      <a:t>1,8</a:t>
                    </a:r>
                  </a:p>
                </c:rich>
              </c:tx>
              <c:showVal val="1"/>
              <c:extLst>
                <c:ext xmlns:c15="http://schemas.microsoft.com/office/drawing/2012/chart" uri="{CE6537A1-D6FC-4f65-9D91-7224C49458BB}">
                  <c15:layout/>
                </c:ext>
              </c:extLst>
            </c:dLbl>
            <c:dLbl>
              <c:idx val="1"/>
              <c:layout/>
              <c:tx>
                <c:rich>
                  <a:bodyPr/>
                  <a:lstStyle/>
                  <a:p>
                    <a:r>
                      <a:rPr lang="en-US"/>
                      <a:t>0,2</a:t>
                    </a:r>
                  </a:p>
                </c:rich>
              </c:tx>
              <c:showVal val="1"/>
              <c:extLst>
                <c:ext xmlns:c15="http://schemas.microsoft.com/office/drawing/2012/chart" uri="{CE6537A1-D6FC-4f65-9D91-7224C49458BB}">
                  <c15:layout/>
                </c:ext>
              </c:extLst>
            </c:dLbl>
            <c:dLbl>
              <c:idx val="2"/>
              <c:layout/>
              <c:tx>
                <c:rich>
                  <a:bodyPr/>
                  <a:lstStyle/>
                  <a:p>
                    <a:r>
                      <a:rPr lang="en-US"/>
                      <a:t>0,8</a:t>
                    </a:r>
                  </a:p>
                </c:rich>
              </c:tx>
              <c:showVal val="1"/>
              <c:extLst>
                <c:ext xmlns:c15="http://schemas.microsoft.com/office/drawing/2012/chart" uri="{CE6537A1-D6FC-4f65-9D91-7224C49458BB}">
                  <c15:layout/>
                </c:ext>
              </c:extLst>
            </c:dLbl>
            <c:dLbl>
              <c:idx val="3"/>
              <c:layout/>
              <c:tx>
                <c:rich>
                  <a:bodyPr/>
                  <a:lstStyle/>
                  <a:p>
                    <a:r>
                      <a:rPr lang="en-US"/>
                      <a:t>0,3</a:t>
                    </a:r>
                  </a:p>
                </c:rich>
              </c:tx>
              <c:showVal val="1"/>
              <c:extLst>
                <c:ext xmlns:c15="http://schemas.microsoft.com/office/drawing/2012/chart" uri="{CE6537A1-D6FC-4f65-9D91-7224C49458BB}">
                  <c15:layout/>
                </c:ext>
              </c:extLst>
            </c:dLbl>
            <c:dLbl>
              <c:idx val="4"/>
              <c:layout/>
              <c:tx>
                <c:rich>
                  <a:bodyPr/>
                  <a:lstStyle/>
                  <a:p>
                    <a:r>
                      <a:rPr lang="en-US"/>
                      <a:t>0,1</a:t>
                    </a:r>
                  </a:p>
                </c:rich>
              </c:tx>
              <c:showVal val="1"/>
              <c:extLst>
                <c:ext xmlns:c15="http://schemas.microsoft.com/office/drawing/2012/chart" uri="{CE6537A1-D6FC-4f65-9D91-7224C49458BB}">
                  <c15:layout/>
                </c:ext>
              </c:extLst>
            </c:dLbl>
            <c:dLbl>
              <c:idx val="5"/>
              <c:layout/>
              <c:tx>
                <c:rich>
                  <a:bodyPr/>
                  <a:lstStyle/>
                  <a:p>
                    <a:r>
                      <a:rPr lang="en-US"/>
                      <a:t>1,3</a:t>
                    </a:r>
                  </a:p>
                </c:rich>
              </c:tx>
              <c:showVal val="1"/>
              <c:extLst>
                <c:ext xmlns:c15="http://schemas.microsoft.com/office/drawing/2012/chart" uri="{CE6537A1-D6FC-4f65-9D91-7224C49458BB}">
                  <c15:layout/>
                </c:ext>
              </c:extLst>
            </c:dLbl>
            <c:dLbl>
              <c:idx val="6"/>
              <c:layout>
                <c:manualLayout>
                  <c:x val="4.5405528123048993E-3"/>
                  <c:y val="-1.0683758436856781E-2"/>
                </c:manualLayout>
              </c:layout>
              <c:tx>
                <c:rich>
                  <a:bodyPr/>
                  <a:lstStyle/>
                  <a:p>
                    <a:r>
                      <a:rPr lang="en-US"/>
                      <a:t>0,3</a:t>
                    </a:r>
                  </a:p>
                </c:rich>
              </c:tx>
              <c:showVal val="1"/>
              <c:extLst>
                <c:ext xmlns:c15="http://schemas.microsoft.com/office/drawing/2012/chart" uri="{CE6537A1-D6FC-4f65-9D91-7224C49458BB}">
                  <c15:layout/>
                </c:ext>
              </c:extLst>
            </c:dLbl>
            <c:dLbl>
              <c:idx val="7"/>
              <c:layout>
                <c:manualLayout>
                  <c:x val="3.4054146092286752E-3"/>
                  <c:y val="-2.6709396092141993E-3"/>
                </c:manualLayout>
              </c:layout>
              <c:tx>
                <c:rich>
                  <a:bodyPr/>
                  <a:lstStyle/>
                  <a:p>
                    <a:r>
                      <a:rPr lang="en-US"/>
                      <a:t>0,7</a:t>
                    </a:r>
                  </a:p>
                </c:rich>
              </c:tx>
              <c:showVal val="1"/>
              <c:extLst>
                <c:ext xmlns:c15="http://schemas.microsoft.com/office/drawing/2012/chart" uri="{CE6537A1-D6FC-4f65-9D91-7224C49458BB}">
                  <c15:layout/>
                </c:ext>
              </c:extLst>
            </c:dLbl>
            <c:spPr>
              <a:noFill/>
              <a:ln>
                <a:noFill/>
              </a:ln>
              <a:effectLst/>
            </c:spPr>
            <c:txPr>
              <a:bodyPr/>
              <a:lstStyle/>
              <a:p>
                <a:pPr algn="ctr">
                  <a:defRPr lang="ru-RU" sz="1000" b="1" i="0" u="none" strike="noStrike" kern="1200" baseline="0">
                    <a:solidFill>
                      <a:srgbClr val="1F497D">
                        <a:lumMod val="60000"/>
                        <a:lumOff val="40000"/>
                      </a:srgb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Килем!$A$4:$A$11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extLst>
                <c:ext xmlns:c15="http://schemas.microsoft.com/office/drawing/2012/chart" uri="{02D57815-91ED-43cb-92C2-25804820EDAC}">
                  <c15:fullRef>
                    <c15:sqref>'Килемарский МР'!$A$3:$A$11</c15:sqref>
                  </c15:fullRef>
                </c:ext>
              </c:extLst>
            </c:strRef>
          </c:cat>
          <c:val>
            <c:numRef>
              <c:f>Килем!$E$4:$E$11</c:f>
              <c:numCache>
                <c:formatCode>0.0</c:formatCode>
                <c:ptCount val="8"/>
                <c:pt idx="0">
                  <c:v>1.7757557968887585</c:v>
                </c:pt>
                <c:pt idx="1">
                  <c:v>0.16103904371573441</c:v>
                </c:pt>
                <c:pt idx="2">
                  <c:v>0.76474397386581183</c:v>
                </c:pt>
                <c:pt idx="3">
                  <c:v>0.29287614201457185</c:v>
                </c:pt>
                <c:pt idx="4">
                  <c:v>7.7608092287860253E-2</c:v>
                </c:pt>
                <c:pt idx="5">
                  <c:v>1.2498902895892889</c:v>
                </c:pt>
                <c:pt idx="6">
                  <c:v>0.32798033534749693</c:v>
                </c:pt>
                <c:pt idx="7">
                  <c:v>0.72544642857142871</c:v>
                </c:pt>
              </c:numCache>
              <c:extLst>
                <c:ext xmlns:c15="http://schemas.microsoft.com/office/drawing/2012/chart" uri="{02D57815-91ED-43cb-92C2-25804820EDAC}">
                  <c15:fullRef>
                    <c15:sqref>'Килемарский МР'!$E$3:$E$11</c15:sqref>
                  </c15:fullRef>
                </c:ext>
              </c:extLst>
            </c:numRef>
          </c:val>
          <c:extLst>
            <c:ext xmlns:c15="http://schemas.microsoft.com/office/drawing/2012/chart" uri="{02D57815-91ED-43cb-92C2-25804820EDAC}">
              <c15:categoryFilterExceptions>
                <c15:categoryFilterException>
                  <c15:sqref>'Килемарский МР'!$E$3</c15:sqref>
                  <c15:dLbl>
                    <c:idx val="-1"/>
                    <c:layout>
                      <c:manualLayout>
                        <c:x val="0"/>
                        <c:y val="1.0256408185663601E-2"/>
                      </c:manualLayout>
                    </c:layout>
                    <c:tx>
                      <c:rich>
                        <a:bodyPr/>
                        <a:lstStyle/>
                        <a:p>
                          <a:pPr algn="ctr">
                            <a:defRPr lang="ru-RU" sz="1000" b="1" i="0" u="none" strike="noStrike" kern="1200" baseline="0">
                              <a:solidFill>
                                <a:schemeClr val="tx2">
                                  <a:lumMod val="75000"/>
                                </a:schemeClr>
                              </a:solidFill>
                              <a:latin typeface="Times New Roman" pitchFamily="18" charset="0"/>
                              <a:ea typeface="+mn-ea"/>
                              <a:cs typeface="Times New Roman" pitchFamily="18" charset="0"/>
                            </a:defRPr>
                          </a:pPr>
                          <a:r>
                            <a:rPr lang="en-US">
                              <a:solidFill>
                                <a:schemeClr val="tx2">
                                  <a:lumMod val="75000"/>
                                </a:schemeClr>
                              </a:solidFill>
                            </a:rPr>
                            <a:t>13,26</a:t>
                          </a:r>
                        </a:p>
                      </c:rich>
                    </c:tx>
                    <c:spPr/>
                    <c:showLegendKey val="0"/>
                    <c:showVal val="1"/>
                    <c:showCatName val="0"/>
                    <c:showSerName val="0"/>
                    <c:showPercent val="0"/>
                    <c:showBubbleSize val="0"/>
                    <c:extLst>
                      <c:ext uri="{CE6537A1-D6FC-4f65-9D91-7224C49458BB}">
                        <c15:layout/>
                      </c:ext>
                    </c:extLst>
                  </c15:dLbl>
                </c15:categoryFilterException>
              </c15:categoryFilterExceptions>
            </c:ext>
          </c:extLst>
        </c:ser>
        <c:dLbls>
          <c:showVal val="1"/>
        </c:dLbls>
        <c:shape val="box"/>
        <c:axId val="135571712"/>
        <c:axId val="135595136"/>
        <c:axId val="0"/>
        <c:extLst>
          <c:ext xmlns:c15="http://schemas.microsoft.com/office/drawing/2012/chart" uri="{02D57815-91ED-43cb-92C2-25804820EDAC}">
            <c15:filteredBarSeries>
              <c15:ser>
                <c:idx val="0"/>
                <c:order val="0"/>
                <c:tx>
                  <c:v>2030</c:v>
                </c:tx>
                <c:invertIfNegative val="0"/>
                <c:dLbls>
                  <c:dLbl>
                    <c:idx val="0"/>
                    <c:layout/>
                    <c:tx>
                      <c:rich>
                        <a:bodyPr/>
                        <a:lstStyle/>
                        <a:p>
                          <a:r>
                            <a:rPr lang="en-US" b="1">
                              <a:solidFill>
                                <a:schemeClr val="tx2">
                                  <a:lumMod val="75000"/>
                                </a:schemeClr>
                              </a:solidFill>
                            </a:rPr>
                            <a:t>1,67</a:t>
                          </a:r>
                        </a:p>
                      </c:rich>
                    </c:tx>
                    <c:showLegendKey val="0"/>
                    <c:showVal val="1"/>
                    <c:showCatName val="0"/>
                    <c:showSerName val="0"/>
                    <c:showPercent val="0"/>
                    <c:showBubbleSize val="0"/>
                    <c:extLst>
                      <c:ext uri="{CE6537A1-D6FC-4f65-9D91-7224C49458BB}">
                        <c15:layout/>
                      </c:ext>
                    </c:extLst>
                  </c:dLbl>
                  <c:dLbl>
                    <c:idx val="1"/>
                    <c:layout/>
                    <c:tx>
                      <c:rich>
                        <a:bodyPr/>
                        <a:lstStyle/>
                        <a:p>
                          <a:r>
                            <a:rPr lang="en-US" b="1">
                              <a:solidFill>
                                <a:schemeClr val="tx2">
                                  <a:lumMod val="75000"/>
                                </a:schemeClr>
                              </a:solidFill>
                            </a:rPr>
                            <a:t>0,10</a:t>
                          </a:r>
                        </a:p>
                      </c:rich>
                    </c:tx>
                    <c:showLegendKey val="0"/>
                    <c:showVal val="1"/>
                    <c:showCatName val="0"/>
                    <c:showSerName val="0"/>
                    <c:showPercent val="0"/>
                    <c:showBubbleSize val="0"/>
                    <c:extLst>
                      <c:ext uri="{CE6537A1-D6FC-4f65-9D91-7224C49458BB}">
                        <c15:layout/>
                      </c:ext>
                    </c:extLst>
                  </c:dLbl>
                  <c:dLbl>
                    <c:idx val="2"/>
                    <c:layout/>
                    <c:tx>
                      <c:rich>
                        <a:bodyPr/>
                        <a:lstStyle/>
                        <a:p>
                          <a:r>
                            <a:rPr lang="en-US" b="1">
                              <a:solidFill>
                                <a:schemeClr val="tx2">
                                  <a:lumMod val="75000"/>
                                </a:schemeClr>
                              </a:solidFill>
                            </a:rPr>
                            <a:t>0,53</a:t>
                          </a:r>
                        </a:p>
                      </c:rich>
                    </c:tx>
                    <c:showLegendKey val="0"/>
                    <c:showVal val="1"/>
                    <c:showCatName val="0"/>
                    <c:showSerName val="0"/>
                    <c:showPercent val="0"/>
                    <c:showBubbleSize val="0"/>
                    <c:extLst>
                      <c:ext uri="{CE6537A1-D6FC-4f65-9D91-7224C49458BB}">
                        <c15:layout/>
                      </c:ext>
                    </c:extLst>
                  </c:dLbl>
                  <c:dLbl>
                    <c:idx val="3"/>
                    <c:layout/>
                    <c:tx>
                      <c:rich>
                        <a:bodyPr/>
                        <a:lstStyle/>
                        <a:p>
                          <a:r>
                            <a:rPr lang="en-US" b="1">
                              <a:solidFill>
                                <a:schemeClr val="tx2">
                                  <a:lumMod val="75000"/>
                                </a:schemeClr>
                              </a:solidFill>
                            </a:rPr>
                            <a:t>0,16</a:t>
                          </a:r>
                        </a:p>
                      </c:rich>
                    </c:tx>
                    <c:showLegendKey val="0"/>
                    <c:showVal val="1"/>
                    <c:showCatName val="0"/>
                    <c:showSerName val="0"/>
                    <c:showPercent val="0"/>
                    <c:showBubbleSize val="0"/>
                    <c:extLst>
                      <c:ext uri="{CE6537A1-D6FC-4f65-9D91-7224C49458BB}">
                        <c15:layout/>
                      </c:ext>
                    </c:extLst>
                  </c:dLbl>
                  <c:dLbl>
                    <c:idx val="4"/>
                    <c:layout/>
                    <c:tx>
                      <c:rich>
                        <a:bodyPr/>
                        <a:lstStyle/>
                        <a:p>
                          <a:r>
                            <a:rPr lang="en-US" b="1">
                              <a:solidFill>
                                <a:schemeClr val="tx2">
                                  <a:lumMod val="75000"/>
                                </a:schemeClr>
                              </a:solidFill>
                            </a:rPr>
                            <a:t>0,32</a:t>
                          </a:r>
                        </a:p>
                      </c:rich>
                    </c:tx>
                    <c:showLegendKey val="0"/>
                    <c:showVal val="1"/>
                    <c:showCatName val="0"/>
                    <c:showSerName val="0"/>
                    <c:showPercent val="0"/>
                    <c:showBubbleSize val="0"/>
                    <c:extLst>
                      <c:ext uri="{CE6537A1-D6FC-4f65-9D91-7224C49458BB}">
                        <c15:layout/>
                      </c:ext>
                    </c:extLst>
                  </c:dLbl>
                  <c:dLbl>
                    <c:idx val="5"/>
                    <c:layout/>
                    <c:tx>
                      <c:rich>
                        <a:bodyPr/>
                        <a:lstStyle/>
                        <a:p>
                          <a:r>
                            <a:rPr lang="en-US" b="1">
                              <a:solidFill>
                                <a:schemeClr val="tx2">
                                  <a:lumMod val="75000"/>
                                </a:schemeClr>
                              </a:solidFill>
                            </a:rPr>
                            <a:t>1,08</a:t>
                          </a:r>
                        </a:p>
                      </c:rich>
                    </c:tx>
                    <c:showLegendKey val="0"/>
                    <c:showVal val="1"/>
                    <c:showCatName val="0"/>
                    <c:showSerName val="0"/>
                    <c:showPercent val="0"/>
                    <c:showBubbleSize val="0"/>
                    <c:extLst>
                      <c:ext uri="{CE6537A1-D6FC-4f65-9D91-7224C49458BB}">
                        <c15:layout/>
                      </c:ext>
                    </c:extLst>
                  </c:dLbl>
                  <c:dLbl>
                    <c:idx val="6"/>
                    <c:layout/>
                    <c:tx>
                      <c:rich>
                        <a:bodyPr/>
                        <a:lstStyle/>
                        <a:p>
                          <a:r>
                            <a:rPr lang="en-US" b="1">
                              <a:solidFill>
                                <a:schemeClr val="tx2">
                                  <a:lumMod val="75000"/>
                                </a:schemeClr>
                              </a:solidFill>
                            </a:rPr>
                            <a:t>0,72</a:t>
                          </a:r>
                        </a:p>
                      </c:rich>
                    </c:tx>
                    <c:showLegendKey val="0"/>
                    <c:showVal val="1"/>
                    <c:showCatName val="0"/>
                    <c:showSerName val="0"/>
                    <c:showPercent val="0"/>
                    <c:showBubbleSize val="0"/>
                    <c:extLst>
                      <c:ext uri="{CE6537A1-D6FC-4f65-9D91-7224C49458BB}">
                        <c15:layout/>
                      </c:ext>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'Килемарский МР'!$A$3:$A$11</c15:sqref>
                        </c15:fullRef>
                        <c15:formulaRef>
                          <c15:sqref>'Килемарский МР'!$A$4:$A$11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'Килемарский МР'!$C$3:$C$11</c15:sqref>
                        </c15:fullRef>
                        <c15:formulaRef>
                          <c15:sqref>'Килемарский МР'!$C$4:$C$11</c15:sqref>
                        </c15:formulaRef>
                      </c:ext>
                    </c:extLst>
                    <c:numCache>
                      <c:formatCode>General</c:formatCode>
                      <c:ptCount val="8"/>
                      <c:pt idx="0">
                        <c:v>1.6736401673640167</c:v>
                      </c:pt>
                      <c:pt idx="1">
                        <c:v>0.10375430979440683</c:v>
                      </c:pt>
                      <c:pt idx="2">
                        <c:v>0.53169475547789302</c:v>
                      </c:pt>
                      <c:pt idx="3">
                        <c:v>0.15556579857109934</c:v>
                      </c:pt>
                      <c:pt idx="4">
                        <c:v>0.32081775339071178</c:v>
                      </c:pt>
                      <c:pt idx="5">
                        <c:v>1.0793387940976431</c:v>
                      </c:pt>
                      <c:pt idx="7">
                        <c:v>0.71862907683803212</c:v>
                      </c:pt>
                    </c:numCache>
                  </c:numRef>
                </c:val>
                <c:extLst>
                  <c:ext uri="{02D57815-91ED-43cb-92C2-25804820EDAC}">
                    <c15:categoryFilterExceptions>
                      <c15:categoryFilterException>
                        <c15:sqref>'Килемарский МР'!$C$3</c15:sqref>
                        <c15:dLbl>
                          <c:idx val="-1"/>
                          <c:delete val="1"/>
                          <c:extLst>
                            <c:ext uri="{CE6537A1-D6FC-4f65-9D91-7224C49458BB}"/>
                          </c:extLst>
                        </c15:dLbl>
                      </c15:categoryFilterException>
                    </c15:categoryFilterExceptions>
                  </c:ext>
                </c:extLst>
              </c15:ser>
            </c15:filteredBarSeries>
          </c:ext>
        </c:extLst>
      </c:bar3DChart>
      <c:catAx>
        <c:axId val="135571712"/>
        <c:scaling>
          <c:orientation val="minMax"/>
        </c:scaling>
        <c:axPos val="l"/>
        <c:numFmt formatCode="General" sourceLinked="0"/>
        <c:tickLblPos val="nextTo"/>
        <c:txPr>
          <a:bodyPr/>
          <a:lstStyle/>
          <a:p>
            <a:pPr>
              <a:defRPr sz="900" b="0"/>
            </a:pPr>
            <a:endParaRPr lang="ru-RU"/>
          </a:p>
        </c:txPr>
        <c:crossAx val="135595136"/>
        <c:crosses val="autoZero"/>
        <c:auto val="1"/>
        <c:lblAlgn val="ctr"/>
        <c:lblOffset val="100"/>
      </c:catAx>
      <c:valAx>
        <c:axId val="135595136"/>
        <c:scaling>
          <c:orientation val="minMax"/>
          <c:max val="3"/>
          <c:min val="0"/>
        </c:scaling>
        <c:axPos val="b"/>
        <c:majorGridlines>
          <c:spPr>
            <a:ln>
              <a:noFill/>
            </a:ln>
          </c:spPr>
        </c:majorGridlines>
        <c:numFmt formatCode="0" sourceLinked="0"/>
        <c:tickLblPos val="nextTo"/>
        <c:txPr>
          <a:bodyPr/>
          <a:lstStyle/>
          <a:p>
            <a:pPr>
              <a:defRPr sz="1000" b="1"/>
            </a:pPr>
            <a:endParaRPr lang="ru-RU"/>
          </a:p>
        </c:txPr>
        <c:crossAx val="135571712"/>
        <c:crosses val="autoZero"/>
        <c:crossBetween val="between"/>
        <c:majorUnit val="1"/>
        <c:minorUnit val="1"/>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58"/>
          <c:h val="0.64416247856620201"/>
        </c:manualLayout>
      </c:layout>
      <c:pieChart>
        <c:varyColors val="1"/>
        <c:ser>
          <c:idx val="0"/>
          <c:order val="0"/>
          <c:explosion val="8"/>
          <c:dLbls>
            <c:dLbl>
              <c:idx val="1"/>
              <c:layout>
                <c:manualLayout>
                  <c:x val="3.3252000517012346E-2"/>
                  <c:y val="-3.6787655507868992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showLeaderLines val="1"/>
            <c:extLst>
              <c:ext xmlns:c15="http://schemas.microsoft.com/office/drawing/2012/chart" uri="{CE6537A1-D6FC-4f65-9D91-7224C49458BB}"/>
            </c:extLst>
          </c:dLbls>
          <c:cat>
            <c:strRef>
              <c:f>Кил!$B$6:$G$6</c:f>
              <c:strCache>
                <c:ptCount val="5"/>
                <c:pt idx="0">
                  <c:v>Производство пищевых продуктов</c:v>
                </c:pt>
                <c:pt idx="1">
                  <c:v>Обработка древесины и производство изделий из дерева</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pt idx="4">
                  <c:v>Прочие</c:v>
                </c:pt>
              </c:strCache>
            </c:strRef>
          </c:cat>
          <c:val>
            <c:numRef>
              <c:f>Кил!$B$7:$G$7</c:f>
            </c:numRef>
          </c:val>
        </c:ser>
        <c:ser>
          <c:idx val="1"/>
          <c:order val="1"/>
          <c:dPt>
            <c:idx val="0"/>
            <c:explosion val="4"/>
          </c:dPt>
          <c:dPt>
            <c:idx val="2"/>
            <c:explosion val="6"/>
          </c:dPt>
          <c:dLbls>
            <c:dLbl>
              <c:idx val="4"/>
              <c:layout>
                <c:manualLayout>
                  <c:x val="-5.2175236800804823E-3"/>
                  <c:y val="2.4647898761389224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Кил!$B$6:$G$6</c:f>
              <c:strCache>
                <c:ptCount val="5"/>
                <c:pt idx="0">
                  <c:v>Производство пищевых продуктов</c:v>
                </c:pt>
                <c:pt idx="1">
                  <c:v>Обработка древесины и производство изделий из дерева</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pt idx="4">
                  <c:v>Прочие</c:v>
                </c:pt>
              </c:strCache>
            </c:strRef>
          </c:cat>
          <c:val>
            <c:numRef>
              <c:f>Кил!$B$8:$G$8</c:f>
              <c:numCache>
                <c:formatCode>0.0</c:formatCode>
                <c:ptCount val="5"/>
                <c:pt idx="0">
                  <c:v>27.0898582544962</c:v>
                </c:pt>
                <c:pt idx="1">
                  <c:v>6.2162094288922791</c:v>
                </c:pt>
                <c:pt idx="2">
                  <c:v>61.670236314258162</c:v>
                </c:pt>
                <c:pt idx="3">
                  <c:v>4.9196560223004324</c:v>
                </c:pt>
                <c:pt idx="4">
                  <c:v>0.10403998005303115</c:v>
                </c:pt>
              </c:numCache>
            </c:numRef>
          </c:val>
        </c:ser>
        <c:firstSliceAng val="32"/>
      </c:pieChart>
    </c:plotArea>
    <c:plotVisOnly val="1"/>
    <c:dispBlanksAs val="zero"/>
  </c:chart>
  <c:spPr>
    <a:ln>
      <a:noFill/>
    </a:ln>
  </c:spPr>
  <c:externalData r:id="rId2"/>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tx>
            <c:v>2018</c:v>
          </c:tx>
          <c:dLbls>
            <c:dLbl>
              <c:idx val="0"/>
              <c:layout>
                <c:manualLayout>
                  <c:x val="0"/>
                  <c:y val="-1.282051282051274E-2"/>
                </c:manualLayout>
              </c:layout>
              <c:tx>
                <c:rich>
                  <a:bodyPr/>
                  <a:lstStyle/>
                  <a:p>
                    <a:r>
                      <a:rPr lang="en-US" b="1">
                        <a:solidFill>
                          <a:schemeClr val="tx2">
                            <a:lumMod val="60000"/>
                            <a:lumOff val="40000"/>
                          </a:schemeClr>
                        </a:solidFill>
                      </a:rPr>
                      <a:t>1,9</a:t>
                    </a:r>
                  </a:p>
                </c:rich>
              </c:tx>
              <c:showVal val="1"/>
              <c:extLst>
                <c:ext xmlns:c15="http://schemas.microsoft.com/office/drawing/2012/chart" uri="{CE6537A1-D6FC-4f65-9D91-7224C49458BB}">
                  <c15:layout/>
                </c:ext>
              </c:extLst>
            </c:dLbl>
            <c:dLbl>
              <c:idx val="1"/>
              <c:layout/>
              <c:tx>
                <c:rich>
                  <a:bodyPr/>
                  <a:lstStyle/>
                  <a:p>
                    <a:r>
                      <a:rPr lang="en-US" b="1">
                        <a:solidFill>
                          <a:schemeClr val="tx2">
                            <a:lumMod val="60000"/>
                            <a:lumOff val="40000"/>
                          </a:schemeClr>
                        </a:solidFill>
                      </a:rPr>
                      <a:t>5,2</a:t>
                    </a:r>
                  </a:p>
                </c:rich>
              </c:tx>
              <c:showVal val="1"/>
              <c:extLst>
                <c:ext xmlns:c15="http://schemas.microsoft.com/office/drawing/2012/chart" uri="{CE6537A1-D6FC-4f65-9D91-7224C49458BB}">
                  <c15:layout/>
                </c:ext>
              </c:extLst>
            </c:dLbl>
            <c:dLbl>
              <c:idx val="2"/>
              <c:layout/>
              <c:tx>
                <c:rich>
                  <a:bodyPr/>
                  <a:lstStyle/>
                  <a:p>
                    <a:r>
                      <a:rPr lang="en-US" b="1">
                        <a:solidFill>
                          <a:schemeClr val="tx2">
                            <a:lumMod val="60000"/>
                            <a:lumOff val="40000"/>
                          </a:schemeClr>
                        </a:solidFill>
                      </a:rPr>
                      <a:t>6,2</a:t>
                    </a:r>
                  </a:p>
                </c:rich>
              </c:tx>
              <c:showVal val="1"/>
              <c:extLst>
                <c:ext xmlns:c15="http://schemas.microsoft.com/office/drawing/2012/chart" uri="{CE6537A1-D6FC-4f65-9D91-7224C49458BB}">
                  <c15:layout/>
                </c:ext>
              </c:extLst>
            </c:dLbl>
            <c:dLbl>
              <c:idx val="3"/>
              <c:layout/>
              <c:tx>
                <c:rich>
                  <a:bodyPr/>
                  <a:lstStyle/>
                  <a:p>
                    <a:r>
                      <a:rPr lang="en-US" b="1">
                        <a:solidFill>
                          <a:schemeClr val="tx2">
                            <a:lumMod val="60000"/>
                            <a:lumOff val="40000"/>
                          </a:schemeClr>
                        </a:solidFill>
                      </a:rPr>
                      <a:t>0,2</a:t>
                    </a:r>
                  </a:p>
                </c:rich>
              </c:tx>
              <c:showVal val="1"/>
              <c:extLst>
                <c:ext xmlns:c15="http://schemas.microsoft.com/office/drawing/2012/chart" uri="{CE6537A1-D6FC-4f65-9D91-7224C49458BB}">
                  <c15:layout/>
                </c:ext>
              </c:extLst>
            </c:dLbl>
            <c:dLbl>
              <c:idx val="4"/>
              <c:layout>
                <c:manualLayout>
                  <c:x val="-1.2254901960784314E-3"/>
                  <c:y val="-5.1282051282051282E-3"/>
                </c:manualLayout>
              </c:layout>
              <c:tx>
                <c:rich>
                  <a:bodyPr/>
                  <a:lstStyle/>
                  <a:p>
                    <a:r>
                      <a:rPr lang="en-US" b="1">
                        <a:solidFill>
                          <a:schemeClr val="tx2">
                            <a:lumMod val="60000"/>
                            <a:lumOff val="40000"/>
                          </a:schemeClr>
                        </a:solidFill>
                      </a:rPr>
                      <a:t>0,1</a:t>
                    </a:r>
                  </a:p>
                </c:rich>
              </c:tx>
              <c:showVal val="1"/>
              <c:extLst>
                <c:ext xmlns:c15="http://schemas.microsoft.com/office/drawing/2012/chart" uri="{CE6537A1-D6FC-4f65-9D91-7224C49458BB}">
                  <c15:layout/>
                </c:ext>
              </c:extLst>
            </c:dLbl>
            <c:dLbl>
              <c:idx val="5"/>
              <c:layout/>
              <c:tx>
                <c:rich>
                  <a:bodyPr/>
                  <a:lstStyle/>
                  <a:p>
                    <a:r>
                      <a:rPr lang="en-US" b="1">
                        <a:solidFill>
                          <a:schemeClr val="tx2">
                            <a:lumMod val="60000"/>
                            <a:lumOff val="40000"/>
                          </a:schemeClr>
                        </a:solidFill>
                      </a:rPr>
                      <a:t>1,1</a:t>
                    </a:r>
                  </a:p>
                </c:rich>
              </c:tx>
              <c:showVal val="1"/>
              <c:extLst>
                <c:ext xmlns:c15="http://schemas.microsoft.com/office/drawing/2012/chart" uri="{CE6537A1-D6FC-4f65-9D91-7224C49458BB}">
                  <c15:layout/>
                </c:ext>
              </c:extLst>
            </c:dLbl>
            <c:dLbl>
              <c:idx val="6"/>
              <c:layout>
                <c:manualLayout>
                  <c:x val="0"/>
                  <c:y val="-7.6923076923077292E-3"/>
                </c:manualLayout>
              </c:layout>
              <c:tx>
                <c:rich>
                  <a:bodyPr/>
                  <a:lstStyle/>
                  <a:p>
                    <a:r>
                      <a:rPr lang="en-US" b="1">
                        <a:solidFill>
                          <a:schemeClr val="tx2">
                            <a:lumMod val="60000"/>
                            <a:lumOff val="40000"/>
                          </a:schemeClr>
                        </a:solidFill>
                      </a:rPr>
                      <a:t>0,7</a:t>
                    </a:r>
                  </a:p>
                </c:rich>
              </c:tx>
              <c:showVal val="1"/>
              <c:extLst>
                <c:ext xmlns:c15="http://schemas.microsoft.com/office/drawing/2012/chart" uri="{CE6537A1-D6FC-4f65-9D91-7224C49458BB}">
                  <c15:layout/>
                </c:ext>
              </c:extLst>
            </c:dLbl>
            <c:numFmt formatCode="#,##0.0" sourceLinked="0"/>
            <c:spPr>
              <a:noFill/>
              <a:ln>
                <a:noFill/>
              </a:ln>
              <a:effectLst/>
            </c:spPr>
            <c:txPr>
              <a:bodyPr/>
              <a:lstStyle/>
              <a:p>
                <a:pPr>
                  <a:defRPr b="1">
                    <a:solidFill>
                      <a:schemeClr val="tx2">
                        <a:lumMod val="60000"/>
                        <a:lumOff val="40000"/>
                      </a:schemeClr>
                    </a:solidFill>
                  </a:defRPr>
                </a:pPr>
                <a:endParaRPr lang="ru-RU"/>
              </a:p>
            </c:txPr>
            <c:showVal val="1"/>
            <c:extLst>
              <c:ext xmlns:c15="http://schemas.microsoft.com/office/drawing/2012/chart" uri="{CE6537A1-D6FC-4f65-9D91-7224C49458BB}">
                <c15:layout/>
                <c15:showLeaderLines val="0"/>
              </c:ext>
            </c:extLst>
          </c:dLbls>
          <c:cat>
            <c:strRef>
              <c:f>Куж!$A$4:$A$11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extLst>
                <c:ext xmlns:c15="http://schemas.microsoft.com/office/drawing/2012/chart" uri="{02D57815-91ED-43cb-92C2-25804820EDAC}">
                  <c15:fullRef>
                    <c15:sqref>'Куженерский МР'!$A$3:$A$11</c15:sqref>
                  </c15:fullRef>
                </c:ext>
              </c:extLst>
            </c:strRef>
          </c:cat>
          <c:val>
            <c:numRef>
              <c:f>Куж!$E$4:$E$11</c:f>
              <c:numCache>
                <c:formatCode>0.0</c:formatCode>
                <c:ptCount val="8"/>
                <c:pt idx="0">
                  <c:v>1.9009392427355438</c:v>
                </c:pt>
                <c:pt idx="1">
                  <c:v>5.244496997612119</c:v>
                </c:pt>
                <c:pt idx="2">
                  <c:v>6.2029241489958045</c:v>
                </c:pt>
                <c:pt idx="3">
                  <c:v>0.19756370224740771</c:v>
                </c:pt>
                <c:pt idx="4">
                  <c:v>0.10851979006353353</c:v>
                </c:pt>
                <c:pt idx="5">
                  <c:v>1.0895976053104446</c:v>
                </c:pt>
                <c:pt idx="6">
                  <c:v>0.66127352709911025</c:v>
                </c:pt>
                <c:pt idx="7">
                  <c:v>1.5479910714285716</c:v>
                </c:pt>
              </c:numCache>
              <c:extLst>
                <c:ext xmlns:c15="http://schemas.microsoft.com/office/drawing/2012/chart" uri="{02D57815-91ED-43cb-92C2-25804820EDAC}">
                  <c15:fullRef>
                    <c15:sqref>'Куженерский МР'!$E$3:$E$11</c15:sqref>
                  </c15:fullRef>
                </c:ext>
              </c:extLst>
            </c:numRef>
          </c:val>
          <c:extLst>
            <c:ext xmlns:c15="http://schemas.microsoft.com/office/drawing/2012/chart" uri="{02D57815-91ED-43cb-92C2-25804820EDAC}">
              <c15:categoryFilterExceptions>
                <c15:categoryFilterException>
                  <c15:sqref>'Куженерский МР'!$E$3</c15:sqref>
                  <c15:dLbl>
                    <c:idx val="-1"/>
                    <c:delete val="1"/>
                    <c:extLst>
                      <c:ext uri="{CE6537A1-D6FC-4f65-9D91-7224C49458BB}"/>
                    </c:extLst>
                  </c15:dLbl>
                </c15:categoryFilterException>
              </c15:categoryFilterExceptions>
            </c:ext>
          </c:extLst>
        </c:ser>
        <c:dLbls>
          <c:showVal val="1"/>
        </c:dLbls>
        <c:shape val="box"/>
        <c:axId val="135723264"/>
        <c:axId val="135791744"/>
        <c:axId val="0"/>
        <c:extLst>
          <c:ext xmlns:c15="http://schemas.microsoft.com/office/drawing/2012/chart" uri="{02D57815-91ED-43cb-92C2-25804820EDAC}">
            <c15:filteredBarSeries>
              <c15:ser>
                <c:idx val="0"/>
                <c:order val="0"/>
                <c:tx>
                  <c:v>2030</c:v>
                </c:tx>
                <c:invertIfNegative val="0"/>
                <c:dLbls>
                  <c:dLbl>
                    <c:idx val="0"/>
                    <c:layout/>
                    <c:tx>
                      <c:rich>
                        <a:bodyPr/>
                        <a:lstStyle/>
                        <a:p>
                          <a:r>
                            <a:rPr lang="en-US" b="1">
                              <a:solidFill>
                                <a:schemeClr val="tx2">
                                  <a:lumMod val="75000"/>
                                </a:schemeClr>
                              </a:solidFill>
                            </a:rPr>
                            <a:t>2,38</a:t>
                          </a:r>
                        </a:p>
                      </c:rich>
                    </c:tx>
                    <c:showLegendKey val="0"/>
                    <c:showVal val="1"/>
                    <c:showCatName val="0"/>
                    <c:showSerName val="0"/>
                    <c:showPercent val="0"/>
                    <c:showBubbleSize val="0"/>
                    <c:extLst>
                      <c:ext uri="{CE6537A1-D6FC-4f65-9D91-7224C49458BB}">
                        <c15:layout/>
                      </c:ext>
                    </c:extLst>
                  </c:dLbl>
                  <c:dLbl>
                    <c:idx val="1"/>
                    <c:layout/>
                    <c:tx>
                      <c:rich>
                        <a:bodyPr/>
                        <a:lstStyle/>
                        <a:p>
                          <a:r>
                            <a:rPr lang="en-US" b="1">
                              <a:solidFill>
                                <a:schemeClr val="tx2">
                                  <a:lumMod val="75000"/>
                                </a:schemeClr>
                              </a:solidFill>
                            </a:rPr>
                            <a:t>3,51</a:t>
                          </a:r>
                        </a:p>
                      </c:rich>
                    </c:tx>
                    <c:showLegendKey val="0"/>
                    <c:showVal val="1"/>
                    <c:showCatName val="0"/>
                    <c:showSerName val="0"/>
                    <c:showPercent val="0"/>
                    <c:showBubbleSize val="0"/>
                    <c:extLst>
                      <c:ext uri="{CE6537A1-D6FC-4f65-9D91-7224C49458BB}">
                        <c15:layout/>
                      </c:ext>
                    </c:extLst>
                  </c:dLbl>
                  <c:dLbl>
                    <c:idx val="2"/>
                    <c:layout/>
                    <c:tx>
                      <c:rich>
                        <a:bodyPr/>
                        <a:lstStyle/>
                        <a:p>
                          <a:r>
                            <a:rPr lang="en-US" b="1">
                              <a:solidFill>
                                <a:schemeClr val="tx2">
                                  <a:lumMod val="75000"/>
                                </a:schemeClr>
                              </a:solidFill>
                            </a:rPr>
                            <a:t>6,22</a:t>
                          </a:r>
                        </a:p>
                      </c:rich>
                    </c:tx>
                    <c:showLegendKey val="0"/>
                    <c:showVal val="1"/>
                    <c:showCatName val="0"/>
                    <c:showSerName val="0"/>
                    <c:showPercent val="0"/>
                    <c:showBubbleSize val="0"/>
                    <c:extLst>
                      <c:ext uri="{CE6537A1-D6FC-4f65-9D91-7224C49458BB}">
                        <c15:layout/>
                      </c:ext>
                    </c:extLst>
                  </c:dLbl>
                  <c:dLbl>
                    <c:idx val="3"/>
                    <c:layout/>
                    <c:tx>
                      <c:rich>
                        <a:bodyPr/>
                        <a:lstStyle/>
                        <a:p>
                          <a:r>
                            <a:rPr lang="en-US" b="1">
                              <a:solidFill>
                                <a:schemeClr val="tx2">
                                  <a:lumMod val="75000"/>
                                </a:schemeClr>
                              </a:solidFill>
                            </a:rPr>
                            <a:t>0,13</a:t>
                          </a:r>
                        </a:p>
                      </c:rich>
                    </c:tx>
                    <c:showLegendKey val="0"/>
                    <c:showVal val="1"/>
                    <c:showCatName val="0"/>
                    <c:showSerName val="0"/>
                    <c:showPercent val="0"/>
                    <c:showBubbleSize val="0"/>
                    <c:extLst>
                      <c:ext uri="{CE6537A1-D6FC-4f65-9D91-7224C49458BB}">
                        <c15:layout/>
                      </c:ext>
                    </c:extLst>
                  </c:dLbl>
                  <c:dLbl>
                    <c:idx val="4"/>
                    <c:layout/>
                    <c:tx>
                      <c:rich>
                        <a:bodyPr/>
                        <a:lstStyle/>
                        <a:p>
                          <a:r>
                            <a:rPr lang="en-US" b="1">
                              <a:solidFill>
                                <a:schemeClr val="tx2">
                                  <a:lumMod val="75000"/>
                                </a:schemeClr>
                              </a:solidFill>
                            </a:rPr>
                            <a:t>0,50</a:t>
                          </a:r>
                        </a:p>
                      </c:rich>
                    </c:tx>
                    <c:showLegendKey val="0"/>
                    <c:showVal val="1"/>
                    <c:showCatName val="0"/>
                    <c:showSerName val="0"/>
                    <c:showPercent val="0"/>
                    <c:showBubbleSize val="0"/>
                    <c:extLst>
                      <c:ext uri="{CE6537A1-D6FC-4f65-9D91-7224C49458BB}">
                        <c15:layout/>
                      </c:ext>
                    </c:extLst>
                  </c:dLbl>
                  <c:dLbl>
                    <c:idx val="5"/>
                    <c:layout/>
                    <c:tx>
                      <c:rich>
                        <a:bodyPr/>
                        <a:lstStyle/>
                        <a:p>
                          <a:r>
                            <a:rPr lang="en-US" b="1">
                              <a:solidFill>
                                <a:schemeClr val="tx2">
                                  <a:lumMod val="75000"/>
                                </a:schemeClr>
                              </a:solidFill>
                            </a:rPr>
                            <a:t>0,89</a:t>
                          </a:r>
                        </a:p>
                      </c:rich>
                    </c:tx>
                    <c:showLegendKey val="0"/>
                    <c:showVal val="1"/>
                    <c:showCatName val="0"/>
                    <c:showSerName val="0"/>
                    <c:showPercent val="0"/>
                    <c:showBubbleSize val="0"/>
                    <c:extLst>
                      <c:ext uri="{CE6537A1-D6FC-4f65-9D91-7224C49458BB}">
                        <c15:layout/>
                      </c:ext>
                    </c:extLst>
                  </c:dLbl>
                  <c:dLbl>
                    <c:idx val="6"/>
                    <c:layout/>
                    <c:tx>
                      <c:rich>
                        <a:bodyPr/>
                        <a:lstStyle/>
                        <a:p>
                          <a:r>
                            <a:rPr lang="en-US" b="1">
                              <a:solidFill>
                                <a:schemeClr val="tx2">
                                  <a:lumMod val="75000"/>
                                </a:schemeClr>
                              </a:solidFill>
                            </a:rPr>
                            <a:t>1,93</a:t>
                          </a:r>
                        </a:p>
                      </c:rich>
                    </c:tx>
                    <c:showLegendKey val="0"/>
                    <c:showVal val="1"/>
                    <c:showCatName val="0"/>
                    <c:showSerName val="0"/>
                    <c:showPercent val="0"/>
                    <c:showBubbleSize val="0"/>
                    <c:extLst>
                      <c:ext uri="{CE6537A1-D6FC-4f65-9D91-7224C49458BB}">
                        <c15:layout/>
                      </c:ext>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'Куженерский МР'!$A$3:$A$11</c15:sqref>
                        </c15:fullRef>
                        <c15:formulaRef>
                          <c15:sqref>'Куженерский МР'!$A$4:$A$11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'Куженерский МР'!$C$3:$C$11</c15:sqref>
                        </c15:fullRef>
                        <c15:formulaRef>
                          <c15:sqref>'Куженерский МР'!$C$4:$C$11</c15:sqref>
                        </c15:formulaRef>
                      </c:ext>
                    </c:extLst>
                    <c:numCache>
                      <c:formatCode>General</c:formatCode>
                      <c:ptCount val="8"/>
                      <c:pt idx="0">
                        <c:v>2.3759713090257022</c:v>
                      </c:pt>
                      <c:pt idx="1">
                        <c:v>3.5116843315030009</c:v>
                      </c:pt>
                      <c:pt idx="2">
                        <c:v>6.2222656519439905</c:v>
                      </c:pt>
                      <c:pt idx="3">
                        <c:v>0.13263424752247063</c:v>
                      </c:pt>
                      <c:pt idx="4">
                        <c:v>0.50058632210102438</c:v>
                      </c:pt>
                      <c:pt idx="5">
                        <c:v>0.8871277759706655</c:v>
                      </c:pt>
                      <c:pt idx="7">
                        <c:v>1.9347705914870093</c:v>
                      </c:pt>
                    </c:numCache>
                  </c:numRef>
                </c:val>
                <c:extLst>
                  <c:ext uri="{02D57815-91ED-43cb-92C2-25804820EDAC}">
                    <c15:categoryFilterExceptions>
                      <c15:categoryFilterException>
                        <c15:sqref>'Куженерский МР'!$C$3</c15:sqref>
                        <c15:dLbl>
                          <c:idx val="-1"/>
                          <c:layout>
                            <c:manualLayout>
                              <c:x val="4.901960784313728E-3"/>
                              <c:y val="-1.5384615384615483E-2"/>
                            </c:manualLayout>
                          </c:layout>
                          <c:tx>
                            <c:rich>
                              <a:bodyPr/>
                              <a:lstStyle/>
                              <a:p>
                                <a:r>
                                  <a:rPr lang="en-US" b="1">
                                    <a:solidFill>
                                      <a:schemeClr val="tx2">
                                        <a:lumMod val="75000"/>
                                      </a:schemeClr>
                                    </a:solidFill>
                                  </a:rPr>
                                  <a:t>3,64</a:t>
                                </a:r>
                              </a:p>
                            </c:rich>
                          </c:tx>
                          <c:showLegendKey val="0"/>
                          <c:showVal val="1"/>
                          <c:showCatName val="0"/>
                          <c:showSerName val="0"/>
                          <c:showPercent val="0"/>
                          <c:showBubbleSize val="0"/>
                          <c:extLst>
                            <c:ext uri="{CE6537A1-D6FC-4f65-9D91-7224C49458BB}">
                              <c15:layout/>
                            </c:ext>
                          </c:extLst>
                        </c15:dLbl>
                      </c15:categoryFilterException>
                    </c15:categoryFilterExceptions>
                  </c:ext>
                </c:extLst>
              </c15:ser>
            </c15:filteredBarSeries>
          </c:ext>
        </c:extLst>
      </c:bar3DChart>
      <c:catAx>
        <c:axId val="135723264"/>
        <c:scaling>
          <c:orientation val="minMax"/>
        </c:scaling>
        <c:axPos val="l"/>
        <c:numFmt formatCode="General" sourceLinked="0"/>
        <c:tickLblPos val="nextTo"/>
        <c:txPr>
          <a:bodyPr/>
          <a:lstStyle/>
          <a:p>
            <a:pPr>
              <a:defRPr sz="900" b="0"/>
            </a:pPr>
            <a:endParaRPr lang="ru-RU"/>
          </a:p>
        </c:txPr>
        <c:crossAx val="135791744"/>
        <c:crosses val="autoZero"/>
        <c:auto val="1"/>
        <c:lblAlgn val="ctr"/>
        <c:lblOffset val="100"/>
      </c:catAx>
      <c:valAx>
        <c:axId val="135791744"/>
        <c:scaling>
          <c:orientation val="minMax"/>
          <c:max val="10"/>
        </c:scaling>
        <c:axPos val="b"/>
        <c:majorGridlines>
          <c:spPr>
            <a:ln>
              <a:noFill/>
            </a:ln>
          </c:spPr>
        </c:majorGridlines>
        <c:numFmt formatCode="0" sourceLinked="0"/>
        <c:tickLblPos val="nextTo"/>
        <c:txPr>
          <a:bodyPr/>
          <a:lstStyle/>
          <a:p>
            <a:pPr>
              <a:defRPr sz="1000" b="1"/>
            </a:pPr>
            <a:endParaRPr lang="ru-RU"/>
          </a:p>
        </c:txPr>
        <c:crossAx val="135723264"/>
        <c:crosses val="autoZero"/>
        <c:crossBetween val="between"/>
        <c:majorUnit val="5"/>
        <c:minorUnit val="5"/>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75"/>
          <c:h val="0.64416247856620201"/>
        </c:manualLayout>
      </c:layout>
      <c:pieChart>
        <c:varyColors val="1"/>
        <c:ser>
          <c:idx val="0"/>
          <c:order val="0"/>
          <c:explosion val="8"/>
          <c:dPt>
            <c:idx val="0"/>
            <c:explosion val="0"/>
          </c:dPt>
          <c:dLbls>
            <c:dLbl>
              <c:idx val="1"/>
              <c:layout>
                <c:manualLayout>
                  <c:x val="-3.4348047488184888E-2"/>
                  <c:y val="-2.4745641090757149E-3"/>
                </c:manualLayout>
              </c:layout>
              <c:showVal val="1"/>
              <c:extLst>
                <c:ext xmlns:c15="http://schemas.microsoft.com/office/drawing/2012/chart" uri="{CE6537A1-D6FC-4f65-9D91-7224C49458BB}">
                  <c15:layout/>
                </c:ext>
              </c:extLst>
            </c:dLbl>
            <c:dLbl>
              <c:idx val="2"/>
              <c:layout>
                <c:manualLayout>
                  <c:x val="-6.6278927854488776E-3"/>
                  <c:y val="2.6392791281738569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Куж!$B$6:$E$6</c:f>
              <c:strCache>
                <c:ptCount val="3"/>
                <c:pt idx="0">
                  <c:v>Производство пищевых продуктов</c:v>
                </c:pt>
                <c:pt idx="1">
                  <c:v>Обеспечение электрической энергией, газом и паром; кондиционирование воздуха</c:v>
                </c:pt>
                <c:pt idx="2">
                  <c:v>Прочие</c:v>
                </c:pt>
              </c:strCache>
            </c:strRef>
          </c:cat>
          <c:val>
            <c:numRef>
              <c:f>Куж!$B$7:$E$7</c:f>
              <c:numCache>
                <c:formatCode>0.0</c:formatCode>
                <c:ptCount val="3"/>
                <c:pt idx="0">
                  <c:v>97.551539873785188</c:v>
                </c:pt>
                <c:pt idx="1">
                  <c:v>1.9953359024684783</c:v>
                </c:pt>
                <c:pt idx="2">
                  <c:v>0.45312422374630046</c:v>
                </c:pt>
              </c:numCache>
            </c:numRef>
          </c:val>
        </c:ser>
        <c:firstSliceAng val="32"/>
      </c:pieChart>
    </c:plotArea>
    <c:plotVisOnly val="1"/>
    <c:dispBlanksAs val="zero"/>
  </c:chart>
  <c:spPr>
    <a:ln>
      <a:noFill/>
    </a:ln>
  </c:spPr>
  <c:externalData r:id="rId2"/>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tx>
            <c:v>2018</c:v>
          </c:tx>
          <c:dLbls>
            <c:dLbl>
              <c:idx val="2"/>
              <c:layout>
                <c:manualLayout>
                  <c:x val="2.408477842003859E-3"/>
                  <c:y val="-8.0128205128205208E-3"/>
                </c:manualLayout>
              </c:layout>
              <c:showVal val="1"/>
            </c:dLbl>
            <c:dLbl>
              <c:idx val="3"/>
              <c:layout>
                <c:manualLayout>
                  <c:x val="7.2254335260116074E-3"/>
                  <c:y val="-8.0128205128205208E-3"/>
                </c:manualLayout>
              </c:layout>
              <c:showVal val="1"/>
            </c:dLbl>
            <c:dLbl>
              <c:idx val="4"/>
              <c:layout>
                <c:manualLayout>
                  <c:x val="3.6127167630057811E-3"/>
                  <c:y val="-5.3418803418803914E-3"/>
                </c:manualLayout>
              </c:layout>
              <c:showVal val="1"/>
            </c:dLbl>
            <c:dLbl>
              <c:idx val="5"/>
              <c:layout>
                <c:manualLayout>
                  <c:x val="4.8169556840077093E-3"/>
                  <c:y val="-1.0683760683760707E-2"/>
                </c:manualLayout>
              </c:layout>
              <c:showVal val="1"/>
            </c:dLbl>
            <c:dLbl>
              <c:idx val="6"/>
              <c:layout>
                <c:manualLayout>
                  <c:x val="6.0211946050096436E-3"/>
                  <c:y val="-8.0128205128205052E-3"/>
                </c:manualLayout>
              </c:layout>
              <c:showVal val="1"/>
            </c:dLbl>
            <c:dLbl>
              <c:idx val="7"/>
              <c:layout>
                <c:manualLayout>
                  <c:x val="4.8169556840077093E-3"/>
                  <c:y val="-1.0683760683760707E-2"/>
                </c:manualLayout>
              </c:layout>
              <c:showVal val="1"/>
            </c:dLbl>
            <c:txPr>
              <a:bodyPr/>
              <a:lstStyle/>
              <a:p>
                <a:pPr>
                  <a:defRPr b="1">
                    <a:solidFill>
                      <a:schemeClr val="tx2">
                        <a:lumMod val="60000"/>
                        <a:lumOff val="40000"/>
                      </a:schemeClr>
                    </a:solidFill>
                  </a:defRPr>
                </a:pPr>
                <a:endParaRPr lang="ru-RU"/>
              </a:p>
            </c:txPr>
            <c:showVal val="1"/>
          </c:dLbls>
          <c:cat>
            <c:strRef>
              <c:f>'Мари-Тур'!$A$4:$A$11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extLst>
                <c:ext xmlns:c15="http://schemas.microsoft.com/office/drawing/2012/chart" uri="{02D57815-91ED-43cb-92C2-25804820EDAC}">
                  <c15:fullRef>
                    <c15:sqref>'Мари-Турекский МР'!$A$3:$A$11</c15:sqref>
                  </c15:fullRef>
                </c:ext>
              </c:extLst>
            </c:strRef>
          </c:cat>
          <c:val>
            <c:numRef>
              <c:f>'Мари-Тур'!$E$4:$E$11</c:f>
              <c:numCache>
                <c:formatCode>0.0</c:formatCode>
                <c:ptCount val="8"/>
                <c:pt idx="0">
                  <c:v>2.837246844731435</c:v>
                </c:pt>
                <c:pt idx="1">
                  <c:v>0.19457902024364507</c:v>
                </c:pt>
                <c:pt idx="2">
                  <c:v>6.4900547039607224</c:v>
                </c:pt>
                <c:pt idx="3">
                  <c:v>0.40958328514706493</c:v>
                </c:pt>
                <c:pt idx="4">
                  <c:v>1.3015797850650448</c:v>
                </c:pt>
                <c:pt idx="5">
                  <c:v>1.5963442181458698</c:v>
                </c:pt>
                <c:pt idx="6">
                  <c:v>0.94391748779813978</c:v>
                </c:pt>
                <c:pt idx="7">
                  <c:v>1.9140625000000013</c:v>
                </c:pt>
              </c:numCache>
              <c:extLst>
                <c:ext xmlns:c15="http://schemas.microsoft.com/office/drawing/2012/chart" uri="{02D57815-91ED-43cb-92C2-25804820EDAC}">
                  <c15:fullRef>
                    <c15:sqref>'Мари-Турекский МР'!$E$3:$E$11</c15:sqref>
                  </c15:fullRef>
                </c:ext>
              </c:extLst>
            </c:numRef>
          </c:val>
          <c:extLst>
            <c:ext xmlns:c15="http://schemas.microsoft.com/office/drawing/2012/chart" uri="{02D57815-91ED-43cb-92C2-25804820EDAC}">
              <c15:categoryFilterExceptions>
                <c15:categoryFilterException>
                  <c15:sqref>'Мари-Турекский МР'!$E$3</c15:sqref>
                  <c15:dLbl>
                    <c:idx val="-1"/>
                    <c:delete val="1"/>
                    <c:extLst>
                      <c:ext uri="{CE6537A1-D6FC-4f65-9D91-7224C49458BB}"/>
                    </c:extLst>
                  </c15:dLbl>
                </c15:categoryFilterException>
              </c15:categoryFilterExceptions>
            </c:ext>
          </c:extLst>
        </c:ser>
        <c:dLbls>
          <c:showVal val="1"/>
        </c:dLbls>
        <c:shape val="box"/>
        <c:axId val="135903488"/>
        <c:axId val="135733248"/>
        <c:axId val="0"/>
        <c:extLst>
          <c:ext xmlns:c15="http://schemas.microsoft.com/office/drawing/2012/chart" uri="{02D57815-91ED-43cb-92C2-25804820EDAC}">
            <c15:filteredBarSeries>
              <c15:ser>
                <c:idx val="0"/>
                <c:order val="0"/>
                <c:tx>
                  <c:v>2030</c:v>
                </c:tx>
                <c:invertIfNegative val="0"/>
                <c:dLbls>
                  <c:dLbl>
                    <c:idx val="0"/>
                    <c:layout/>
                    <c:tx>
                      <c:rich>
                        <a:bodyPr/>
                        <a:lstStyle/>
                        <a:p>
                          <a:r>
                            <a:rPr lang="en-US"/>
                            <a:t>2,63</a:t>
                          </a:r>
                        </a:p>
                      </c:rich>
                    </c:tx>
                    <c:showLegendKey val="0"/>
                    <c:showVal val="1"/>
                    <c:showCatName val="0"/>
                    <c:showSerName val="0"/>
                    <c:showPercent val="0"/>
                    <c:showBubbleSize val="0"/>
                    <c:extLst>
                      <c:ext uri="{CE6537A1-D6FC-4f65-9D91-7224C49458BB}">
                        <c15:layout/>
                      </c:ext>
                    </c:extLst>
                  </c:dLbl>
                  <c:dLbl>
                    <c:idx val="1"/>
                    <c:layout/>
                    <c:tx>
                      <c:rich>
                        <a:bodyPr/>
                        <a:lstStyle/>
                        <a:p>
                          <a:r>
                            <a:rPr lang="en-US"/>
                            <a:t>0,12</a:t>
                          </a:r>
                        </a:p>
                      </c:rich>
                    </c:tx>
                    <c:showLegendKey val="0"/>
                    <c:showVal val="1"/>
                    <c:showCatName val="0"/>
                    <c:showSerName val="0"/>
                    <c:showPercent val="0"/>
                    <c:showBubbleSize val="0"/>
                    <c:extLst>
                      <c:ext uri="{CE6537A1-D6FC-4f65-9D91-7224C49458BB}">
                        <c15:layout/>
                      </c:ext>
                    </c:extLst>
                  </c:dLbl>
                  <c:dLbl>
                    <c:idx val="2"/>
                    <c:layout/>
                    <c:tx>
                      <c:rich>
                        <a:bodyPr/>
                        <a:lstStyle/>
                        <a:p>
                          <a:r>
                            <a:rPr lang="en-US"/>
                            <a:t>4,63</a:t>
                          </a:r>
                        </a:p>
                      </c:rich>
                    </c:tx>
                    <c:showLegendKey val="0"/>
                    <c:showVal val="1"/>
                    <c:showCatName val="0"/>
                    <c:showSerName val="0"/>
                    <c:showPercent val="0"/>
                    <c:showBubbleSize val="0"/>
                    <c:extLst>
                      <c:ext uri="{CE6537A1-D6FC-4f65-9D91-7224C49458BB}">
                        <c15:layout/>
                      </c:ext>
                    </c:extLst>
                  </c:dLbl>
                  <c:dLbl>
                    <c:idx val="3"/>
                    <c:layout/>
                    <c:tx>
                      <c:rich>
                        <a:bodyPr/>
                        <a:lstStyle/>
                        <a:p>
                          <a:r>
                            <a:rPr lang="en-US"/>
                            <a:t>0,32</a:t>
                          </a:r>
                        </a:p>
                      </c:rich>
                    </c:tx>
                    <c:showLegendKey val="0"/>
                    <c:showVal val="1"/>
                    <c:showCatName val="0"/>
                    <c:showSerName val="0"/>
                    <c:showPercent val="0"/>
                    <c:showBubbleSize val="0"/>
                    <c:extLst>
                      <c:ext uri="{CE6537A1-D6FC-4f65-9D91-7224C49458BB}">
                        <c15:layout/>
                      </c:ext>
                    </c:extLst>
                  </c:dLbl>
                  <c:dLbl>
                    <c:idx val="4"/>
                    <c:layout/>
                    <c:tx>
                      <c:rich>
                        <a:bodyPr/>
                        <a:lstStyle/>
                        <a:p>
                          <a:r>
                            <a:rPr lang="en-US"/>
                            <a:t>0,44</a:t>
                          </a:r>
                        </a:p>
                      </c:rich>
                    </c:tx>
                    <c:showLegendKey val="0"/>
                    <c:showVal val="1"/>
                    <c:showCatName val="0"/>
                    <c:showSerName val="0"/>
                    <c:showPercent val="0"/>
                    <c:showBubbleSize val="0"/>
                    <c:extLst>
                      <c:ext uri="{CE6537A1-D6FC-4f65-9D91-7224C49458BB}">
                        <c15:layout/>
                      </c:ext>
                    </c:extLst>
                  </c:dLbl>
                  <c:dLbl>
                    <c:idx val="5"/>
                    <c:layout/>
                    <c:tx>
                      <c:rich>
                        <a:bodyPr/>
                        <a:lstStyle/>
                        <a:p>
                          <a:r>
                            <a:rPr lang="en-US"/>
                            <a:t>1,25</a:t>
                          </a:r>
                        </a:p>
                      </c:rich>
                    </c:tx>
                    <c:showLegendKey val="0"/>
                    <c:showVal val="1"/>
                    <c:showCatName val="0"/>
                    <c:showSerName val="0"/>
                    <c:showPercent val="0"/>
                    <c:showBubbleSize val="0"/>
                    <c:extLst>
                      <c:ext uri="{CE6537A1-D6FC-4f65-9D91-7224C49458BB}">
                        <c15:layout/>
                      </c:ext>
                    </c:extLst>
                  </c:dLbl>
                  <c:dLbl>
                    <c:idx val="6"/>
                    <c:layout/>
                    <c:tx>
                      <c:rich>
                        <a:bodyPr/>
                        <a:lstStyle/>
                        <a:p>
                          <a:r>
                            <a:rPr lang="en-US"/>
                            <a:t>1,82</a:t>
                          </a:r>
                        </a:p>
                      </c:rich>
                    </c:tx>
                    <c:showLegendKey val="0"/>
                    <c:showVal val="1"/>
                    <c:showCatName val="0"/>
                    <c:showSerName val="0"/>
                    <c:showPercent val="0"/>
                    <c:showBubbleSize val="0"/>
                    <c:extLst>
                      <c:ext uri="{CE6537A1-D6FC-4f65-9D91-7224C49458BB}">
                        <c15:layout/>
                      </c:ext>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'Мари-Турекский МР'!$A$3:$A$11</c15:sqref>
                        </c15:fullRef>
                        <c15:formulaRef>
                          <c15:sqref>'Мари-Турекский МР'!$A$4:$A$11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'Мари-Турекский МР'!$C$3:$C$11</c15:sqref>
                        </c15:fullRef>
                        <c15:formulaRef>
                          <c15:sqref>'Мари-Турекский МР'!$C$4:$C$11</c15:sqref>
                        </c15:formulaRef>
                      </c:ext>
                    </c:extLst>
                    <c:numCache>
                      <c:formatCode>General</c:formatCode>
                      <c:ptCount val="8"/>
                      <c:pt idx="0">
                        <c:v>2.6270173341303047</c:v>
                      </c:pt>
                      <c:pt idx="1">
                        <c:v>0.12290895160260502</c:v>
                      </c:pt>
                      <c:pt idx="2">
                        <c:v>4.6320672292092979</c:v>
                      </c:pt>
                      <c:pt idx="3">
                        <c:v>0.32265498962894673</c:v>
                      </c:pt>
                      <c:pt idx="4">
                        <c:v>0.44250724605615416</c:v>
                      </c:pt>
                      <c:pt idx="5">
                        <c:v>1.2514415826359524</c:v>
                      </c:pt>
                      <c:pt idx="7">
                        <c:v>1.8242122719734657</c:v>
                      </c:pt>
                    </c:numCache>
                  </c:numRef>
                </c:val>
                <c:extLst>
                  <c:ext uri="{02D57815-91ED-43cb-92C2-25804820EDAC}">
                    <c15:categoryFilterExceptions>
                      <c15:categoryFilterException>
                        <c15:sqref>'Мари-Турекский МР'!$C$3</c15:sqref>
                        <c15:dLbl>
                          <c:idx val="-1"/>
                          <c:layout>
                            <c:manualLayout>
                              <c:x val="0"/>
                              <c:y val="-1.5384615384615385E-2"/>
                            </c:manualLayout>
                          </c:layout>
                          <c:tx>
                            <c:rich>
                              <a:bodyPr/>
                              <a:lstStyle/>
                              <a:p>
                                <a:r>
                                  <a:rPr lang="en-US"/>
                                  <a:t>6,50</a:t>
                                </a:r>
                              </a:p>
                            </c:rich>
                          </c:tx>
                          <c:showLegendKey val="0"/>
                          <c:showVal val="1"/>
                          <c:showCatName val="0"/>
                          <c:showSerName val="0"/>
                          <c:showPercent val="0"/>
                          <c:showBubbleSize val="0"/>
                          <c:extLst>
                            <c:ext uri="{CE6537A1-D6FC-4f65-9D91-7224C49458BB}">
                              <c15:layout/>
                            </c:ext>
                          </c:extLst>
                        </c15:dLbl>
                      </c15:categoryFilterException>
                    </c15:categoryFilterExceptions>
                  </c:ext>
                </c:extLst>
              </c15:ser>
            </c15:filteredBarSeries>
          </c:ext>
        </c:extLst>
      </c:bar3DChart>
      <c:catAx>
        <c:axId val="135903488"/>
        <c:scaling>
          <c:orientation val="minMax"/>
        </c:scaling>
        <c:axPos val="l"/>
        <c:numFmt formatCode="General" sourceLinked="0"/>
        <c:tickLblPos val="nextTo"/>
        <c:txPr>
          <a:bodyPr/>
          <a:lstStyle/>
          <a:p>
            <a:pPr>
              <a:defRPr sz="900" b="0"/>
            </a:pPr>
            <a:endParaRPr lang="ru-RU"/>
          </a:p>
        </c:txPr>
        <c:crossAx val="135733248"/>
        <c:crosses val="autoZero"/>
        <c:auto val="1"/>
        <c:lblAlgn val="ctr"/>
        <c:lblOffset val="100"/>
      </c:catAx>
      <c:valAx>
        <c:axId val="135733248"/>
        <c:scaling>
          <c:orientation val="minMax"/>
          <c:max val="8"/>
        </c:scaling>
        <c:axPos val="b"/>
        <c:majorGridlines>
          <c:spPr>
            <a:ln>
              <a:noFill/>
            </a:ln>
          </c:spPr>
        </c:majorGridlines>
        <c:numFmt formatCode="0" sourceLinked="0"/>
        <c:tickLblPos val="nextTo"/>
        <c:txPr>
          <a:bodyPr/>
          <a:lstStyle/>
          <a:p>
            <a:pPr>
              <a:defRPr sz="1000" b="1"/>
            </a:pPr>
            <a:endParaRPr lang="ru-RU"/>
          </a:p>
        </c:txPr>
        <c:crossAx val="135903488"/>
        <c:crosses val="autoZero"/>
        <c:crossBetween val="between"/>
        <c:majorUnit val="4"/>
        <c:minorUnit val="4"/>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47"/>
          <c:h val="0.64416247856620201"/>
        </c:manualLayout>
      </c:layout>
      <c:pieChart>
        <c:varyColors val="1"/>
        <c:ser>
          <c:idx val="0"/>
          <c:order val="0"/>
          <c:explosion val="7"/>
          <c:dPt>
            <c:idx val="1"/>
            <c:explosion val="5"/>
          </c:dPt>
          <c:dLbls>
            <c:dLbl>
              <c:idx val="0"/>
              <c:layout>
                <c:manualLayout>
                  <c:x val="-1.1537053325309241E-3"/>
                  <c:y val="2.6058942628450616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'М-Т'!$B$6:$H$6</c:f>
              <c:strCache>
                <c:ptCount val="6"/>
                <c:pt idx="0">
                  <c:v>Добыча полезных ископаемых</c:v>
                </c:pt>
                <c:pt idx="1">
                  <c:v>Производство пищевых продуктов</c:v>
                </c:pt>
                <c:pt idx="2">
                  <c:v>Производство машин и оборудования</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утилизации отходов, деятельность по ликвидации загрязнений</c:v>
                </c:pt>
                <c:pt idx="5">
                  <c:v>Прочие</c:v>
                </c:pt>
              </c:strCache>
            </c:strRef>
          </c:cat>
          <c:val>
            <c:numRef>
              <c:f>'М-Т'!$B$7:$H$7</c:f>
              <c:numCache>
                <c:formatCode>0.0</c:formatCode>
                <c:ptCount val="6"/>
                <c:pt idx="0">
                  <c:v>1.961881905964252</c:v>
                </c:pt>
                <c:pt idx="1">
                  <c:v>25.783755296247442</c:v>
                </c:pt>
                <c:pt idx="2">
                  <c:v>1.1519989519161771</c:v>
                </c:pt>
                <c:pt idx="3">
                  <c:v>60.924933973696504</c:v>
                </c:pt>
                <c:pt idx="4">
                  <c:v>6.1241443378164337</c:v>
                </c:pt>
                <c:pt idx="5">
                  <c:v>4.0532855343589782</c:v>
                </c:pt>
              </c:numCache>
            </c:numRef>
          </c:val>
        </c:ser>
        <c:firstSliceAng val="32"/>
      </c:pieChart>
    </c:plotArea>
    <c:plotVisOnly val="1"/>
    <c:dispBlanksAs val="zero"/>
  </c:chart>
  <c:spPr>
    <a:ln>
      <a:noFill/>
    </a:ln>
  </c:spPr>
  <c:externalData r:id="rId2"/>
  <c:userShapes r:id="rId3"/>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dLbls>
            <c:dLbl>
              <c:idx val="1"/>
              <c:layout>
                <c:manualLayout>
                  <c:x val="3.7037037037038023E-3"/>
                  <c:y val="-5.1282040928317084E-3"/>
                </c:manualLayout>
              </c:layout>
              <c:showVal val="1"/>
              <c:extLst>
                <c:ext xmlns:c15="http://schemas.microsoft.com/office/drawing/2012/chart" uri="{CE6537A1-D6FC-4f65-9D91-7224C49458BB}"/>
              </c:extLst>
            </c:dLbl>
            <c:dLbl>
              <c:idx val="2"/>
              <c:layout>
                <c:manualLayout>
                  <c:x val="6.0386473429951855E-3"/>
                  <c:y val="-5.2410890652930496E-3"/>
                </c:manualLayout>
              </c:layout>
              <c:showVal val="1"/>
            </c:dLbl>
            <c:dLbl>
              <c:idx val="3"/>
              <c:layout>
                <c:manualLayout>
                  <c:x val="4.830917874396135E-3"/>
                  <c:y val="-1.0256439885017943E-2"/>
                </c:manualLayout>
              </c:layout>
              <c:showVal val="1"/>
              <c:extLst>
                <c:ext xmlns:c15="http://schemas.microsoft.com/office/drawing/2012/chart" uri="{CE6537A1-D6FC-4f65-9D91-7224C49458BB}"/>
              </c:extLst>
            </c:dLbl>
            <c:dLbl>
              <c:idx val="4"/>
              <c:layout>
                <c:manualLayout>
                  <c:x val="2.415458937197979E-3"/>
                  <c:y val="-1.0482178130586047E-2"/>
                </c:manualLayout>
              </c:layout>
              <c:showVal val="1"/>
            </c:dLbl>
            <c:dLbl>
              <c:idx val="5"/>
              <c:layout>
                <c:manualLayout>
                  <c:x val="2.4691358024692329E-3"/>
                  <c:y val="-1.0256408185663601E-2"/>
                </c:manualLayout>
              </c:layout>
              <c:showVal val="1"/>
              <c:extLst>
                <c:ext xmlns:c15="http://schemas.microsoft.com/office/drawing/2012/chart" uri="{CE6537A1-D6FC-4f65-9D91-7224C49458BB}"/>
              </c:extLst>
            </c:dLbl>
            <c:dLbl>
              <c:idx val="6"/>
              <c:layout>
                <c:manualLayout>
                  <c:x val="2.4154589371980619E-3"/>
                  <c:y val="-7.8616335979395397E-3"/>
                </c:manualLayout>
              </c:layout>
              <c:showVal val="1"/>
            </c:dLbl>
            <c:dLbl>
              <c:idx val="7"/>
              <c:layout>
                <c:manualLayout>
                  <c:x val="4.830917874396135E-3"/>
                  <c:y val="-5.2410890652930496E-3"/>
                </c:manualLayout>
              </c:layout>
              <c:showVal val="1"/>
            </c:dLbl>
            <c:numFmt formatCode="#,##0.0" sourceLinked="0"/>
            <c:spPr>
              <a:noFill/>
              <a:ln>
                <a:noFill/>
              </a:ln>
              <a:effectLst/>
            </c:spPr>
            <c:txPr>
              <a:bodyPr/>
              <a:lstStyle/>
              <a:p>
                <a:pPr>
                  <a:defRPr b="1">
                    <a:solidFill>
                      <a:schemeClr val="tx2">
                        <a:lumMod val="60000"/>
                        <a:lumOff val="40000"/>
                      </a:schemeClr>
                    </a:solidFill>
                  </a:defRPr>
                </a:pPr>
                <a:endParaRPr lang="ru-RU"/>
              </a:p>
            </c:txPr>
            <c:showVal val="1"/>
            <c:extLst>
              <c:ext xmlns:c15="http://schemas.microsoft.com/office/drawing/2012/chart" uri="{CE6537A1-D6FC-4f65-9D91-7224C49458BB}">
                <c15:showLeaderLines val="0"/>
              </c:ext>
            </c:extLst>
          </c:dLbls>
          <c:cat>
            <c:strRef>
              <c:f>Мед!$A$4:$A$11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Мед!$E$4:$E$11</c:f>
              <c:numCache>
                <c:formatCode>0.0</c:formatCode>
                <c:ptCount val="8"/>
                <c:pt idx="0">
                  <c:v>9.8420898150865987</c:v>
                </c:pt>
                <c:pt idx="1">
                  <c:v>6.9125361114729706</c:v>
                </c:pt>
                <c:pt idx="2">
                  <c:v>15.63629598128853</c:v>
                </c:pt>
                <c:pt idx="3">
                  <c:v>6.2642149493080366</c:v>
                </c:pt>
                <c:pt idx="4">
                  <c:v>13.315049392946879</c:v>
                </c:pt>
                <c:pt idx="5">
                  <c:v>8.1570267785789845</c:v>
                </c:pt>
                <c:pt idx="6">
                  <c:v>13.860888167914599</c:v>
                </c:pt>
                <c:pt idx="7">
                  <c:v>8.3147321428571441</c:v>
                </c:pt>
              </c:numCache>
            </c:numRef>
          </c:val>
        </c:ser>
        <c:dLbls>
          <c:showVal val="1"/>
        </c:dLbls>
        <c:shape val="box"/>
        <c:axId val="136058752"/>
        <c:axId val="136083712"/>
        <c:axId val="0"/>
      </c:bar3DChart>
      <c:catAx>
        <c:axId val="136058752"/>
        <c:scaling>
          <c:orientation val="minMax"/>
        </c:scaling>
        <c:axPos val="l"/>
        <c:numFmt formatCode="General" sourceLinked="0"/>
        <c:tickLblPos val="nextTo"/>
        <c:txPr>
          <a:bodyPr/>
          <a:lstStyle/>
          <a:p>
            <a:pPr>
              <a:defRPr sz="900" b="0"/>
            </a:pPr>
            <a:endParaRPr lang="ru-RU"/>
          </a:p>
        </c:txPr>
        <c:crossAx val="136083712"/>
        <c:crosses val="autoZero"/>
        <c:auto val="1"/>
        <c:lblAlgn val="ctr"/>
        <c:lblOffset val="100"/>
      </c:catAx>
      <c:valAx>
        <c:axId val="136083712"/>
        <c:scaling>
          <c:orientation val="minMax"/>
          <c:max val="20"/>
        </c:scaling>
        <c:axPos val="b"/>
        <c:majorGridlines>
          <c:spPr>
            <a:ln>
              <a:noFill/>
            </a:ln>
          </c:spPr>
        </c:majorGridlines>
        <c:numFmt formatCode="0" sourceLinked="0"/>
        <c:tickLblPos val="nextTo"/>
        <c:txPr>
          <a:bodyPr/>
          <a:lstStyle/>
          <a:p>
            <a:pPr>
              <a:defRPr sz="1000" b="1"/>
            </a:pPr>
            <a:endParaRPr lang="ru-RU"/>
          </a:p>
        </c:txPr>
        <c:crossAx val="136058752"/>
        <c:crosses val="autoZero"/>
        <c:crossBetween val="between"/>
        <c:majorUnit val="10"/>
        <c:minorUnit val="10"/>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7791876071689983"/>
          <c:w val="0.32192264863719378"/>
          <c:h val="0.62232647066987301"/>
        </c:manualLayout>
      </c:layout>
      <c:pieChart>
        <c:varyColors val="1"/>
        <c:ser>
          <c:idx val="0"/>
          <c:order val="0"/>
          <c:explosion val="12"/>
          <c:dLbls>
            <c:dLbl>
              <c:idx val="1"/>
              <c:layout>
                <c:manualLayout>
                  <c:x val="-5.2320479170872874E-2"/>
                  <c:y val="2.5473417062536682E-2"/>
                </c:manualLayout>
              </c:layout>
              <c:showVal val="1"/>
              <c:extLst>
                <c:ext xmlns:c15="http://schemas.microsoft.com/office/drawing/2012/chart" uri="{CE6537A1-D6FC-4f65-9D91-7224C49458BB}">
                  <c15:layout/>
                </c:ext>
              </c:extLst>
            </c:dLbl>
            <c:dLbl>
              <c:idx val="2"/>
              <c:layout>
                <c:manualLayout>
                  <c:x val="-4.7831112457096814E-2"/>
                  <c:y val="1.3583327910457514E-2"/>
                </c:manualLayout>
              </c:layout>
              <c:showVal val="1"/>
              <c:extLst>
                <c:ext xmlns:c15="http://schemas.microsoft.com/office/drawing/2012/chart" uri="{CE6537A1-D6FC-4f65-9D91-7224C49458BB}">
                  <c15:layout/>
                </c:ext>
              </c:extLst>
            </c:dLbl>
            <c:dLbl>
              <c:idx val="5"/>
              <c:layout>
                <c:manualLayout>
                  <c:x val="3.7349838481728397E-2"/>
                  <c:y val="-7.9118565757792733E-2"/>
                </c:manualLayout>
              </c:layout>
              <c:showVal val="1"/>
              <c:extLst>
                <c:ext xmlns:c15="http://schemas.microsoft.com/office/drawing/2012/chart" uri="{CE6537A1-D6FC-4f65-9D91-7224C49458BB}">
                  <c15:layout/>
                </c:ext>
              </c:extLst>
            </c:dLbl>
            <c:dLbl>
              <c:idx val="8"/>
              <c:layout>
                <c:manualLayout>
                  <c:x val="4.484840837203042E-2"/>
                  <c:y val="5.2057981388690125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'Й-Ола'!$B$6:$L$6</c:f>
              <c:strCache>
                <c:ptCount val="10"/>
                <c:pt idx="0">
                  <c:v>Производство пищевых продуктов</c:v>
                </c:pt>
                <c:pt idx="1">
                  <c:v>Обработка древесины и производство изделий из дерева</c:v>
                </c:pt>
                <c:pt idx="2">
                  <c:v>Производство химических веществ и химических продуктов</c:v>
                </c:pt>
                <c:pt idx="3">
                  <c:v>Производство готовых металлических изделий</c:v>
                </c:pt>
                <c:pt idx="4">
                  <c:v>Производство компьютеров, электронных и оптических изделий</c:v>
                </c:pt>
                <c:pt idx="5">
                  <c:v>Производство электрического оборудования</c:v>
                </c:pt>
                <c:pt idx="6">
                  <c:v>Производство машин и оборудования</c:v>
                </c:pt>
                <c:pt idx="7">
                  <c:v>Обеспечение электрической энергией, газом и паром; кондиционирование воздуха</c:v>
                </c:pt>
                <c:pt idx="8">
                  <c:v>Водоснабжение; водоотведение, организация сбора и утилизации отходов, деятельность по ликвидации загрязнений</c:v>
                </c:pt>
                <c:pt idx="9">
                  <c:v>Прочие</c:v>
                </c:pt>
              </c:strCache>
            </c:strRef>
          </c:cat>
          <c:val>
            <c:numRef>
              <c:f>'Й-Ола'!$B$7:$L$7</c:f>
              <c:numCache>
                <c:formatCode>0.0</c:formatCode>
                <c:ptCount val="10"/>
                <c:pt idx="0">
                  <c:v>17.479801492144091</c:v>
                </c:pt>
                <c:pt idx="1">
                  <c:v>2.6630372732504188</c:v>
                </c:pt>
                <c:pt idx="2">
                  <c:v>2.4963599893345099</c:v>
                </c:pt>
                <c:pt idx="3">
                  <c:v>11.310359723579769</c:v>
                </c:pt>
                <c:pt idx="4">
                  <c:v>24.319222273847689</c:v>
                </c:pt>
                <c:pt idx="5">
                  <c:v>4.5195865307870351</c:v>
                </c:pt>
                <c:pt idx="6">
                  <c:v>9.1849764217658389</c:v>
                </c:pt>
                <c:pt idx="7">
                  <c:v>12.140931542741603</c:v>
                </c:pt>
                <c:pt idx="8">
                  <c:v>2.6599703293470709</c:v>
                </c:pt>
                <c:pt idx="9">
                  <c:v>13.225754423201906</c:v>
                </c:pt>
              </c:numCache>
            </c:numRef>
          </c:val>
        </c:ser>
        <c:firstSliceAng val="0"/>
      </c:pieChart>
    </c:plotArea>
    <c:plotVisOnly val="1"/>
    <c:dispBlanksAs val="zero"/>
  </c:chart>
  <c:spPr>
    <a:ln>
      <a:noFill/>
    </a:ln>
  </c:spPr>
  <c:txPr>
    <a:bodyPr/>
    <a:lstStyle/>
    <a:p>
      <a:pPr>
        <a:defRPr sz="1200"/>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89988"/>
          <c:w val="0.32192264863719383"/>
          <c:h val="0.62232647066987323"/>
        </c:manualLayout>
      </c:layout>
      <c:pieChart>
        <c:varyColors val="1"/>
        <c:ser>
          <c:idx val="0"/>
          <c:order val="0"/>
          <c:explosion val="12"/>
          <c:dLbls>
            <c:dLbl>
              <c:idx val="1"/>
              <c:layout>
                <c:manualLayout>
                  <c:x val="-1.0157857666856921E-3"/>
                  <c:y val="-2.1478167501789661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Медв!$B$6:$J$6</c:f>
              <c:strCache>
                <c:ptCount val="8"/>
                <c:pt idx="0">
                  <c:v>Производство пищевых продуктов</c:v>
                </c:pt>
                <c:pt idx="1">
                  <c:v>Производство напитков</c:v>
                </c:pt>
                <c:pt idx="2">
                  <c:v>Обработка древесины и производство изделий из дерева</c:v>
                </c:pt>
                <c:pt idx="3">
                  <c:v>Производство прочей неметаллической минеральной продукции</c:v>
                </c:pt>
                <c:pt idx="4">
                  <c:v>Производство готовых металлических изделий</c:v>
                </c:pt>
                <c:pt idx="5">
                  <c:v>Обеспечение электрической энергией, газом и паром; кондиционирование воздуха</c:v>
                </c:pt>
                <c:pt idx="6">
                  <c:v>Водоснабжение; водоотведение, организация сбора и утилизации отходов, деятельность по ликвидации загрязнений</c:v>
                </c:pt>
                <c:pt idx="7">
                  <c:v>Прочие</c:v>
                </c:pt>
              </c:strCache>
            </c:strRef>
          </c:cat>
          <c:val>
            <c:numRef>
              <c:f>Медв!$B$7:$J$7</c:f>
              <c:numCache>
                <c:formatCode>0.0</c:formatCode>
                <c:ptCount val="8"/>
                <c:pt idx="0">
                  <c:v>32.379437764766436</c:v>
                </c:pt>
                <c:pt idx="1">
                  <c:v>1.9376802216656062</c:v>
                </c:pt>
                <c:pt idx="2">
                  <c:v>3.5974307351353056</c:v>
                </c:pt>
                <c:pt idx="3">
                  <c:v>4.2345975998250465</c:v>
                </c:pt>
                <c:pt idx="4">
                  <c:v>35.092767235334833</c:v>
                </c:pt>
                <c:pt idx="5">
                  <c:v>7.4854887036665474</c:v>
                </c:pt>
                <c:pt idx="6">
                  <c:v>13.062651194563871</c:v>
                </c:pt>
                <c:pt idx="7">
                  <c:v>2.2099465450421785</c:v>
                </c:pt>
              </c:numCache>
            </c:numRef>
          </c:val>
        </c:ser>
        <c:firstSliceAng val="0"/>
      </c:pieChart>
    </c:plotArea>
    <c:plotVisOnly val="1"/>
  </c:chart>
  <c:spPr>
    <a:ln>
      <a:noFill/>
    </a:ln>
  </c:spPr>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dLbls>
            <c:dLbl>
              <c:idx val="0"/>
              <c:layout>
                <c:manualLayout>
                  <c:x val="7.2306579898770932E-3"/>
                  <c:y val="-8.0128205128205208E-3"/>
                </c:manualLayout>
              </c:layout>
              <c:showVal val="1"/>
            </c:dLbl>
            <c:dLbl>
              <c:idx val="1"/>
              <c:layout>
                <c:manualLayout>
                  <c:x val="3.6153289949385392E-3"/>
                  <c:y val="-5.34188034188044E-3"/>
                </c:manualLayout>
              </c:layout>
              <c:showVal val="1"/>
            </c:dLbl>
            <c:dLbl>
              <c:idx val="2"/>
              <c:layout>
                <c:manualLayout>
                  <c:x val="7.2306579898771869E-3"/>
                  <c:y val="-5.3418803418803498E-3"/>
                </c:manualLayout>
              </c:layout>
              <c:showVal val="1"/>
            </c:dLbl>
            <c:dLbl>
              <c:idx val="3"/>
              <c:layout>
                <c:manualLayout>
                  <c:x val="7.2306579898770932E-3"/>
                  <c:y val="-2.6709401709401749E-3"/>
                </c:manualLayout>
              </c:layout>
              <c:showVal val="1"/>
            </c:dLbl>
            <c:dLbl>
              <c:idx val="4"/>
              <c:layout>
                <c:manualLayout>
                  <c:x val="3.6153289949385392E-3"/>
                  <c:y val="-8.0128205128205208E-3"/>
                </c:manualLayout>
              </c:layout>
              <c:showVal val="1"/>
            </c:dLbl>
            <c:dLbl>
              <c:idx val="5"/>
              <c:layout>
                <c:manualLayout>
                  <c:x val="6.0255483248975745E-3"/>
                  <c:y val="-8.0128205128205208E-3"/>
                </c:manualLayout>
              </c:layout>
              <c:showVal val="1"/>
            </c:dLbl>
            <c:dLbl>
              <c:idx val="6"/>
              <c:layout>
                <c:manualLayout>
                  <c:x val="4.8204386599180445E-3"/>
                  <c:y val="-5.3418803418803593E-3"/>
                </c:manualLayout>
              </c:layout>
              <c:showVal val="1"/>
            </c:dLbl>
            <c:txPr>
              <a:bodyPr/>
              <a:lstStyle/>
              <a:p>
                <a:pPr>
                  <a:defRPr b="1">
                    <a:solidFill>
                      <a:schemeClr val="tx2">
                        <a:lumMod val="60000"/>
                        <a:lumOff val="40000"/>
                      </a:schemeClr>
                    </a:solidFill>
                  </a:defRPr>
                </a:pPr>
                <a:endParaRPr lang="ru-RU"/>
              </a:p>
            </c:txPr>
            <c:showVal val="1"/>
          </c:dLbls>
          <c:cat>
            <c:strRef>
              <c:f>Морк!$A$4:$A$11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Морк!$E$4:$E$11</c:f>
              <c:numCache>
                <c:formatCode>0.0</c:formatCode>
                <c:ptCount val="8"/>
                <c:pt idx="0">
                  <c:v>4.1225418256530677</c:v>
                </c:pt>
                <c:pt idx="1">
                  <c:v>0.49290208036272742</c:v>
                </c:pt>
                <c:pt idx="2">
                  <c:v>3.0928034330118055</c:v>
                </c:pt>
                <c:pt idx="3">
                  <c:v>0.56344204155583821</c:v>
                </c:pt>
                <c:pt idx="4">
                  <c:v>0.68992278652513062</c:v>
                </c:pt>
                <c:pt idx="5">
                  <c:v>2.351613782399216</c:v>
                </c:pt>
                <c:pt idx="6">
                  <c:v>0.90849844510402566</c:v>
                </c:pt>
                <c:pt idx="7">
                  <c:v>2.3437500000000004</c:v>
                </c:pt>
              </c:numCache>
            </c:numRef>
          </c:val>
        </c:ser>
        <c:dLbls>
          <c:showVal val="1"/>
        </c:dLbls>
        <c:shape val="box"/>
        <c:axId val="136134016"/>
        <c:axId val="136205440"/>
        <c:axId val="0"/>
      </c:bar3DChart>
      <c:catAx>
        <c:axId val="136134016"/>
        <c:scaling>
          <c:orientation val="minMax"/>
        </c:scaling>
        <c:axPos val="l"/>
        <c:numFmt formatCode="General" sourceLinked="0"/>
        <c:tickLblPos val="nextTo"/>
        <c:txPr>
          <a:bodyPr/>
          <a:lstStyle/>
          <a:p>
            <a:pPr>
              <a:defRPr sz="900" b="0"/>
            </a:pPr>
            <a:endParaRPr lang="ru-RU"/>
          </a:p>
        </c:txPr>
        <c:crossAx val="136205440"/>
        <c:crosses val="autoZero"/>
        <c:auto val="1"/>
        <c:lblAlgn val="ctr"/>
        <c:lblOffset val="100"/>
      </c:catAx>
      <c:valAx>
        <c:axId val="136205440"/>
        <c:scaling>
          <c:orientation val="minMax"/>
          <c:max val="6"/>
        </c:scaling>
        <c:axPos val="b"/>
        <c:majorGridlines>
          <c:spPr>
            <a:ln>
              <a:noFill/>
            </a:ln>
          </c:spPr>
        </c:majorGridlines>
        <c:numFmt formatCode="0" sourceLinked="0"/>
        <c:tickLblPos val="nextTo"/>
        <c:txPr>
          <a:bodyPr/>
          <a:lstStyle/>
          <a:p>
            <a:pPr>
              <a:defRPr sz="1000" b="1"/>
            </a:pPr>
            <a:endParaRPr lang="ru-RU"/>
          </a:p>
        </c:txPr>
        <c:crossAx val="136134016"/>
        <c:crosses val="autoZero"/>
        <c:crossBetween val="between"/>
        <c:majorUnit val="2"/>
        <c:minorUnit val="2"/>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7435158258878789"/>
          <c:y val="0.17796804841543637"/>
          <c:w val="0.32192264863719389"/>
          <c:h val="0.62232647066987345"/>
        </c:manualLayout>
      </c:layout>
      <c:pieChart>
        <c:varyColors val="1"/>
        <c:ser>
          <c:idx val="0"/>
          <c:order val="0"/>
          <c:explosion val="12"/>
          <c:dLbls>
            <c:dLbl>
              <c:idx val="0"/>
              <c:layout>
                <c:manualLayout>
                  <c:x val="-9.9006519970279584E-3"/>
                  <c:y val="8.8714453048741038E-2"/>
                </c:manualLayout>
              </c:layout>
              <c:showVal val="1"/>
            </c:dLbl>
            <c:dLbl>
              <c:idx val="2"/>
              <c:layout>
                <c:manualLayout>
                  <c:x val="-5.2407043028035893E-2"/>
                  <c:y val="7.3332791045747692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Морк!$B$6:$I$6</c:f>
              <c:strCache>
                <c:ptCount val="7"/>
                <c:pt idx="0">
                  <c:v>Добыча полезных ископаемых</c:v>
                </c:pt>
                <c:pt idx="1">
                  <c:v>Производство пищевых продуктов</c:v>
                </c:pt>
                <c:pt idx="2">
                  <c:v>Производство напитков</c:v>
                </c:pt>
                <c:pt idx="3">
                  <c:v>Производство резиновых и пластмассовых изделий</c:v>
                </c:pt>
                <c:pt idx="4">
                  <c:v>Обеспечение электрической энергией, газом и паром; кондиционирование воздуха</c:v>
                </c:pt>
                <c:pt idx="5">
                  <c:v>Водоснабжение; водоотведение, организация сбора и утилизации отходов, деятельность по ликвидации загрязнений</c:v>
                </c:pt>
                <c:pt idx="6">
                  <c:v>Прочие</c:v>
                </c:pt>
              </c:strCache>
            </c:strRef>
          </c:cat>
          <c:val>
            <c:numRef>
              <c:f>Морк!$B$7:$I$7</c:f>
              <c:numCache>
                <c:formatCode>0.0</c:formatCode>
                <c:ptCount val="7"/>
                <c:pt idx="0">
                  <c:v>3.8306593933551811</c:v>
                </c:pt>
                <c:pt idx="1">
                  <c:v>8.4903984012346019</c:v>
                </c:pt>
                <c:pt idx="2">
                  <c:v>2.8910682858791072</c:v>
                </c:pt>
                <c:pt idx="3">
                  <c:v>44.456899300661846</c:v>
                </c:pt>
                <c:pt idx="4">
                  <c:v>25.409002061745198</c:v>
                </c:pt>
                <c:pt idx="5">
                  <c:v>8.5831404250554382</c:v>
                </c:pt>
                <c:pt idx="6">
                  <c:v>6.3388321320685463</c:v>
                </c:pt>
              </c:numCache>
            </c:numRef>
          </c:val>
        </c:ser>
        <c:firstSliceAng val="0"/>
      </c:pieChart>
    </c:plotArea>
    <c:plotVisOnly val="1"/>
  </c:chart>
  <c:spPr>
    <a:ln>
      <a:noFill/>
    </a:ln>
  </c:spPr>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lang val="ru-RU"/>
  <c:style val="3"/>
  <c:chart>
    <c:autoTitleDeleted val="1"/>
    <c:view3D>
      <c:rAngAx val="1"/>
    </c:view3D>
    <c:plotArea>
      <c:layout/>
      <c:bar3DChart>
        <c:barDir val="bar"/>
        <c:grouping val="clustered"/>
        <c:ser>
          <c:idx val="1"/>
          <c:order val="0"/>
          <c:dLbls>
            <c:dLbl>
              <c:idx val="0"/>
              <c:layout>
                <c:manualLayout>
                  <c:x val="4.6583849507756351E-3"/>
                  <c:y val="-5.2499177891810883E-3"/>
                </c:manualLayout>
              </c:layout>
              <c:showVal val="1"/>
            </c:dLbl>
            <c:dLbl>
              <c:idx val="1"/>
              <c:layout>
                <c:manualLayout>
                  <c:x val="2.3291924753878201E-3"/>
                  <c:y val="-5.2499177891811889E-3"/>
                </c:manualLayout>
              </c:layout>
              <c:showVal val="1"/>
            </c:dLbl>
            <c:dLbl>
              <c:idx val="2"/>
              <c:layout>
                <c:manualLayout>
                  <c:x val="2.3291924753878201E-3"/>
                  <c:y val="-5.2499177891810883E-3"/>
                </c:manualLayout>
              </c:layout>
              <c:showVal val="1"/>
            </c:dLbl>
            <c:dLbl>
              <c:idx val="3"/>
              <c:layout>
                <c:manualLayout>
                  <c:x val="2.3291924753878201E-3"/>
                  <c:y val="-7.8748766837716307E-3"/>
                </c:manualLayout>
              </c:layout>
              <c:showVal val="1"/>
            </c:dLbl>
            <c:dLbl>
              <c:idx val="5"/>
              <c:layout>
                <c:manualLayout>
                  <c:x val="4.6583849507756351E-3"/>
                  <c:y val="-7.8748766837716307E-3"/>
                </c:manualLayout>
              </c:layout>
              <c:showVal val="1"/>
            </c:dLbl>
            <c:dLbl>
              <c:idx val="6"/>
              <c:layout>
                <c:manualLayout>
                  <c:x val="5.8229811884695426E-3"/>
                  <c:y val="-5.2499177891810883E-3"/>
                </c:manualLayout>
              </c:layout>
              <c:showVal val="1"/>
            </c:dLbl>
            <c:dLbl>
              <c:idx val="7"/>
              <c:layout>
                <c:manualLayout>
                  <c:x val="4.6583849507756351E-3"/>
                  <c:y val="-5.2499177891810883E-3"/>
                </c:manualLayout>
              </c:layout>
              <c:showVal val="1"/>
            </c:dLbl>
            <c:txPr>
              <a:bodyPr/>
              <a:lstStyle/>
              <a:p>
                <a:pPr>
                  <a:defRPr b="1">
                    <a:solidFill>
                      <a:schemeClr val="tx2">
                        <a:lumMod val="60000"/>
                        <a:lumOff val="40000"/>
                      </a:schemeClr>
                    </a:solidFill>
                  </a:defRPr>
                </a:pPr>
                <a:endParaRPr lang="ru-RU"/>
              </a:p>
            </c:txPr>
            <c:showVal val="1"/>
          </c:dLbls>
          <c:cat>
            <c:strRef>
              <c:f>Новот!$A$4:$A$11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Новот!$E$4:$E$11</c:f>
              <c:numCache>
                <c:formatCode>0.0</c:formatCode>
                <c:ptCount val="8"/>
                <c:pt idx="0">
                  <c:v>2.1719988259465808</c:v>
                </c:pt>
                <c:pt idx="1">
                  <c:v>0.129149540549478</c:v>
                </c:pt>
                <c:pt idx="2">
                  <c:v>6.4081437380395494</c:v>
                </c:pt>
                <c:pt idx="3">
                  <c:v>0.18590262518792652</c:v>
                </c:pt>
                <c:pt idx="4">
                  <c:v>0.21901266721913101</c:v>
                </c:pt>
                <c:pt idx="5">
                  <c:v>1.08613306602488</c:v>
                </c:pt>
                <c:pt idx="6">
                  <c:v>0.66127352709910969</c:v>
                </c:pt>
                <c:pt idx="7">
                  <c:v>1.2276785714285718</c:v>
                </c:pt>
              </c:numCache>
            </c:numRef>
          </c:val>
        </c:ser>
        <c:dLbls>
          <c:showVal val="1"/>
        </c:dLbls>
        <c:shape val="box"/>
        <c:axId val="136317184"/>
        <c:axId val="136364032"/>
        <c:axId val="0"/>
      </c:bar3DChart>
      <c:catAx>
        <c:axId val="136317184"/>
        <c:scaling>
          <c:orientation val="minMax"/>
        </c:scaling>
        <c:axPos val="l"/>
        <c:numFmt formatCode="General" sourceLinked="0"/>
        <c:tickLblPos val="nextTo"/>
        <c:txPr>
          <a:bodyPr/>
          <a:lstStyle/>
          <a:p>
            <a:pPr>
              <a:defRPr sz="900" b="0"/>
            </a:pPr>
            <a:endParaRPr lang="ru-RU"/>
          </a:p>
        </c:txPr>
        <c:crossAx val="136364032"/>
        <c:crosses val="autoZero"/>
        <c:auto val="1"/>
        <c:lblAlgn val="ctr"/>
        <c:lblOffset val="100"/>
      </c:catAx>
      <c:valAx>
        <c:axId val="136364032"/>
        <c:scaling>
          <c:orientation val="minMax"/>
          <c:max val="8"/>
        </c:scaling>
        <c:axPos val="b"/>
        <c:majorGridlines>
          <c:spPr>
            <a:ln>
              <a:noFill/>
            </a:ln>
          </c:spPr>
        </c:majorGridlines>
        <c:numFmt formatCode="0" sourceLinked="0"/>
        <c:tickLblPos val="nextTo"/>
        <c:txPr>
          <a:bodyPr/>
          <a:lstStyle/>
          <a:p>
            <a:pPr>
              <a:defRPr sz="1000" b="1"/>
            </a:pPr>
            <a:endParaRPr lang="ru-RU"/>
          </a:p>
        </c:txPr>
        <c:crossAx val="136317184"/>
        <c:crosses val="autoZero"/>
        <c:crossBetween val="between"/>
        <c:majorUnit val="2"/>
        <c:minorUnit val="2"/>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90002"/>
          <c:w val="0.321922648637194"/>
          <c:h val="0.6223264706698739"/>
        </c:manualLayout>
      </c:layout>
      <c:pieChart>
        <c:varyColors val="1"/>
        <c:ser>
          <c:idx val="0"/>
          <c:order val="0"/>
          <c:explosion val="12"/>
          <c:dLbls>
            <c:dLbl>
              <c:idx val="2"/>
              <c:layout>
                <c:manualLayout>
                  <c:x val="3.2889018529069704E-2"/>
                  <c:y val="-0.10945760395653047"/>
                </c:manualLayout>
              </c:layout>
              <c:showVal val="1"/>
            </c:dLbl>
            <c:dLbl>
              <c:idx val="4"/>
              <c:layout>
                <c:manualLayout>
                  <c:x val="1.0370737833742859E-2"/>
                  <c:y val="7.3051994533741324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Новот!$B$6:$G$6</c:f>
              <c:strCache>
                <c:ptCount val="5"/>
                <c:pt idx="0">
                  <c:v>Производство пищевых продуктов</c:v>
                </c:pt>
                <c:pt idx="1">
                  <c:v>Производство напитков</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pt idx="4">
                  <c:v>Прочие</c:v>
                </c:pt>
              </c:strCache>
            </c:strRef>
          </c:cat>
          <c:val>
            <c:numRef>
              <c:f>Новот!$B$7:$G$7</c:f>
              <c:numCache>
                <c:formatCode>0.0</c:formatCode>
                <c:ptCount val="5"/>
                <c:pt idx="0">
                  <c:v>14.51569117167988</c:v>
                </c:pt>
                <c:pt idx="1">
                  <c:v>1.1121366778875736</c:v>
                </c:pt>
                <c:pt idx="2">
                  <c:v>72.705143519021249</c:v>
                </c:pt>
                <c:pt idx="3">
                  <c:v>8.6315017917254853</c:v>
                </c:pt>
                <c:pt idx="4">
                  <c:v>3.0355268396858146</c:v>
                </c:pt>
              </c:numCache>
            </c:numRef>
          </c:val>
        </c:ser>
        <c:firstSliceAng val="0"/>
      </c:pieChart>
    </c:plotArea>
    <c:plotVisOnly val="1"/>
  </c:chart>
  <c:spPr>
    <a:ln>
      <a:noFill/>
    </a:ln>
  </c:sp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lang val="ru-RU"/>
  <c:style val="3"/>
  <c:chart>
    <c:autoTitleDeleted val="1"/>
    <c:view3D>
      <c:rAngAx val="1"/>
    </c:view3D>
    <c:plotArea>
      <c:layout/>
      <c:bar3DChart>
        <c:barDir val="bar"/>
        <c:grouping val="clustered"/>
        <c:ser>
          <c:idx val="1"/>
          <c:order val="0"/>
          <c:dLbls>
            <c:dLbl>
              <c:idx val="1"/>
              <c:layout>
                <c:manualLayout>
                  <c:x val="-5.4679303219393294E-2"/>
                  <c:y val="-5.7312015387389594E-2"/>
                </c:manualLayout>
              </c:layout>
              <c:showVal val="1"/>
            </c:dLbl>
            <c:dLbl>
              <c:idx val="3"/>
              <c:layout>
                <c:manualLayout>
                  <c:x val="-5.6717253728497972E-2"/>
                  <c:y val="-6.1552897490867078E-2"/>
                </c:manualLayout>
              </c:layout>
              <c:showVal val="1"/>
            </c:dLbl>
            <c:txPr>
              <a:bodyPr/>
              <a:lstStyle/>
              <a:p>
                <a:pPr>
                  <a:defRPr b="1">
                    <a:solidFill>
                      <a:schemeClr val="tx2">
                        <a:lumMod val="60000"/>
                        <a:lumOff val="40000"/>
                      </a:schemeClr>
                    </a:solidFill>
                  </a:defRPr>
                </a:pPr>
                <a:endParaRPr lang="ru-RU"/>
              </a:p>
            </c:txPr>
            <c:showVal val="1"/>
          </c:dLbls>
          <c:cat>
            <c:strRef>
              <c:f>Орш!$A$4:$A$11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Орш!$E$4:$E$11</c:f>
              <c:numCache>
                <c:formatCode>0.0</c:formatCode>
                <c:ptCount val="8"/>
                <c:pt idx="0">
                  <c:v>1.9812151452891107</c:v>
                </c:pt>
                <c:pt idx="1">
                  <c:v>19.752393628465477</c:v>
                </c:pt>
                <c:pt idx="2">
                  <c:v>4.1955811570950825</c:v>
                </c:pt>
                <c:pt idx="3">
                  <c:v>19.545796229906323</c:v>
                </c:pt>
                <c:pt idx="4">
                  <c:v>0.17297396840429871</c:v>
                </c:pt>
                <c:pt idx="5">
                  <c:v>0.94270113960245561</c:v>
                </c:pt>
                <c:pt idx="6">
                  <c:v>2.376971955201995</c:v>
                </c:pt>
                <c:pt idx="7">
                  <c:v>1.5848214285714284</c:v>
                </c:pt>
              </c:numCache>
            </c:numRef>
          </c:val>
        </c:ser>
        <c:dLbls>
          <c:showVal val="1"/>
        </c:dLbls>
        <c:shape val="box"/>
        <c:axId val="136271744"/>
        <c:axId val="136273280"/>
        <c:axId val="0"/>
      </c:bar3DChart>
      <c:catAx>
        <c:axId val="136271744"/>
        <c:scaling>
          <c:orientation val="minMax"/>
        </c:scaling>
        <c:axPos val="l"/>
        <c:numFmt formatCode="General" sourceLinked="0"/>
        <c:tickLblPos val="nextTo"/>
        <c:txPr>
          <a:bodyPr/>
          <a:lstStyle/>
          <a:p>
            <a:pPr>
              <a:defRPr sz="900" b="0"/>
            </a:pPr>
            <a:endParaRPr lang="ru-RU"/>
          </a:p>
        </c:txPr>
        <c:crossAx val="136273280"/>
        <c:crosses val="autoZero"/>
        <c:auto val="1"/>
        <c:lblAlgn val="ctr"/>
        <c:lblOffset val="100"/>
      </c:catAx>
      <c:valAx>
        <c:axId val="136273280"/>
        <c:scaling>
          <c:orientation val="minMax"/>
          <c:max val="20"/>
        </c:scaling>
        <c:axPos val="b"/>
        <c:majorGridlines>
          <c:spPr>
            <a:ln>
              <a:noFill/>
            </a:ln>
          </c:spPr>
        </c:majorGridlines>
        <c:numFmt formatCode="0" sourceLinked="0"/>
        <c:tickLblPos val="nextTo"/>
        <c:txPr>
          <a:bodyPr/>
          <a:lstStyle/>
          <a:p>
            <a:pPr>
              <a:defRPr sz="1000" b="1"/>
            </a:pPr>
            <a:endParaRPr lang="ru-RU"/>
          </a:p>
        </c:txPr>
        <c:crossAx val="136271744"/>
        <c:crosses val="autoZero"/>
        <c:crossBetween val="between"/>
        <c:majorUnit val="5"/>
        <c:minorUnit val="5"/>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90013"/>
          <c:w val="0.32192264863719411"/>
          <c:h val="0.62232647066987434"/>
        </c:manualLayout>
      </c:layout>
      <c:pieChart>
        <c:varyColors val="1"/>
        <c:ser>
          <c:idx val="0"/>
          <c:order val="0"/>
          <c:explosion val="12"/>
          <c:dPt>
            <c:idx val="1"/>
            <c:spPr>
              <a:solidFill>
                <a:srgbClr val="92D050"/>
              </a:solidFill>
            </c:spPr>
          </c:dPt>
          <c:dPt>
            <c:idx val="2"/>
            <c:spPr>
              <a:solidFill>
                <a:srgbClr val="FF0000"/>
              </a:solidFill>
            </c:spPr>
          </c:dPt>
          <c:dLbls>
            <c:dLbl>
              <c:idx val="0"/>
              <c:layout>
                <c:manualLayout>
                  <c:x val="1.9717365329110292E-2"/>
                  <c:y val="4.0489215001656739E-2"/>
                </c:manualLayout>
              </c:layout>
              <c:showVal val="1"/>
            </c:dLbl>
            <c:dLbl>
              <c:idx val="2"/>
              <c:layout>
                <c:manualLayout>
                  <c:x val="-2.1884098998116001E-2"/>
                  <c:y val="3.294240574839663E-2"/>
                </c:manualLayout>
              </c:layout>
              <c:showVal val="1"/>
            </c:dLbl>
            <c:dLbl>
              <c:idx val="3"/>
              <c:layout>
                <c:manualLayout>
                  <c:x val="-1.4709170029769581E-2"/>
                  <c:y val="-1.1274809657057384E-2"/>
                </c:manualLayout>
              </c:layout>
              <c:showVal val="1"/>
            </c:dLbl>
            <c:dLbl>
              <c:idx val="4"/>
              <c:layout>
                <c:manualLayout>
                  <c:x val="1.7114186028164106E-2"/>
                  <c:y val="-9.4332010151623874E-3"/>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Орш!$B$6:$G$6</c:f>
              <c:strCache>
                <c:ptCount val="5"/>
                <c:pt idx="0">
                  <c:v>Производство пищевых продуктов</c:v>
                </c:pt>
                <c:pt idx="1">
                  <c:v>Производство нефтепродуктов</c:v>
                </c:pt>
                <c:pt idx="2">
                  <c:v>Производство готовых металлических изделий</c:v>
                </c:pt>
                <c:pt idx="3">
                  <c:v>Обеспечение электрической энергией, газом и паром; кондиционирование воздуха</c:v>
                </c:pt>
                <c:pt idx="4">
                  <c:v>Прочие</c:v>
                </c:pt>
              </c:strCache>
            </c:strRef>
          </c:cat>
          <c:val>
            <c:numRef>
              <c:f>Орш!$B$7:$G$7</c:f>
              <c:numCache>
                <c:formatCode>0.0</c:formatCode>
                <c:ptCount val="5"/>
                <c:pt idx="0">
                  <c:v>0.2</c:v>
                </c:pt>
                <c:pt idx="1">
                  <c:v>98.463227169239119</c:v>
                </c:pt>
                <c:pt idx="2">
                  <c:v>0.30000000000000004</c:v>
                </c:pt>
                <c:pt idx="3">
                  <c:v>0.70000000000000007</c:v>
                </c:pt>
                <c:pt idx="4">
                  <c:v>0.33677283076089287</c:v>
                </c:pt>
              </c:numCache>
            </c:numRef>
          </c:val>
        </c:ser>
        <c:firstSliceAng val="0"/>
      </c:pieChart>
    </c:plotArea>
    <c:plotVisOnly val="1"/>
  </c:chart>
  <c:spPr>
    <a:ln>
      <a:noFill/>
    </a:ln>
  </c:spPr>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lang val="ru-RU"/>
  <c:style val="3"/>
  <c:chart>
    <c:autoTitleDeleted val="1"/>
    <c:view3D>
      <c:rAngAx val="1"/>
    </c:view3D>
    <c:plotArea>
      <c:layout/>
      <c:bar3DChart>
        <c:barDir val="bar"/>
        <c:grouping val="clustered"/>
        <c:ser>
          <c:idx val="1"/>
          <c:order val="0"/>
          <c:dLbls>
            <c:dLbl>
              <c:idx val="0"/>
              <c:layout>
                <c:manualLayout>
                  <c:x val="4.7789729704863634E-3"/>
                  <c:y val="-5.3418803418803498E-3"/>
                </c:manualLayout>
              </c:layout>
              <c:showVal val="1"/>
            </c:dLbl>
            <c:dLbl>
              <c:idx val="1"/>
              <c:layout>
                <c:manualLayout>
                  <c:x val="4.778972970486405E-3"/>
                  <c:y val="-2.6709401709400751E-3"/>
                </c:manualLayout>
              </c:layout>
              <c:showVal val="1"/>
            </c:dLbl>
            <c:dLbl>
              <c:idx val="2"/>
              <c:layout>
                <c:manualLayout>
                  <c:x val="1.1947432426216798E-3"/>
                  <c:y val="-8.0128205128205208E-3"/>
                </c:manualLayout>
              </c:layout>
              <c:showVal val="1"/>
            </c:dLbl>
            <c:dLbl>
              <c:idx val="3"/>
              <c:layout>
                <c:manualLayout>
                  <c:x val="3.5842297278647788E-3"/>
                  <c:y val="-8.0128205128205208E-3"/>
                </c:manualLayout>
              </c:layout>
              <c:showVal val="1"/>
            </c:dLbl>
            <c:dLbl>
              <c:idx val="4"/>
              <c:layout>
                <c:manualLayout>
                  <c:x val="4.778972970486405E-3"/>
                  <c:y val="-2.6709401709401749E-3"/>
                </c:manualLayout>
              </c:layout>
              <c:showVal val="1"/>
            </c:dLbl>
            <c:dLbl>
              <c:idx val="5"/>
              <c:layout>
                <c:manualLayout>
                  <c:x val="3.5842297278647788E-3"/>
                  <c:y val="-8.0128205128205208E-3"/>
                </c:manualLayout>
              </c:layout>
              <c:showVal val="1"/>
            </c:dLbl>
            <c:dLbl>
              <c:idx val="6"/>
              <c:layout>
                <c:manualLayout>
                  <c:x val="3.5842297278648205E-3"/>
                  <c:y val="-8.0128205128205052E-3"/>
                </c:manualLayout>
              </c:layout>
              <c:showVal val="1"/>
            </c:dLbl>
            <c:dLbl>
              <c:idx val="7"/>
              <c:layout>
                <c:manualLayout>
                  <c:x val="5.9737162131079094E-3"/>
                  <c:y val="-5.3418803418803498E-3"/>
                </c:manualLayout>
              </c:layout>
              <c:showVal val="1"/>
            </c:dLbl>
            <c:txPr>
              <a:bodyPr/>
              <a:lstStyle/>
              <a:p>
                <a:pPr>
                  <a:defRPr b="1">
                    <a:solidFill>
                      <a:schemeClr val="tx2">
                        <a:lumMod val="60000"/>
                        <a:lumOff val="40000"/>
                      </a:schemeClr>
                    </a:solidFill>
                  </a:defRPr>
                </a:pPr>
                <a:endParaRPr lang="ru-RU"/>
              </a:p>
            </c:txPr>
            <c:showVal val="1"/>
          </c:dLbls>
          <c:cat>
            <c:strRef>
              <c:f>Паран!$A$4:$A$11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Паран!$E$4:$E$11</c:f>
              <c:numCache>
                <c:formatCode>0.0</c:formatCode>
                <c:ptCount val="8"/>
                <c:pt idx="0">
                  <c:v>2.1132961549750515</c:v>
                </c:pt>
                <c:pt idx="1">
                  <c:v>0.31541724850764796</c:v>
                </c:pt>
                <c:pt idx="2">
                  <c:v>13.533672897376919</c:v>
                </c:pt>
                <c:pt idx="3">
                  <c:v>3.4922516479703942</c:v>
                </c:pt>
                <c:pt idx="4">
                  <c:v>0.24860897360009471</c:v>
                </c:pt>
                <c:pt idx="5">
                  <c:v>1.3359263485141739</c:v>
                </c:pt>
                <c:pt idx="6">
                  <c:v>1.9356506832333333</c:v>
                </c:pt>
                <c:pt idx="7">
                  <c:v>1.2276785714285718</c:v>
                </c:pt>
              </c:numCache>
            </c:numRef>
          </c:val>
        </c:ser>
        <c:dLbls>
          <c:showVal val="1"/>
        </c:dLbls>
        <c:shape val="box"/>
        <c:axId val="136401664"/>
        <c:axId val="136403200"/>
        <c:axId val="0"/>
      </c:bar3DChart>
      <c:catAx>
        <c:axId val="136401664"/>
        <c:scaling>
          <c:orientation val="minMax"/>
        </c:scaling>
        <c:axPos val="l"/>
        <c:numFmt formatCode="General" sourceLinked="0"/>
        <c:tickLblPos val="nextTo"/>
        <c:txPr>
          <a:bodyPr/>
          <a:lstStyle/>
          <a:p>
            <a:pPr>
              <a:defRPr sz="900" b="0"/>
            </a:pPr>
            <a:endParaRPr lang="ru-RU"/>
          </a:p>
        </c:txPr>
        <c:crossAx val="136403200"/>
        <c:crosses val="autoZero"/>
        <c:auto val="1"/>
        <c:lblAlgn val="ctr"/>
        <c:lblOffset val="100"/>
      </c:catAx>
      <c:valAx>
        <c:axId val="136403200"/>
        <c:scaling>
          <c:orientation val="minMax"/>
          <c:max val="15"/>
        </c:scaling>
        <c:axPos val="b"/>
        <c:majorGridlines>
          <c:spPr>
            <a:ln>
              <a:noFill/>
            </a:ln>
          </c:spPr>
        </c:majorGridlines>
        <c:numFmt formatCode="0" sourceLinked="0"/>
        <c:tickLblPos val="nextTo"/>
        <c:txPr>
          <a:bodyPr/>
          <a:lstStyle/>
          <a:p>
            <a:pPr>
              <a:defRPr sz="1000" b="1"/>
            </a:pPr>
            <a:endParaRPr lang="ru-RU"/>
          </a:p>
        </c:txPr>
        <c:crossAx val="136401664"/>
        <c:crosses val="autoZero"/>
        <c:crossBetween val="between"/>
        <c:majorUnit val="5"/>
        <c:minorUnit val="5"/>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90013"/>
          <c:w val="0.32192264863719411"/>
          <c:h val="0.62232647066987434"/>
        </c:manualLayout>
      </c:layout>
      <c:pieChart>
        <c:varyColors val="1"/>
        <c:ser>
          <c:idx val="0"/>
          <c:order val="0"/>
          <c:explosion val="12"/>
          <c:dLbls>
            <c:dLbl>
              <c:idx val="2"/>
              <c:layout>
                <c:manualLayout>
                  <c:x val="-4.1339850263748664E-3"/>
                  <c:y val="7.9869681525877936E-3"/>
                </c:manualLayout>
              </c:layout>
              <c:showVal val="1"/>
            </c:dLbl>
            <c:dLbl>
              <c:idx val="3"/>
              <c:layout>
                <c:manualLayout>
                  <c:x val="-4.7795707750535946E-2"/>
                  <c:y val="1.4954103855394038E-2"/>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Паран!$B$6:$I$6</c:f>
              <c:strCache>
                <c:ptCount val="7"/>
                <c:pt idx="0">
                  <c:v>Добыча полезных ископаемых</c:v>
                </c:pt>
                <c:pt idx="1">
                  <c:v>Производство пищевых продуктов</c:v>
                </c:pt>
                <c:pt idx="2">
                  <c:v>Обработка древесины и производство изделий из дерева</c:v>
                </c:pt>
                <c:pt idx="3">
                  <c:v>Производство химических веществ и химических продуктов</c:v>
                </c:pt>
                <c:pt idx="4">
                  <c:v>Обеспечение электрической энергией, газом и паром; кондиционирование воздуха</c:v>
                </c:pt>
                <c:pt idx="5">
                  <c:v>Водоснабжение; водоотведение, организация сбора и утилизации отходов, деятельность по ликвидации загрязнений</c:v>
                </c:pt>
                <c:pt idx="6">
                  <c:v>Прочие</c:v>
                </c:pt>
              </c:strCache>
            </c:strRef>
          </c:cat>
          <c:val>
            <c:numRef>
              <c:f>Паран!$B$7:$I$7</c:f>
              <c:numCache>
                <c:formatCode>0.0</c:formatCode>
                <c:ptCount val="7"/>
                <c:pt idx="0">
                  <c:v>10.977253060865957</c:v>
                </c:pt>
                <c:pt idx="1">
                  <c:v>7.9220873881669558</c:v>
                </c:pt>
                <c:pt idx="2">
                  <c:v>1.2910677474157151</c:v>
                </c:pt>
                <c:pt idx="3">
                  <c:v>2.8411713804594245</c:v>
                </c:pt>
                <c:pt idx="4">
                  <c:v>21.423912413724789</c:v>
                </c:pt>
                <c:pt idx="5">
                  <c:v>54.406693816219082</c:v>
                </c:pt>
                <c:pt idx="6">
                  <c:v>1.1378141931480599</c:v>
                </c:pt>
              </c:numCache>
            </c:numRef>
          </c:val>
        </c:ser>
        <c:firstSliceAng val="0"/>
      </c:pieChart>
    </c:plotArea>
    <c:plotVisOnly val="1"/>
  </c:chart>
  <c:spPr>
    <a:ln>
      <a:noFill/>
    </a:ln>
  </c:spPr>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lang val="ru-RU"/>
  <c:style val="3"/>
  <c:chart>
    <c:autoTitleDeleted val="1"/>
    <c:view3D>
      <c:rAngAx val="1"/>
    </c:view3D>
    <c:plotArea>
      <c:layout/>
      <c:bar3DChart>
        <c:barDir val="bar"/>
        <c:grouping val="clustered"/>
        <c:ser>
          <c:idx val="1"/>
          <c:order val="0"/>
          <c:dLbls>
            <c:txPr>
              <a:bodyPr/>
              <a:lstStyle/>
              <a:p>
                <a:pPr>
                  <a:defRPr b="1">
                    <a:solidFill>
                      <a:schemeClr val="tx2">
                        <a:lumMod val="60000"/>
                        <a:lumOff val="40000"/>
                      </a:schemeClr>
                    </a:solidFill>
                  </a:defRPr>
                </a:pPr>
                <a:endParaRPr lang="ru-RU"/>
              </a:p>
            </c:txPr>
            <c:showVal val="1"/>
          </c:dLbls>
          <c:cat>
            <c:strRef>
              <c:f>Серн!$A$4:$A$11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Серн!$E$4:$E$11</c:f>
              <c:numCache>
                <c:formatCode>0.0</c:formatCode>
                <c:ptCount val="8"/>
                <c:pt idx="0">
                  <c:v>3.4634575873202236</c:v>
                </c:pt>
                <c:pt idx="1">
                  <c:v>1.1753138699297316</c:v>
                </c:pt>
                <c:pt idx="2">
                  <c:v>3.0476195078576542</c:v>
                </c:pt>
                <c:pt idx="3">
                  <c:v>0.55457576808912545</c:v>
                </c:pt>
                <c:pt idx="4">
                  <c:v>1.354195440853426</c:v>
                </c:pt>
                <c:pt idx="5">
                  <c:v>2.4834972445364221</c:v>
                </c:pt>
                <c:pt idx="6">
                  <c:v>3.2805117343288446</c:v>
                </c:pt>
                <c:pt idx="7">
                  <c:v>2.2321428571428572</c:v>
                </c:pt>
              </c:numCache>
            </c:numRef>
          </c:val>
        </c:ser>
        <c:dLbls>
          <c:showVal val="1"/>
        </c:dLbls>
        <c:shape val="box"/>
        <c:axId val="135991296"/>
        <c:axId val="135992832"/>
        <c:axId val="0"/>
      </c:bar3DChart>
      <c:catAx>
        <c:axId val="135991296"/>
        <c:scaling>
          <c:orientation val="minMax"/>
        </c:scaling>
        <c:axPos val="l"/>
        <c:numFmt formatCode="General" sourceLinked="0"/>
        <c:tickLblPos val="nextTo"/>
        <c:txPr>
          <a:bodyPr/>
          <a:lstStyle/>
          <a:p>
            <a:pPr>
              <a:defRPr sz="900" b="0"/>
            </a:pPr>
            <a:endParaRPr lang="ru-RU"/>
          </a:p>
        </c:txPr>
        <c:crossAx val="135992832"/>
        <c:crosses val="autoZero"/>
        <c:auto val="1"/>
        <c:lblAlgn val="ctr"/>
        <c:lblOffset val="100"/>
      </c:catAx>
      <c:valAx>
        <c:axId val="135992832"/>
        <c:scaling>
          <c:orientation val="minMax"/>
          <c:max val="6"/>
        </c:scaling>
        <c:axPos val="b"/>
        <c:majorGridlines>
          <c:spPr>
            <a:ln>
              <a:noFill/>
            </a:ln>
          </c:spPr>
        </c:majorGridlines>
        <c:numFmt formatCode="0" sourceLinked="0"/>
        <c:tickLblPos val="nextTo"/>
        <c:txPr>
          <a:bodyPr/>
          <a:lstStyle/>
          <a:p>
            <a:pPr>
              <a:defRPr sz="1000" b="1"/>
            </a:pPr>
            <a:endParaRPr lang="ru-RU"/>
          </a:p>
        </c:txPr>
        <c:crossAx val="135991296"/>
        <c:crosses val="autoZero"/>
        <c:crossBetween val="between"/>
        <c:majorUnit val="2"/>
        <c:minorUnit val="2"/>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dLbls>
            <c:dLbl>
              <c:idx val="0"/>
              <c:layout>
                <c:manualLayout>
                  <c:x val="3.8424591738712775E-3"/>
                  <c:y val="-1.282051282051282E-2"/>
                </c:manualLayout>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7,9</a:t>
                    </a:r>
                  </a:p>
                </c:rich>
              </c:tx>
              <c:showVal val="1"/>
              <c:extLst>
                <c:ext xmlns:c15="http://schemas.microsoft.com/office/drawing/2012/chart" uri="{CE6537A1-D6FC-4f65-9D91-7224C49458BB}"/>
              </c:extLst>
            </c:dLbl>
            <c:dLbl>
              <c:idx val="1"/>
              <c:layout>
                <c:manualLayout>
                  <c:x val="2.5616394492475212E-3"/>
                  <c:y val="-1.282051282051282E-2"/>
                </c:manualLayout>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12,5</a:t>
                    </a:r>
                  </a:p>
                </c:rich>
              </c:tx>
              <c:showVal val="1"/>
              <c:extLst>
                <c:ext xmlns:c15="http://schemas.microsoft.com/office/drawing/2012/chart" uri="{CE6537A1-D6FC-4f65-9D91-7224C49458BB}"/>
              </c:extLst>
            </c:dLbl>
            <c:dLbl>
              <c:idx val="2"/>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11,7</a:t>
                    </a:r>
                  </a:p>
                </c:rich>
              </c:tx>
              <c:showVal val="1"/>
              <c:extLst>
                <c:ext xmlns:c15="http://schemas.microsoft.com/office/drawing/2012/chart" uri="{CE6537A1-D6FC-4f65-9D91-7224C49458BB}"/>
              </c:extLst>
            </c:dLbl>
            <c:dLbl>
              <c:idx val="3"/>
              <c:layout>
                <c:manualLayout>
                  <c:x val="2.5616394492475212E-3"/>
                  <c:y val="-5.1282051282051282E-3"/>
                </c:manualLayout>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8,9</a:t>
                    </a:r>
                  </a:p>
                </c:rich>
              </c:tx>
              <c:showVal val="1"/>
              <c:extLst>
                <c:ext xmlns:c15="http://schemas.microsoft.com/office/drawing/2012/chart" uri="{CE6537A1-D6FC-4f65-9D91-7224C49458BB}"/>
              </c:extLst>
            </c:dLbl>
            <c:dLbl>
              <c:idx val="4"/>
              <c:layout>
                <c:manualLayout>
                  <c:x val="1.2808197246236724E-3"/>
                  <c:y val="-7.6923076923076737E-3"/>
                </c:manualLayout>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8,2</a:t>
                    </a:r>
                  </a:p>
                </c:rich>
              </c:tx>
              <c:showVal val="1"/>
              <c:extLst>
                <c:ext xmlns:c15="http://schemas.microsoft.com/office/drawing/2012/chart" uri="{CE6537A1-D6FC-4f65-9D91-7224C49458BB}"/>
              </c:extLst>
            </c:dLbl>
            <c:dLbl>
              <c:idx val="5"/>
              <c:layout>
                <c:manualLayout>
                  <c:x val="2.5616394492475212E-3"/>
                  <c:y val="-7.6923076923077014E-3"/>
                </c:manualLayout>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6,4</a:t>
                    </a:r>
                  </a:p>
                </c:rich>
              </c:tx>
              <c:showVal val="1"/>
              <c:extLst>
                <c:ext xmlns:c15="http://schemas.microsoft.com/office/drawing/2012/chart" uri="{CE6537A1-D6FC-4f65-9D91-7224C49458BB}"/>
              </c:extLst>
            </c:dLbl>
            <c:dLbl>
              <c:idx val="6"/>
              <c:layout>
                <c:manualLayout>
                  <c:x val="4.75426398050755E-3"/>
                  <c:y val="-1.5384615384615441E-2"/>
                </c:manualLayout>
              </c:layout>
              <c:tx>
                <c:rich>
                  <a:bodyPr/>
                  <a:lstStyle/>
                  <a:p>
                    <a:r>
                      <a:rPr lang="en-US" sz="1000" b="1" i="0" u="none" strike="noStrike" kern="1200" baseline="0">
                        <a:solidFill>
                          <a:schemeClr val="tx2">
                            <a:lumMod val="60000"/>
                            <a:lumOff val="40000"/>
                          </a:schemeClr>
                        </a:solidFill>
                        <a:latin typeface="Times New Roman" pitchFamily="18" charset="0"/>
                        <a:ea typeface="+mn-ea"/>
                        <a:cs typeface="Times New Roman" pitchFamily="18" charset="0"/>
                      </a:rPr>
                      <a:t>9,5</a:t>
                    </a:r>
                  </a:p>
                </c:rich>
              </c:tx>
              <c:showVal val="1"/>
              <c:extLst>
                <c:ext xmlns:c15="http://schemas.microsoft.com/office/drawing/2012/chart" uri="{CE6537A1-D6FC-4f65-9D91-7224C49458BB}"/>
              </c:extLst>
            </c:dLbl>
            <c:spPr>
              <a:noFill/>
              <a:ln>
                <a:noFill/>
              </a:ln>
              <a:effectLst/>
            </c:spPr>
            <c:txPr>
              <a:bodyPr/>
              <a:lstStyle/>
              <a:p>
                <a:pPr algn="ctr" rtl="0">
                  <a:defRPr lang="ru-RU" sz="1000" b="1" i="0" u="none" strike="noStrike" kern="1200" baseline="0">
                    <a:solidFill>
                      <a:schemeClr val="tx2">
                        <a:lumMod val="60000"/>
                        <a:lumOff val="40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0"/>
              </c:ext>
            </c:extLst>
          </c:dLbls>
          <c:cat>
            <c:strRef>
              <c:f>Волжск!$A$4:$A$10</c:f>
              <c:strCache>
                <c:ptCount val="7"/>
                <c:pt idx="0">
                  <c:v>Среднегодовая численность населения</c:v>
                </c:pt>
                <c:pt idx="1">
                  <c:v>Объем отгруженных товаров собственного производства</c:v>
                </c:pt>
                <c:pt idx="2">
                  <c:v>Оборот средних, малых и микропредприятий</c:v>
                </c:pt>
                <c:pt idx="3">
                  <c:v>Объем работ по виду деятельности "Строительство"</c:v>
                </c:pt>
                <c:pt idx="4">
                  <c:v>Оборот розничной торговли</c:v>
                </c:pt>
                <c:pt idx="5">
                  <c:v>Объем инвестиций в основной капитал</c:v>
                </c:pt>
                <c:pt idx="6">
                  <c:v>Среднесписочная численность работников организаций</c:v>
                </c:pt>
              </c:strCache>
              <c:extLst>
                <c:ext xmlns:c15="http://schemas.microsoft.com/office/drawing/2012/chart" uri="{02D57815-91ED-43cb-92C2-25804820EDAC}">
                  <c15:fullRef>
                    <c15:sqref>Волжск!$A$3:$A$10</c15:sqref>
                  </c15:fullRef>
                </c:ext>
              </c:extLst>
            </c:strRef>
          </c:cat>
          <c:val>
            <c:numRef>
              <c:f>Волжск!$E$4:$E$10</c:f>
              <c:numCache>
                <c:formatCode>0.0</c:formatCode>
                <c:ptCount val="7"/>
                <c:pt idx="0">
                  <c:v>7.9101849134135609</c:v>
                </c:pt>
                <c:pt idx="1">
                  <c:v>12.525560232551706</c:v>
                </c:pt>
                <c:pt idx="2">
                  <c:v>11.710843373493971</c:v>
                </c:pt>
                <c:pt idx="3">
                  <c:v>8.9315075700774749</c:v>
                </c:pt>
                <c:pt idx="4">
                  <c:v>8.182664369292171</c:v>
                </c:pt>
                <c:pt idx="5">
                  <c:v>6.3580723540204147</c:v>
                </c:pt>
                <c:pt idx="6">
                  <c:v>9.4866071428571441</c:v>
                </c:pt>
              </c:numCache>
              <c:extLst>
                <c:ext xmlns:c15="http://schemas.microsoft.com/office/drawing/2012/chart" uri="{02D57815-91ED-43cb-92C2-25804820EDAC}">
                  <c15:fullRef>
                    <c15:sqref>Волжск!$E$3:$E$10</c15:sqref>
                  </c15:fullRef>
                </c:ext>
              </c:extLst>
            </c:numRef>
          </c:val>
          <c:extLst>
            <c:ext xmlns:c15="http://schemas.microsoft.com/office/drawing/2012/chart" uri="{02D57815-91ED-43cb-92C2-25804820EDAC}">
              <c15:filteredSeriesTitle>
                <c15:tx>
                  <c:v>2018</c:v>
                </c15:tx>
              </c15:filteredSeriesTitle>
            </c:ext>
            <c:ext xmlns:c15="http://schemas.microsoft.com/office/drawing/2012/chart" uri="{02D57815-91ED-43cb-92C2-25804820EDAC}">
              <c15:categoryFilterExceptions>
                <c15:categoryFilterException>
                  <c15:sqref>Волжск!$E$3</c15:sqref>
                  <c15:dLbl>
                    <c:idx val="-1"/>
                    <c:layout>
                      <c:manualLayout>
                        <c:x val="1.2808197246237595E-3"/>
                        <c:y val="1.282051282051282E-2"/>
                      </c:manualLayout>
                    </c:layout>
                    <c:tx>
                      <c:rich>
                        <a:bodyPr/>
                        <a:lstStyle/>
                        <a:p>
                          <a:pPr algn="ctr" rtl="0">
                            <a:defRPr lang="ru-RU" sz="1000" b="1" i="0" u="none" strike="noStrike" kern="1200" baseline="0">
                              <a:solidFill>
                                <a:schemeClr val="tx2">
                                  <a:lumMod val="75000"/>
                                </a:schemeClr>
                              </a:solidFill>
                              <a:latin typeface="Times New Roman" pitchFamily="18" charset="0"/>
                              <a:ea typeface="+mn-ea"/>
                              <a:cs typeface="Times New Roman" pitchFamily="18" charset="0"/>
                            </a:defRPr>
                          </a:pPr>
                          <a:r>
                            <a:rPr lang="en-US" sz="1000" b="1" i="0" u="none" strike="noStrike" kern="1200" baseline="0">
                              <a:solidFill>
                                <a:schemeClr val="tx2">
                                  <a:lumMod val="75000"/>
                                </a:schemeClr>
                              </a:solidFill>
                              <a:latin typeface="Times New Roman" pitchFamily="18" charset="0"/>
                              <a:ea typeface="+mn-ea"/>
                              <a:cs typeface="Times New Roman" pitchFamily="18" charset="0"/>
                            </a:rPr>
                            <a:t>4,70</a:t>
                          </a:r>
                        </a:p>
                      </c:rich>
                    </c:tx>
                    <c:spPr/>
                    <c:showLegendKey val="0"/>
                    <c:showVal val="1"/>
                    <c:showCatName val="0"/>
                    <c:showSerName val="0"/>
                    <c:showPercent val="0"/>
                    <c:showBubbleSize val="0"/>
                    <c:extLst>
                      <c:ext uri="{CE6537A1-D6FC-4f65-9D91-7224C49458BB}"/>
                    </c:extLst>
                  </c15:dLbl>
                </c15:categoryFilterException>
              </c15:categoryFilterExceptions>
            </c:ext>
          </c:extLst>
        </c:ser>
        <c:dLbls>
          <c:showVal val="1"/>
        </c:dLbls>
        <c:shape val="box"/>
        <c:axId val="138872704"/>
        <c:axId val="138874240"/>
        <c:axId val="0"/>
        <c:extLst>
          <c:ext xmlns:c15="http://schemas.microsoft.com/office/drawing/2012/chart" uri="{02D57815-91ED-43cb-92C2-25804820EDAC}">
            <c15:filteredBarSeries>
              <c15:ser>
                <c:idx val="0"/>
                <c:order val="0"/>
                <c:invertIfNegative val="0"/>
                <c:dLbls>
                  <c:dLbl>
                    <c:idx val="0"/>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43,69</a:t>
                          </a:r>
                        </a:p>
                      </c:rich>
                    </c:tx>
                    <c:showLegendKey val="0"/>
                    <c:showVal val="1"/>
                    <c:showCatName val="0"/>
                    <c:showSerName val="0"/>
                    <c:showPercent val="0"/>
                    <c:showBubbleSize val="0"/>
                    <c:extLst>
                      <c:ext uri="{CE6537A1-D6FC-4f65-9D91-7224C49458BB}"/>
                    </c:extLst>
                  </c:dLbl>
                  <c:dLbl>
                    <c:idx val="1"/>
                    <c:layout>
                      <c:manualLayout>
                        <c:x val="2.5616394492475186E-3"/>
                        <c:y val="0"/>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43,60</a:t>
                          </a:r>
                        </a:p>
                      </c:rich>
                    </c:tx>
                    <c:showLegendKey val="0"/>
                    <c:showVal val="1"/>
                    <c:showCatName val="0"/>
                    <c:showSerName val="0"/>
                    <c:showPercent val="0"/>
                    <c:showBubbleSize val="0"/>
                    <c:extLst>
                      <c:ext uri="{CE6537A1-D6FC-4f65-9D91-7224C49458BB}"/>
                    </c:extLst>
                  </c:dLbl>
                  <c:dLbl>
                    <c:idx val="2"/>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0,81</a:t>
                          </a:r>
                        </a:p>
                      </c:rich>
                    </c:tx>
                    <c:showLegendKey val="0"/>
                    <c:showVal val="1"/>
                    <c:showCatName val="0"/>
                    <c:showSerName val="0"/>
                    <c:showPercent val="0"/>
                    <c:showBubbleSize val="0"/>
                    <c:extLst>
                      <c:ext uri="{CE6537A1-D6FC-4f65-9D91-7224C49458BB}"/>
                    </c:extLst>
                  </c:dLbl>
                  <c:dLbl>
                    <c:idx val="3"/>
                    <c:layout>
                      <c:manualLayout>
                        <c:x val="0"/>
                        <c:y val="7.6923076923076936E-3"/>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28,74</a:t>
                          </a:r>
                        </a:p>
                      </c:rich>
                    </c:tx>
                    <c:showLegendKey val="0"/>
                    <c:showVal val="1"/>
                    <c:showCatName val="0"/>
                    <c:showSerName val="0"/>
                    <c:showPercent val="0"/>
                    <c:showBubbleSize val="0"/>
                    <c:extLst>
                      <c:ext uri="{CE6537A1-D6FC-4f65-9D91-7224C49458BB}"/>
                    </c:extLst>
                  </c:dLbl>
                  <c:dLbl>
                    <c:idx val="4"/>
                    <c:layout>
                      <c:manualLayout>
                        <c:x val="1.2808197246237595E-3"/>
                        <c:y val="-7.6923076923076468E-3"/>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112,12</a:t>
                          </a:r>
                        </a:p>
                      </c:rich>
                    </c:tx>
                    <c:showLegendKey val="0"/>
                    <c:showVal val="1"/>
                    <c:showCatName val="0"/>
                    <c:showSerName val="0"/>
                    <c:showPercent val="0"/>
                    <c:showBubbleSize val="0"/>
                    <c:extLst>
                      <c:ext uri="{CE6537A1-D6FC-4f65-9D91-7224C49458BB}"/>
                    </c:extLst>
                  </c:dLbl>
                  <c:dLbl>
                    <c:idx val="5"/>
                    <c:layout>
                      <c:manualLayout>
                        <c:x val="3.8424591738712775E-3"/>
                        <c:y val="0"/>
                      </c:manualLayout>
                    </c:layout>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56,65</a:t>
                          </a:r>
                        </a:p>
                      </c:rich>
                    </c:tx>
                    <c:showLegendKey val="0"/>
                    <c:showVal val="1"/>
                    <c:showCatName val="0"/>
                    <c:showSerName val="0"/>
                    <c:showPercent val="0"/>
                    <c:showBubbleSize val="0"/>
                    <c:extLst>
                      <c:ext uri="{CE6537A1-D6FC-4f65-9D91-7224C49458BB}"/>
                    </c:extLst>
                  </c:dLbl>
                  <c:dLbl>
                    <c:idx val="6"/>
                    <c:tx>
                      <c:rich>
                        <a:bodyPr/>
                        <a:lstStyle/>
                        <a:p>
                          <a:r>
                            <a:rPr lang="en-US" sz="1000" b="1" i="0" u="none" strike="noStrike" kern="1200" baseline="0">
                              <a:solidFill>
                                <a:srgbClr val="1F497D">
                                  <a:lumMod val="75000"/>
                                </a:srgbClr>
                              </a:solidFill>
                              <a:latin typeface="Times New Roman" pitchFamily="18" charset="0"/>
                              <a:ea typeface="+mn-ea"/>
                              <a:cs typeface="Times New Roman" pitchFamily="18" charset="0"/>
                            </a:rPr>
                            <a:t>48,20</a:t>
                          </a:r>
                        </a:p>
                      </c:rich>
                    </c:tx>
                    <c:showLegendKey val="0"/>
                    <c:showVal val="1"/>
                    <c:showCatName val="0"/>
                    <c:showSerName val="0"/>
                    <c:showPercent val="0"/>
                    <c:showBubbleSize val="0"/>
                    <c:extLst>
                      <c:ext uri="{CE6537A1-D6FC-4f65-9D91-7224C49458BB}"/>
                    </c:extLst>
                  </c:dLbl>
                  <c:spPr>
                    <a:noFill/>
                    <a:ln>
                      <a:noFill/>
                    </a:ln>
                    <a:effectLst/>
                  </c:spPr>
                  <c:txPr>
                    <a:bodyPr/>
                    <a:lstStyle/>
                    <a:p>
                      <a:pPr algn="ctr">
                        <a:defRPr lang="ru-RU" sz="1000" b="1" i="0" u="none" strike="noStrike" kern="1200" baseline="0">
                          <a:solidFill>
                            <a:srgbClr val="1F497D">
                              <a:lumMod val="75000"/>
                            </a:srgbClr>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Волжск!$A$3:$A$10</c15:sqref>
                        </c15:fullRef>
                        <c15:formulaRef>
                          <c15:sqref>Волжск!$A$4:$A$10</c15:sqref>
                        </c15:formulaRef>
                      </c:ext>
                    </c:extLst>
                    <c:strCache>
                      <c:ptCount val="7"/>
                      <c:pt idx="0">
                        <c:v>Среднегодовая численность населения</c:v>
                      </c:pt>
                      <c:pt idx="1">
                        <c:v>Объем отгруженных товаров собственного производства</c:v>
                      </c:pt>
                      <c:pt idx="2">
                        <c:v>Оборот малых и средних предприятий (с учётом микропредприятий)</c:v>
                      </c:pt>
                      <c:pt idx="3">
                        <c:v>Объем работ, выполненных по виду деятельности "Строительство"</c:v>
                      </c:pt>
                      <c:pt idx="4">
                        <c:v>Оборот розничной торговли</c:v>
                      </c:pt>
                      <c:pt idx="5">
                        <c:v>Объем инвестиций в основной капитал за счет всех источников финансирования</c:v>
                      </c:pt>
                      <c:pt idx="6">
                        <c:v>Среднесписочная численность работников организаций</c:v>
                      </c:pt>
                    </c:strCache>
                  </c:strRef>
                </c:cat>
                <c:val>
                  <c:numRef>
                    <c:extLst>
                      <c:ext uri="{02D57815-91ED-43cb-92C2-25804820EDAC}">
                        <c15:fullRef>
                          <c15:sqref>Волжск!$C$3:$C$10</c15:sqref>
                        </c15:fullRef>
                        <c15:formulaRef>
                          <c15:sqref>Волжск!$C$4:$C$10</c15:sqref>
                        </c15:formulaRef>
                      </c:ext>
                    </c:extLst>
                    <c:numCache>
                      <c:formatCode>0.0</c:formatCode>
                      <c:ptCount val="7"/>
                      <c:pt idx="0">
                        <c:v>43.693962940824861</c:v>
                      </c:pt>
                      <c:pt idx="1">
                        <c:v>43.602030392031672</c:v>
                      </c:pt>
                      <c:pt idx="2">
                        <c:v>28.739340861949756</c:v>
                      </c:pt>
                      <c:pt idx="3">
                        <c:v>112.12027346947806</c:v>
                      </c:pt>
                      <c:pt idx="4">
                        <c:v>56.651979773486701</c:v>
                      </c:pt>
                      <c:pt idx="6">
                        <c:v>48.203427307904924</c:v>
                      </c:pt>
                    </c:numCache>
                  </c:numRef>
                </c:val>
                <c:extLst>
                  <c:ext uri="{02D57815-91ED-43cb-92C2-25804820EDAC}">
                    <c15:filteredSeriesTitle>
                      <c15:tx>
                        <c:v>2030</c:v>
                      </c15:tx>
                    </c15:filteredSeriesTitle>
                  </c:ext>
                </c:extLst>
              </c15:ser>
            </c15:filteredBarSeries>
          </c:ext>
        </c:extLst>
      </c:bar3DChart>
      <c:catAx>
        <c:axId val="138872704"/>
        <c:scaling>
          <c:orientation val="minMax"/>
        </c:scaling>
        <c:axPos val="l"/>
        <c:numFmt formatCode="General" sourceLinked="1"/>
        <c:tickLblPos val="nextTo"/>
        <c:txPr>
          <a:bodyPr/>
          <a:lstStyle/>
          <a:p>
            <a:pPr>
              <a:defRPr sz="900" b="0">
                <a:latin typeface="Times New Roman" pitchFamily="18" charset="0"/>
                <a:cs typeface="Times New Roman" pitchFamily="18" charset="0"/>
              </a:defRPr>
            </a:pPr>
            <a:endParaRPr lang="ru-RU"/>
          </a:p>
        </c:txPr>
        <c:crossAx val="138874240"/>
        <c:crosses val="autoZero"/>
        <c:auto val="1"/>
        <c:lblAlgn val="ctr"/>
        <c:lblOffset val="100"/>
      </c:catAx>
      <c:valAx>
        <c:axId val="138874240"/>
        <c:scaling>
          <c:orientation val="minMax"/>
          <c:max val="20"/>
          <c:min val="0"/>
        </c:scaling>
        <c:axPos val="b"/>
        <c:majorGridlines>
          <c:spPr>
            <a:ln>
              <a:noFill/>
            </a:ln>
          </c:spPr>
        </c:majorGridlines>
        <c:numFmt formatCode="0" sourceLinked="0"/>
        <c:tickLblPos val="nextTo"/>
        <c:txPr>
          <a:bodyPr/>
          <a:lstStyle/>
          <a:p>
            <a:pPr>
              <a:defRPr sz="1000" b="1">
                <a:latin typeface="Times New Roman" pitchFamily="18" charset="0"/>
                <a:cs typeface="Times New Roman" pitchFamily="18" charset="0"/>
              </a:defRPr>
            </a:pPr>
            <a:endParaRPr lang="ru-RU"/>
          </a:p>
        </c:txPr>
        <c:crossAx val="138872704"/>
        <c:crosses val="autoZero"/>
        <c:crossBetween val="between"/>
        <c:majorUnit val="10"/>
        <c:minorUnit val="10"/>
      </c:valAx>
    </c:plotArea>
    <c:plotVisOnly val="1"/>
    <c:dispBlanksAs val="gap"/>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90024"/>
          <c:w val="0.32192264863719422"/>
          <c:h val="0.6223264706698749"/>
        </c:manualLayout>
      </c:layout>
      <c:pieChart>
        <c:varyColors val="1"/>
        <c:ser>
          <c:idx val="0"/>
          <c:order val="0"/>
          <c:explosion val="12"/>
          <c:dPt>
            <c:idx val="1"/>
            <c:spPr>
              <a:solidFill>
                <a:srgbClr val="79F1D2"/>
              </a:solidFill>
            </c:spPr>
          </c:dPt>
          <c:dLbls>
            <c:dLbl>
              <c:idx val="0"/>
              <c:layout>
                <c:manualLayout>
                  <c:x val="-2.284617683078231E-2"/>
                  <c:y val="3.1413418364026842E-2"/>
                </c:manualLayout>
              </c:layout>
              <c:showVal val="1"/>
            </c:dLbl>
            <c:dLbl>
              <c:idx val="2"/>
              <c:layout>
                <c:manualLayout>
                  <c:x val="-5.1167719481350238E-2"/>
                  <c:y val="4.1044771263096254E-2"/>
                </c:manualLayout>
              </c:layout>
              <c:showVal val="1"/>
            </c:dLbl>
            <c:dLbl>
              <c:idx val="3"/>
              <c:layout>
                <c:manualLayout>
                  <c:x val="-6.7036786088537609E-2"/>
                  <c:y val="6.6896596603110712E-3"/>
                </c:manualLayout>
              </c:layout>
              <c:showVal val="1"/>
            </c:dLbl>
            <c:dLbl>
              <c:idx val="4"/>
              <c:layout>
                <c:manualLayout>
                  <c:x val="-3.434518574007759E-3"/>
                  <c:y val="-3.3211101711459641E-2"/>
                </c:manualLayout>
              </c:layout>
              <c:showVal val="1"/>
            </c:dLbl>
            <c:dLbl>
              <c:idx val="5"/>
              <c:layout>
                <c:manualLayout>
                  <c:x val="-1.1408442998607007E-2"/>
                  <c:y val="3.2071972408407802E-3"/>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Серн!$B$6:$H$6</c:f>
              <c:strCache>
                <c:ptCount val="6"/>
                <c:pt idx="0">
                  <c:v>Добыча полезных ископаемых</c:v>
                </c:pt>
                <c:pt idx="1">
                  <c:v>Производство пищевых продуктов</c:v>
                </c:pt>
                <c:pt idx="2">
                  <c:v>Производство готовых металлических изделий</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утилизации отходов, деятельность по ликвидации загрязнений</c:v>
                </c:pt>
                <c:pt idx="5">
                  <c:v>Прочие</c:v>
                </c:pt>
              </c:strCache>
            </c:strRef>
          </c:cat>
          <c:val>
            <c:numRef>
              <c:f>Серн!$B$7:$H$7</c:f>
              <c:numCache>
                <c:formatCode>0.0</c:formatCode>
                <c:ptCount val="6"/>
                <c:pt idx="0">
                  <c:v>3.1722065780609552</c:v>
                </c:pt>
                <c:pt idx="1">
                  <c:v>80.98225655272897</c:v>
                </c:pt>
                <c:pt idx="2">
                  <c:v>2.4482707094511142</c:v>
                </c:pt>
                <c:pt idx="3">
                  <c:v>10.743220364991668</c:v>
                </c:pt>
                <c:pt idx="4">
                  <c:v>1.2331914709497398</c:v>
                </c:pt>
                <c:pt idx="5">
                  <c:v>1.4208543238175508</c:v>
                </c:pt>
              </c:numCache>
            </c:numRef>
          </c:val>
        </c:ser>
        <c:firstSliceAng val="114"/>
      </c:pieChart>
    </c:plotArea>
    <c:plotVisOnly val="1"/>
  </c:chart>
  <c:spPr>
    <a:ln>
      <a:noFill/>
    </a:ln>
  </c:spPr>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lang val="ru-RU"/>
  <c:style val="3"/>
  <c:chart>
    <c:autoTitleDeleted val="1"/>
    <c:view3D>
      <c:rAngAx val="1"/>
    </c:view3D>
    <c:plotArea>
      <c:layout/>
      <c:bar3DChart>
        <c:barDir val="bar"/>
        <c:grouping val="clustered"/>
        <c:ser>
          <c:idx val="1"/>
          <c:order val="0"/>
          <c:dLbls>
            <c:dLbl>
              <c:idx val="0"/>
              <c:layout>
                <c:manualLayout>
                  <c:x val="4.7858339315625846E-3"/>
                  <c:y val="-8.012820512820434E-3"/>
                </c:manualLayout>
              </c:layout>
              <c:showVal val="1"/>
            </c:dLbl>
            <c:dLbl>
              <c:idx val="1"/>
              <c:layout>
                <c:manualLayout>
                  <c:x val="4.7858339315625846E-3"/>
                  <c:y val="-8.0128205128205208E-3"/>
                </c:manualLayout>
              </c:layout>
              <c:showVal val="1"/>
            </c:dLbl>
            <c:dLbl>
              <c:idx val="2"/>
              <c:layout>
                <c:manualLayout>
                  <c:x val="3.5893754486719409E-3"/>
                  <c:y val="-1.0683760683760707E-2"/>
                </c:manualLayout>
              </c:layout>
              <c:showVal val="1"/>
            </c:dLbl>
            <c:dLbl>
              <c:idx val="3"/>
              <c:layout>
                <c:manualLayout>
                  <c:x val="3.5893754486719409E-3"/>
                  <c:y val="-8.0128205128205208E-3"/>
                </c:manualLayout>
              </c:layout>
              <c:showVal val="1"/>
            </c:dLbl>
            <c:dLbl>
              <c:idx val="4"/>
              <c:layout>
                <c:manualLayout>
                  <c:x val="3.5893754486719409E-3"/>
                  <c:y val="-8.0128205128205208E-3"/>
                </c:manualLayout>
              </c:layout>
              <c:showVal val="1"/>
            </c:dLbl>
            <c:dLbl>
              <c:idx val="5"/>
              <c:layout>
                <c:manualLayout>
                  <c:x val="4.7858339315625846E-3"/>
                  <c:y val="-8.0128205128205208E-3"/>
                </c:manualLayout>
              </c:layout>
              <c:showVal val="1"/>
            </c:dLbl>
            <c:dLbl>
              <c:idx val="7"/>
              <c:layout>
                <c:manualLayout>
                  <c:x val="9.5716678631251675E-3"/>
                  <c:y val="-8.0128205128205208E-3"/>
                </c:manualLayout>
              </c:layout>
              <c:showVal val="1"/>
            </c:dLbl>
            <c:txPr>
              <a:bodyPr/>
              <a:lstStyle/>
              <a:p>
                <a:pPr>
                  <a:defRPr b="1">
                    <a:solidFill>
                      <a:schemeClr val="tx2">
                        <a:lumMod val="60000"/>
                        <a:lumOff val="40000"/>
                      </a:schemeClr>
                    </a:solidFill>
                  </a:defRPr>
                </a:pPr>
                <a:endParaRPr lang="ru-RU"/>
              </a:p>
            </c:txPr>
            <c:showVal val="1"/>
          </c:dLbls>
          <c:cat>
            <c:strRef>
              <c:f>Сов!$A$4:$A$11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strRef>
          </c:cat>
          <c:val>
            <c:numRef>
              <c:f>Сов!$E$4:$E$11</c:f>
              <c:numCache>
                <c:formatCode>0.0</c:formatCode>
                <c:ptCount val="8"/>
                <c:pt idx="0">
                  <c:v>4.2412679776929858</c:v>
                </c:pt>
                <c:pt idx="1">
                  <c:v>4.5193497370737008</c:v>
                </c:pt>
                <c:pt idx="2">
                  <c:v>12.32578818162488</c:v>
                </c:pt>
                <c:pt idx="3">
                  <c:v>0.98728846227978884</c:v>
                </c:pt>
                <c:pt idx="4">
                  <c:v>1.1845099509359009</c:v>
                </c:pt>
                <c:pt idx="5">
                  <c:v>2.566761672032853</c:v>
                </c:pt>
                <c:pt idx="6">
                  <c:v>2.9985761544836969</c:v>
                </c:pt>
                <c:pt idx="7">
                  <c:v>3.9397321428571432</c:v>
                </c:pt>
              </c:numCache>
            </c:numRef>
          </c:val>
        </c:ser>
        <c:dLbls>
          <c:showVal val="1"/>
        </c:dLbls>
        <c:shape val="box"/>
        <c:axId val="136031232"/>
        <c:axId val="136606464"/>
        <c:axId val="0"/>
      </c:bar3DChart>
      <c:catAx>
        <c:axId val="136031232"/>
        <c:scaling>
          <c:orientation val="minMax"/>
        </c:scaling>
        <c:axPos val="l"/>
        <c:numFmt formatCode="General" sourceLinked="0"/>
        <c:tickLblPos val="nextTo"/>
        <c:txPr>
          <a:bodyPr/>
          <a:lstStyle/>
          <a:p>
            <a:pPr>
              <a:defRPr sz="900" b="0"/>
            </a:pPr>
            <a:endParaRPr lang="ru-RU"/>
          </a:p>
        </c:txPr>
        <c:crossAx val="136606464"/>
        <c:crosses val="autoZero"/>
        <c:auto val="1"/>
        <c:lblAlgn val="ctr"/>
        <c:lblOffset val="100"/>
      </c:catAx>
      <c:valAx>
        <c:axId val="136606464"/>
        <c:scaling>
          <c:orientation val="minMax"/>
          <c:max val="15"/>
        </c:scaling>
        <c:axPos val="b"/>
        <c:majorGridlines>
          <c:spPr>
            <a:ln>
              <a:noFill/>
            </a:ln>
          </c:spPr>
        </c:majorGridlines>
        <c:numFmt formatCode="0" sourceLinked="0"/>
        <c:tickLblPos val="nextTo"/>
        <c:txPr>
          <a:bodyPr/>
          <a:lstStyle/>
          <a:p>
            <a:pPr>
              <a:defRPr sz="1000" b="1"/>
            </a:pPr>
            <a:endParaRPr lang="ru-RU"/>
          </a:p>
        </c:txPr>
        <c:crossAx val="136031232"/>
        <c:crosses val="autoZero"/>
        <c:crossBetween val="between"/>
        <c:majorUnit val="5"/>
        <c:minorUnit val="5"/>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90058"/>
          <c:w val="0.32192264863719466"/>
          <c:h val="0.6223264706698769"/>
        </c:manualLayout>
      </c:layout>
      <c:pieChart>
        <c:varyColors val="1"/>
        <c:ser>
          <c:idx val="0"/>
          <c:order val="0"/>
          <c:explosion val="12"/>
          <c:dLbls>
            <c:dLbl>
              <c:idx val="0"/>
              <c:layout>
                <c:manualLayout>
                  <c:x val="-1.8763471408975444E-2"/>
                  <c:y val="1.5193096382763357E-2"/>
                </c:manualLayout>
              </c:layout>
              <c:showVal val="1"/>
            </c:dLbl>
            <c:dLbl>
              <c:idx val="2"/>
              <c:layout>
                <c:manualLayout>
                  <c:x val="-4.1339850263748664E-3"/>
                  <c:y val="7.9869681525878179E-3"/>
                </c:manualLayout>
              </c:layout>
              <c:showVal val="1"/>
            </c:dLbl>
            <c:dLbl>
              <c:idx val="3"/>
              <c:layout>
                <c:manualLayout>
                  <c:x val="-5.0941136366505747E-2"/>
                  <c:y val="5.5956767986545938E-3"/>
                </c:manualLayout>
              </c:layout>
              <c:showVal val="1"/>
            </c:dLbl>
            <c:dLbl>
              <c:idx val="5"/>
              <c:layout>
                <c:manualLayout>
                  <c:x val="-2.8566629379144968E-3"/>
                  <c:y val="-5.0571604789380773E-3"/>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Сов!$B$6:$H$6</c:f>
              <c:strCache>
                <c:ptCount val="6"/>
                <c:pt idx="0">
                  <c:v>Добыча полезных ископаемых</c:v>
                </c:pt>
                <c:pt idx="1">
                  <c:v>Производство пищевых продуктов</c:v>
                </c:pt>
                <c:pt idx="2">
                  <c:v>Обработка древесины и производство изделий из дерева</c:v>
                </c:pt>
                <c:pt idx="3">
                  <c:v>Деятельность полиграфическая и копирование носителей информации</c:v>
                </c:pt>
                <c:pt idx="4">
                  <c:v>Обеспечение электрической энергией, газом и паром; кондиционирование воздуха</c:v>
                </c:pt>
                <c:pt idx="5">
                  <c:v>Прочие</c:v>
                </c:pt>
              </c:strCache>
            </c:strRef>
          </c:cat>
          <c:val>
            <c:numRef>
              <c:f>Сов!$B$7:$H$7</c:f>
              <c:numCache>
                <c:formatCode>0.0</c:formatCode>
                <c:ptCount val="6"/>
                <c:pt idx="0">
                  <c:v>1.4851621603559593</c:v>
                </c:pt>
                <c:pt idx="1">
                  <c:v>88.414871826476272</c:v>
                </c:pt>
                <c:pt idx="2">
                  <c:v>1.2041272028056946</c:v>
                </c:pt>
                <c:pt idx="3">
                  <c:v>2.3057608330752464</c:v>
                </c:pt>
                <c:pt idx="4">
                  <c:v>5.5543377157364224</c:v>
                </c:pt>
                <c:pt idx="5">
                  <c:v>1.0357402615504014</c:v>
                </c:pt>
              </c:numCache>
            </c:numRef>
          </c:val>
        </c:ser>
        <c:firstSliceAng val="114"/>
      </c:pieChart>
    </c:plotArea>
    <c:plotVisOnly val="1"/>
  </c:chart>
  <c:spPr>
    <a:noFill/>
    <a:ln>
      <a:noFill/>
    </a:ln>
  </c:spPr>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lang val="ru-RU"/>
  <c:style val="3"/>
  <c:chart>
    <c:autoTitleDeleted val="1"/>
    <c:view3D>
      <c:rAngAx val="1"/>
    </c:view3D>
    <c:plotArea>
      <c:layout/>
      <c:bar3DChart>
        <c:barDir val="bar"/>
        <c:grouping val="clustered"/>
        <c:ser>
          <c:idx val="1"/>
          <c:order val="0"/>
          <c:dLbls>
            <c:dLbl>
              <c:idx val="0"/>
              <c:layout>
                <c:manualLayout>
                  <c:x val="4.8484848484848485E-3"/>
                  <c:y val="-1.0683758436856781E-2"/>
                </c:manualLayout>
              </c:layout>
              <c:showVal val="1"/>
            </c:dLbl>
            <c:dLbl>
              <c:idx val="1"/>
              <c:layout>
                <c:manualLayout>
                  <c:x val="7.2727272727272805E-3"/>
                  <c:y val="-1.0683758436856698E-2"/>
                </c:manualLayout>
              </c:layout>
              <c:showVal val="1"/>
            </c:dLbl>
            <c:dLbl>
              <c:idx val="2"/>
              <c:layout>
                <c:manualLayout>
                  <c:x val="8.4848484848484857E-3"/>
                  <c:y val="-8.0128188276425844E-3"/>
                </c:manualLayout>
              </c:layout>
              <c:showVal val="1"/>
            </c:dLbl>
            <c:dLbl>
              <c:idx val="3"/>
              <c:layout>
                <c:manualLayout>
                  <c:x val="8.4848484848484857E-3"/>
                  <c:y val="-8.0128188276425844E-3"/>
                </c:manualLayout>
              </c:layout>
              <c:showVal val="1"/>
            </c:dLbl>
            <c:dLbl>
              <c:idx val="4"/>
              <c:layout>
                <c:manualLayout>
                  <c:x val="1.8181818181818209E-2"/>
                  <c:y val="-5.3418792184283933E-3"/>
                </c:manualLayout>
              </c:layout>
              <c:showVal val="1"/>
            </c:dLbl>
            <c:dLbl>
              <c:idx val="5"/>
              <c:layout>
                <c:manualLayout>
                  <c:x val="8.4848484848484857E-3"/>
                  <c:y val="-1.0683758436856781E-2"/>
                </c:manualLayout>
              </c:layout>
              <c:showVal val="1"/>
            </c:dLbl>
            <c:dLbl>
              <c:idx val="7"/>
              <c:layout>
                <c:manualLayout>
                  <c:x val="9.6969696969697143E-3"/>
                  <c:y val="-8.0128188276425844E-3"/>
                </c:manualLayout>
              </c:layout>
              <c:showVal val="1"/>
            </c:dLbl>
            <c:txPr>
              <a:bodyPr/>
              <a:lstStyle/>
              <a:p>
                <a:pPr>
                  <a:defRPr b="1">
                    <a:solidFill>
                      <a:schemeClr val="tx2">
                        <a:lumMod val="60000"/>
                        <a:lumOff val="40000"/>
                      </a:schemeClr>
                    </a:solidFill>
                  </a:defRPr>
                </a:pPr>
                <a:endParaRPr lang="ru-RU"/>
              </a:p>
            </c:txPr>
            <c:showVal val="1"/>
          </c:dLbls>
          <c:cat>
            <c:strRef>
              <c:f>Юрин!$A$4:$A$9</c:f>
              <c:strCache>
                <c:ptCount val="6"/>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Оборот розничной торговли</c:v>
                </c:pt>
                <c:pt idx="5">
                  <c:v>Среднесписочная численность работников организаций</c:v>
                </c:pt>
              </c:strCache>
            </c:strRef>
          </c:cat>
          <c:val>
            <c:numRef>
              <c:f>Юрин!$E$4:$E$9</c:f>
              <c:numCache>
                <c:formatCode>0.0</c:formatCode>
                <c:ptCount val="6"/>
                <c:pt idx="0">
                  <c:v>1.056648077487526</c:v>
                </c:pt>
                <c:pt idx="1">
                  <c:v>9.5491673067163052E-2</c:v>
                </c:pt>
                <c:pt idx="2">
                  <c:v>0.64610596717762359</c:v>
                </c:pt>
                <c:pt idx="3">
                  <c:v>8.6735283913496039E-2</c:v>
                </c:pt>
                <c:pt idx="4">
                  <c:v>0.61437829997366944</c:v>
                </c:pt>
                <c:pt idx="5">
                  <c:v>0.70312500000000011</c:v>
                </c:pt>
              </c:numCache>
            </c:numRef>
          </c:val>
        </c:ser>
        <c:dLbls>
          <c:showVal val="1"/>
        </c:dLbls>
        <c:shape val="box"/>
        <c:axId val="136620672"/>
        <c:axId val="136727936"/>
        <c:axId val="0"/>
      </c:bar3DChart>
      <c:catAx>
        <c:axId val="136620672"/>
        <c:scaling>
          <c:orientation val="minMax"/>
        </c:scaling>
        <c:axPos val="l"/>
        <c:numFmt formatCode="General" sourceLinked="0"/>
        <c:tickLblPos val="nextTo"/>
        <c:txPr>
          <a:bodyPr/>
          <a:lstStyle/>
          <a:p>
            <a:pPr>
              <a:defRPr sz="900" b="0"/>
            </a:pPr>
            <a:endParaRPr lang="ru-RU"/>
          </a:p>
        </c:txPr>
        <c:crossAx val="136727936"/>
        <c:crosses val="autoZero"/>
        <c:auto val="1"/>
        <c:lblAlgn val="ctr"/>
        <c:lblOffset val="100"/>
      </c:catAx>
      <c:valAx>
        <c:axId val="136727936"/>
        <c:scaling>
          <c:orientation val="minMax"/>
          <c:max val="2"/>
        </c:scaling>
        <c:axPos val="b"/>
        <c:majorGridlines>
          <c:spPr>
            <a:ln>
              <a:noFill/>
            </a:ln>
          </c:spPr>
        </c:majorGridlines>
        <c:numFmt formatCode="0" sourceLinked="0"/>
        <c:tickLblPos val="nextTo"/>
        <c:txPr>
          <a:bodyPr/>
          <a:lstStyle/>
          <a:p>
            <a:pPr>
              <a:defRPr sz="1000" b="1"/>
            </a:pPr>
            <a:endParaRPr lang="ru-RU"/>
          </a:p>
        </c:txPr>
        <c:crossAx val="136620672"/>
        <c:crosses val="autoZero"/>
        <c:crossBetween val="between"/>
        <c:majorUnit val="1"/>
        <c:minorUnit val="1"/>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014519262876041"/>
          <c:y val="0.17791876071690044"/>
          <c:w val="0.32192264863719444"/>
          <c:h val="0.6223264706698759"/>
        </c:manualLayout>
      </c:layout>
      <c:pieChart>
        <c:varyColors val="1"/>
        <c:ser>
          <c:idx val="0"/>
          <c:order val="0"/>
          <c:explosion val="12"/>
          <c:dLbls>
            <c:dLbl>
              <c:idx val="0"/>
              <c:layout>
                <c:manualLayout>
                  <c:x val="-4.2968108750132773E-2"/>
                  <c:y val="-5.9673216404663304E-2"/>
                </c:manualLayout>
              </c:layout>
              <c:showVal val="1"/>
            </c:dLbl>
            <c:dLbl>
              <c:idx val="2"/>
              <c:layout>
                <c:manualLayout>
                  <c:x val="-5.8997973666301884E-2"/>
                  <c:y val="-2.3207328842173459E-2"/>
                </c:manualLayout>
              </c:layout>
              <c:showVal val="1"/>
            </c:dLbl>
            <c:dLbl>
              <c:idx val="3"/>
              <c:layout>
                <c:manualLayout>
                  <c:x val="-4.2272461835349325E-3"/>
                  <c:y val="5.5958147569657099E-3"/>
                </c:manualLayout>
              </c:layout>
              <c:showVal val="1"/>
            </c:dLbl>
            <c:dLbl>
              <c:idx val="5"/>
              <c:layout>
                <c:manualLayout>
                  <c:x val="-2.8566629379144968E-3"/>
                  <c:y val="-5.0571604789380773E-3"/>
                </c:manualLayout>
              </c:layout>
              <c:showVal val="1"/>
            </c:dLbl>
            <c:txPr>
              <a:bodyPr/>
              <a:lstStyle/>
              <a:p>
                <a:pPr>
                  <a:defRPr sz="1200" b="1">
                    <a:latin typeface="Times New Roman" pitchFamily="18" charset="0"/>
                    <a:cs typeface="Times New Roman" pitchFamily="18" charset="0"/>
                  </a:defRPr>
                </a:pPr>
                <a:endParaRPr lang="ru-RU"/>
              </a:p>
            </c:txPr>
            <c:showVal val="1"/>
            <c:showLeaderLines val="1"/>
          </c:dLbls>
          <c:cat>
            <c:strRef>
              <c:f>Юр!$B$6:$F$6</c:f>
              <c:strCache>
                <c:ptCount val="4"/>
                <c:pt idx="0">
                  <c:v>Производство пищевых продуктов</c:v>
                </c:pt>
                <c:pt idx="1">
                  <c:v>Обеспечение электрической энергией, газом и паром; кондиционирование воздуха</c:v>
                </c:pt>
                <c:pt idx="2">
                  <c:v>Водоснабжение; водоотведение, организация сбора и утилизации отходов, деятельность по ликвидации загрязнений</c:v>
                </c:pt>
                <c:pt idx="3">
                  <c:v>Прочие</c:v>
                </c:pt>
              </c:strCache>
            </c:strRef>
          </c:cat>
          <c:val>
            <c:numRef>
              <c:f>Юр!$B$7:$F$7</c:f>
              <c:numCache>
                <c:formatCode>0.0</c:formatCode>
                <c:ptCount val="4"/>
                <c:pt idx="0">
                  <c:v>8.1520902137271367</c:v>
                </c:pt>
                <c:pt idx="1">
                  <c:v>84.207464193432472</c:v>
                </c:pt>
                <c:pt idx="2">
                  <c:v>7.5677201868615125</c:v>
                </c:pt>
                <c:pt idx="3">
                  <c:v>7.2725405978886229E-2</c:v>
                </c:pt>
              </c:numCache>
            </c:numRef>
          </c:val>
        </c:ser>
        <c:firstSliceAng val="114"/>
      </c:pieChart>
    </c:plotArea>
    <c:plotVisOnly val="1"/>
  </c:chart>
  <c:spPr>
    <a:noFill/>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02"/>
          <c:h val="0.64416247856620201"/>
        </c:manualLayout>
      </c:layout>
      <c:pieChart>
        <c:varyColors val="1"/>
        <c:ser>
          <c:idx val="0"/>
          <c:order val="0"/>
          <c:explosion val="8"/>
          <c:dPt>
            <c:idx val="1"/>
            <c:explosion val="13"/>
          </c:dPt>
          <c:dLbls>
            <c:dLbl>
              <c:idx val="0"/>
              <c:layout>
                <c:manualLayout>
                  <c:x val="-1.6146656173590273E-2"/>
                  <c:y val="2.2675216643514091E-2"/>
                </c:manualLayout>
              </c:layout>
              <c:showVal val="1"/>
              <c:extLst>
                <c:ext xmlns:c15="http://schemas.microsoft.com/office/drawing/2012/chart" uri="{CE6537A1-D6FC-4f65-9D91-7224C49458BB}">
                  <c15:layout/>
                </c:ext>
              </c:extLst>
            </c:dLbl>
            <c:dLbl>
              <c:idx val="2"/>
              <c:layout>
                <c:manualLayout>
                  <c:x val="3.1703708068025561E-2"/>
                  <c:y val="-7.7375636700403524E-2"/>
                </c:manualLayout>
              </c:layout>
              <c:showVal val="1"/>
              <c:extLst>
                <c:ext xmlns:c15="http://schemas.microsoft.com/office/drawing/2012/chart" uri="{CE6537A1-D6FC-4f65-9D91-7224C49458BB}">
                  <c15:layout/>
                </c:ext>
              </c:extLst>
            </c:dLbl>
            <c:dLbl>
              <c:idx val="3"/>
              <c:layout>
                <c:manualLayout>
                  <c:x val="4.1383234364544774E-2"/>
                  <c:y val="-7.5643610788232743E-2"/>
                </c:manualLayout>
              </c:layout>
              <c:showVal val="1"/>
              <c:extLst>
                <c:ext xmlns:c15="http://schemas.microsoft.com/office/drawing/2012/chart" uri="{CE6537A1-D6FC-4f65-9D91-7224C49458BB}">
                  <c15:layout/>
                </c:ext>
              </c:extLst>
            </c:dLbl>
            <c:dLbl>
              <c:idx val="4"/>
              <c:layout>
                <c:manualLayout>
                  <c:x val="4.4840646923410506E-2"/>
                  <c:y val="-4.7003609937724088E-2"/>
                </c:manualLayout>
              </c:layout>
              <c:showVal val="1"/>
              <c:extLst>
                <c:ext xmlns:c15="http://schemas.microsoft.com/office/drawing/2012/chart" uri="{CE6537A1-D6FC-4f65-9D91-7224C49458BB}">
                  <c15:layout/>
                </c:ext>
              </c:extLst>
            </c:dLbl>
            <c:dLbl>
              <c:idx val="6"/>
              <c:layout>
                <c:manualLayout>
                  <c:x val="2.7851037594111658E-2"/>
                  <c:y val="8.0073049263364782E-2"/>
                </c:manualLayout>
              </c:layout>
              <c:showVal val="1"/>
              <c:extLst>
                <c:ext xmlns:c15="http://schemas.microsoft.com/office/drawing/2012/chart" uri="{CE6537A1-D6FC-4f65-9D91-7224C49458BB}">
                  <c15:layout/>
                </c:ext>
              </c:extLst>
            </c:dLbl>
            <c:dLbl>
              <c:idx val="7"/>
              <c:layout>
                <c:manualLayout>
                  <c:x val="5.2385140793798426E-3"/>
                  <c:y val="6.4604418866177168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Волжск!$B$6:$K$6</c:f>
              <c:strCache>
                <c:ptCount val="9"/>
                <c:pt idx="0">
                  <c:v>Обработка древесины и производство изделий из дерева</c:v>
                </c:pt>
                <c:pt idx="1">
                  <c:v>Производство бумаги и бумажных изделий</c:v>
                </c:pt>
                <c:pt idx="2">
                  <c:v>Производство прочей неметаллической минеральной продукции</c:v>
                </c:pt>
                <c:pt idx="3">
                  <c:v>Производство готовых металлических изделий</c:v>
                </c:pt>
                <c:pt idx="4">
                  <c:v>Производство компьютеров, электронных и оптических изделий</c:v>
                </c:pt>
                <c:pt idx="5">
                  <c:v>Производство машин и оборудования</c:v>
                </c:pt>
                <c:pt idx="6">
                  <c:v>Производство мебели</c:v>
                </c:pt>
                <c:pt idx="7">
                  <c:v>Обеспечение электрической энергией, газом и паром; кондиционирование воздуха</c:v>
                </c:pt>
                <c:pt idx="8">
                  <c:v>Прочие</c:v>
                </c:pt>
              </c:strCache>
            </c:strRef>
          </c:cat>
          <c:val>
            <c:numRef>
              <c:f>Волжск!$B$7:$K$7</c:f>
              <c:numCache>
                <c:formatCode>0.0</c:formatCode>
                <c:ptCount val="9"/>
                <c:pt idx="0">
                  <c:v>2.2181189044625262</c:v>
                </c:pt>
                <c:pt idx="1">
                  <c:v>44.085168582350931</c:v>
                </c:pt>
                <c:pt idx="2">
                  <c:v>3.8345045911219842</c:v>
                </c:pt>
                <c:pt idx="3">
                  <c:v>4.4638687764131424</c:v>
                </c:pt>
                <c:pt idx="4">
                  <c:v>4.8371765739899235</c:v>
                </c:pt>
                <c:pt idx="5">
                  <c:v>25.328518776620424</c:v>
                </c:pt>
                <c:pt idx="6">
                  <c:v>3.4565657209039538</c:v>
                </c:pt>
                <c:pt idx="7">
                  <c:v>3.2747949419452951</c:v>
                </c:pt>
                <c:pt idx="8">
                  <c:v>8.5012831321918139</c:v>
                </c:pt>
              </c:numCache>
            </c:numRef>
          </c:val>
        </c:ser>
        <c:firstSliceAng val="32"/>
      </c:pieChart>
    </c:plotArea>
    <c:plotVisOnly val="1"/>
    <c:dispBlanksAs val="zero"/>
  </c:chart>
  <c:spPr>
    <a:ln>
      <a:noFill/>
    </a:ln>
  </c:sp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manualLayout>
          <c:layoutTarget val="inner"/>
          <c:xMode val="edge"/>
          <c:yMode val="edge"/>
          <c:x val="0.50285272893295185"/>
          <c:y val="0.11985343906231198"/>
          <c:w val="0.46072983622011399"/>
          <c:h val="0.72298873896723148"/>
        </c:manualLayout>
      </c:layout>
      <c:bar3DChart>
        <c:barDir val="bar"/>
        <c:grouping val="clustered"/>
        <c:ser>
          <c:idx val="1"/>
          <c:order val="0"/>
          <c:tx>
            <c:v>2018</c:v>
          </c:tx>
          <c:dLbls>
            <c:dLbl>
              <c:idx val="0"/>
              <c:layout>
                <c:manualLayout>
                  <c:x val="3.6663611365718683E-3"/>
                  <c:y val="-2.5641025641026678E-3"/>
                </c:manualLayout>
              </c:layout>
              <c:tx>
                <c:rich>
                  <a:bodyPr/>
                  <a:lstStyle/>
                  <a:p>
                    <a:r>
                      <a:rPr lang="en-US" b="1">
                        <a:solidFill>
                          <a:schemeClr val="tx2">
                            <a:lumMod val="60000"/>
                            <a:lumOff val="40000"/>
                          </a:schemeClr>
                        </a:solidFill>
                      </a:rPr>
                      <a:t>3,0</a:t>
                    </a:r>
                  </a:p>
                </c:rich>
              </c:tx>
              <c:showVal val="1"/>
              <c:extLst>
                <c:ext xmlns:c15="http://schemas.microsoft.com/office/drawing/2012/chart" uri="{CE6537A1-D6FC-4f65-9D91-7224C49458BB}"/>
              </c:extLst>
            </c:dLbl>
            <c:dLbl>
              <c:idx val="1"/>
              <c:layout>
                <c:manualLayout>
                  <c:x val="7.3327222731439171E-3"/>
                  <c:y val="-2.5641025641025741E-3"/>
                </c:manualLayout>
              </c:layout>
              <c:tx>
                <c:rich>
                  <a:bodyPr/>
                  <a:lstStyle/>
                  <a:p>
                    <a:r>
                      <a:rPr lang="en-US" b="1">
                        <a:solidFill>
                          <a:schemeClr val="tx2">
                            <a:lumMod val="60000"/>
                            <a:lumOff val="40000"/>
                          </a:schemeClr>
                        </a:solidFill>
                      </a:rPr>
                      <a:t>2,8</a:t>
                    </a:r>
                  </a:p>
                </c:rich>
              </c:tx>
              <c:showVal val="1"/>
              <c:extLst>
                <c:ext xmlns:c15="http://schemas.microsoft.com/office/drawing/2012/chart" uri="{CE6537A1-D6FC-4f65-9D91-7224C49458BB}"/>
              </c:extLst>
            </c:dLbl>
            <c:dLbl>
              <c:idx val="2"/>
              <c:layout>
                <c:manualLayout>
                  <c:x val="4.8884815154291803E-3"/>
                  <c:y val="-9.40160079361485E-17"/>
                </c:manualLayout>
              </c:layout>
              <c:showVal val="1"/>
              <c:extLst>
                <c:ext xmlns:c15="http://schemas.microsoft.com/office/drawing/2012/chart" uri="{CE6537A1-D6FC-4f65-9D91-7224C49458BB}"/>
              </c:extLst>
            </c:dLbl>
            <c:dLbl>
              <c:idx val="3"/>
              <c:layout>
                <c:manualLayout>
                  <c:x val="6.1106018942865903E-3"/>
                  <c:y val="0"/>
                </c:manualLayout>
              </c:layout>
              <c:tx>
                <c:rich>
                  <a:bodyPr/>
                  <a:lstStyle/>
                  <a:p>
                    <a:r>
                      <a:rPr lang="en-US" b="1">
                        <a:solidFill>
                          <a:schemeClr val="tx2">
                            <a:lumMod val="60000"/>
                            <a:lumOff val="40000"/>
                          </a:schemeClr>
                        </a:solidFill>
                      </a:rPr>
                      <a:t>0,2</a:t>
                    </a:r>
                  </a:p>
                </c:rich>
              </c:tx>
              <c:showVal val="1"/>
              <c:extLst>
                <c:ext xmlns:c15="http://schemas.microsoft.com/office/drawing/2012/chart" uri="{CE6537A1-D6FC-4f65-9D91-7224C49458BB}"/>
              </c:extLst>
            </c:dLbl>
            <c:dLbl>
              <c:idx val="4"/>
              <c:layout>
                <c:manualLayout>
                  <c:x val="3.6663611365719637E-3"/>
                  <c:y val="-7.6923076923077014E-3"/>
                </c:manualLayout>
              </c:layout>
              <c:tx>
                <c:rich>
                  <a:bodyPr/>
                  <a:lstStyle/>
                  <a:p>
                    <a:r>
                      <a:rPr lang="en-US" b="1">
                        <a:solidFill>
                          <a:schemeClr val="tx2">
                            <a:lumMod val="60000"/>
                            <a:lumOff val="40000"/>
                          </a:schemeClr>
                        </a:solidFill>
                      </a:rPr>
                      <a:t>3,5</a:t>
                    </a:r>
                  </a:p>
                </c:rich>
              </c:tx>
              <c:showVal val="1"/>
              <c:extLst>
                <c:ext xmlns:c15="http://schemas.microsoft.com/office/drawing/2012/chart" uri="{CE6537A1-D6FC-4f65-9D91-7224C49458BB}"/>
              </c:extLst>
            </c:dLbl>
            <c:dLbl>
              <c:idx val="5"/>
              <c:layout>
                <c:manualLayout>
                  <c:x val="4.8884815154292714E-3"/>
                  <c:y val="-2.3504001984037094E-17"/>
                </c:manualLayout>
              </c:layout>
              <c:tx>
                <c:rich>
                  <a:bodyPr/>
                  <a:lstStyle/>
                  <a:p>
                    <a:r>
                      <a:rPr lang="en-US" b="1">
                        <a:solidFill>
                          <a:schemeClr val="tx2">
                            <a:lumMod val="60000"/>
                            <a:lumOff val="40000"/>
                          </a:schemeClr>
                        </a:solidFill>
                      </a:rPr>
                      <a:t>1,6</a:t>
                    </a:r>
                  </a:p>
                </c:rich>
              </c:tx>
              <c:showVal val="1"/>
              <c:extLst>
                <c:ext xmlns:c15="http://schemas.microsoft.com/office/drawing/2012/chart" uri="{CE6537A1-D6FC-4f65-9D91-7224C49458BB}"/>
              </c:extLst>
            </c:dLbl>
            <c:dLbl>
              <c:idx val="6"/>
              <c:layout>
                <c:manualLayout>
                  <c:x val="5.9780009564801605E-3"/>
                  <c:y val="-2.6709401709401753E-3"/>
                </c:manualLayout>
              </c:layout>
              <c:tx>
                <c:rich>
                  <a:bodyPr/>
                  <a:lstStyle/>
                  <a:p>
                    <a:r>
                      <a:rPr lang="en-US" b="1">
                        <a:solidFill>
                          <a:schemeClr val="tx2">
                            <a:lumMod val="60000"/>
                            <a:lumOff val="40000"/>
                          </a:schemeClr>
                        </a:solidFill>
                      </a:rPr>
                      <a:t>4,2</a:t>
                    </a:r>
                  </a:p>
                </c:rich>
              </c:tx>
              <c:showVal val="1"/>
              <c:extLst>
                <c:ext xmlns:c15="http://schemas.microsoft.com/office/drawing/2012/chart" uri="{CE6537A1-D6FC-4f65-9D91-7224C49458BB}"/>
              </c:extLst>
            </c:dLbl>
            <c:spPr>
              <a:noFill/>
              <a:ln>
                <a:noFill/>
              </a:ln>
              <a:effectLst/>
            </c:spPr>
            <c:txPr>
              <a:bodyPr/>
              <a:lstStyle/>
              <a:p>
                <a:pPr>
                  <a:defRPr b="1">
                    <a:solidFill>
                      <a:schemeClr val="tx2">
                        <a:lumMod val="60000"/>
                        <a:lumOff val="40000"/>
                      </a:schemeClr>
                    </a:solidFill>
                  </a:defRPr>
                </a:pPr>
                <a:endParaRPr lang="ru-RU"/>
              </a:p>
            </c:txPr>
            <c:showVal val="1"/>
            <c:extLst>
              <c:ext xmlns:c15="http://schemas.microsoft.com/office/drawing/2012/chart" uri="{CE6537A1-D6FC-4f65-9D91-7224C49458BB}">
                <c15:showLeaderLines val="0"/>
              </c:ext>
            </c:extLst>
          </c:dLbls>
          <c:cat>
            <c:strRef>
              <c:f>Козьмодемьянск!$A$4:$A$10</c:f>
              <c:strCache>
                <c:ptCount val="7"/>
                <c:pt idx="0">
                  <c:v>Среднегодовая численность населения</c:v>
                </c:pt>
                <c:pt idx="1">
                  <c:v>Объем отгруженных товаров собственного производства</c:v>
                </c:pt>
                <c:pt idx="2">
                  <c:v>Оборот средних, малых и микропредприятий</c:v>
                </c:pt>
                <c:pt idx="3">
                  <c:v>Объем работ по виду деятельности "Строительство"</c:v>
                </c:pt>
                <c:pt idx="4">
                  <c:v>Оборот розничной торговли</c:v>
                </c:pt>
                <c:pt idx="5">
                  <c:v>Объем инвестиций в основной капитал</c:v>
                </c:pt>
                <c:pt idx="6">
                  <c:v>Среднесписочная численность работников организаций</c:v>
                </c:pt>
              </c:strCache>
              <c:extLst>
                <c:ext xmlns:c15="http://schemas.microsoft.com/office/drawing/2012/chart" uri="{02D57815-91ED-43cb-92C2-25804820EDAC}">
                  <c15:fullRef>
                    <c15:sqref>Козьмодемьянск!$A$3:$A$10</c15:sqref>
                  </c15:fullRef>
                </c:ext>
              </c:extLst>
            </c:strRef>
          </c:cat>
          <c:val>
            <c:numRef>
              <c:f>Козьмодемьянск!$E$4:$E$10</c:f>
              <c:numCache>
                <c:formatCode>0.0</c:formatCode>
                <c:ptCount val="7"/>
                <c:pt idx="0">
                  <c:v>2.9644848840622249</c:v>
                </c:pt>
                <c:pt idx="1">
                  <c:v>2.7850559068378526</c:v>
                </c:pt>
                <c:pt idx="2">
                  <c:v>0.55414209166955841</c:v>
                </c:pt>
                <c:pt idx="3">
                  <c:v>0.20086026597213999</c:v>
                </c:pt>
                <c:pt idx="4">
                  <c:v>3.4959511084216013</c:v>
                </c:pt>
                <c:pt idx="5">
                  <c:v>1.564459115799018</c:v>
                </c:pt>
                <c:pt idx="6">
                  <c:v>4.1852678571428577</c:v>
                </c:pt>
              </c:numCache>
              <c:extLst>
                <c:ext xmlns:c15="http://schemas.microsoft.com/office/drawing/2012/chart" uri="{02D57815-91ED-43cb-92C2-25804820EDAC}">
                  <c15:fullRef>
                    <c15:sqref>Козьмодемьянск!$E$3:$E$10</c15:sqref>
                  </c15:fullRef>
                </c:ext>
              </c:extLst>
            </c:numRef>
          </c:val>
          <c:extLst>
            <c:ext xmlns:c15="http://schemas.microsoft.com/office/drawing/2012/chart" uri="{02D57815-91ED-43cb-92C2-25804820EDAC}">
              <c15:categoryFilterExceptions>
                <c15:categoryFilterException>
                  <c15:sqref>Козьмодемьянск!$E$3</c15:sqref>
                  <c15:dLbl>
                    <c:idx val="-1"/>
                    <c:layout>
                      <c:manualLayout>
                        <c:x val="3.6663611365719538E-3"/>
                        <c:y val="1.7948717948717947E-2"/>
                      </c:manualLayout>
                    </c:layout>
                    <c:tx>
                      <c:rich>
                        <a:bodyPr/>
                        <a:lstStyle/>
                        <a:p>
                          <a:pPr>
                            <a:defRPr b="1">
                              <a:solidFill>
                                <a:schemeClr val="tx2">
                                  <a:lumMod val="75000"/>
                                </a:schemeClr>
                              </a:solidFill>
                            </a:defRPr>
                          </a:pPr>
                          <a:r>
                            <a:rPr lang="en-US" b="1">
                              <a:solidFill>
                                <a:schemeClr val="tx2">
                                  <a:lumMod val="75000"/>
                                </a:schemeClr>
                              </a:solidFill>
                            </a:rPr>
                            <a:t>0,04</a:t>
                          </a:r>
                        </a:p>
                      </c:rich>
                    </c:tx>
                    <c:spPr/>
                    <c:showLegendKey val="0"/>
                    <c:showVal val="1"/>
                    <c:showCatName val="0"/>
                    <c:showSerName val="0"/>
                    <c:showPercent val="0"/>
                    <c:showBubbleSize val="0"/>
                    <c:extLst>
                      <c:ext uri="{CE6537A1-D6FC-4f65-9D91-7224C49458BB}"/>
                    </c:extLst>
                  </c15:dLbl>
                </c15:categoryFilterException>
              </c15:categoryFilterExceptions>
            </c:ext>
          </c:extLst>
        </c:ser>
        <c:dLbls>
          <c:showVal val="1"/>
        </c:dLbls>
        <c:shape val="box"/>
        <c:axId val="134955008"/>
        <c:axId val="134956544"/>
        <c:axId val="0"/>
        <c:extLst>
          <c:ext xmlns:c15="http://schemas.microsoft.com/office/drawing/2012/chart" uri="{02D57815-91ED-43cb-92C2-25804820EDAC}">
            <c15:filteredBarSeries>
              <c15:ser>
                <c:idx val="0"/>
                <c:order val="0"/>
                <c:tx>
                  <c:v>2030</c:v>
                </c:tx>
                <c:invertIfNegative val="0"/>
                <c:dLbls>
                  <c:dLbl>
                    <c:idx val="0"/>
                    <c:layout>
                      <c:manualLayout>
                        <c:x val="3.6663611365718636E-3"/>
                        <c:y val="2.5641025641025645E-3"/>
                      </c:manualLayout>
                    </c:layout>
                    <c:tx>
                      <c:rich>
                        <a:bodyPr/>
                        <a:lstStyle/>
                        <a:p>
                          <a:r>
                            <a:rPr lang="en-US" b="1">
                              <a:solidFill>
                                <a:schemeClr val="tx2">
                                  <a:lumMod val="75000"/>
                                </a:schemeClr>
                              </a:solidFill>
                            </a:rPr>
                            <a:t>2,88</a:t>
                          </a:r>
                        </a:p>
                      </c:rich>
                    </c:tx>
                    <c:showLegendKey val="0"/>
                    <c:showVal val="1"/>
                    <c:showCatName val="0"/>
                    <c:showSerName val="0"/>
                    <c:showPercent val="0"/>
                    <c:showBubbleSize val="0"/>
                    <c:extLst>
                      <c:ext uri="{CE6537A1-D6FC-4f65-9D91-7224C49458BB}"/>
                    </c:extLst>
                  </c:dLbl>
                  <c:dLbl>
                    <c:idx val="1"/>
                    <c:tx>
                      <c:rich>
                        <a:bodyPr/>
                        <a:lstStyle/>
                        <a:p>
                          <a:r>
                            <a:rPr lang="en-US" b="1">
                              <a:solidFill>
                                <a:schemeClr val="tx2">
                                  <a:lumMod val="75000"/>
                                </a:schemeClr>
                              </a:solidFill>
                            </a:rPr>
                            <a:t>1,97</a:t>
                          </a:r>
                        </a:p>
                      </c:rich>
                    </c:tx>
                    <c:showLegendKey val="0"/>
                    <c:showVal val="1"/>
                    <c:showCatName val="0"/>
                    <c:showSerName val="0"/>
                    <c:showPercent val="0"/>
                    <c:showBubbleSize val="0"/>
                    <c:extLst>
                      <c:ext uri="{CE6537A1-D6FC-4f65-9D91-7224C49458BB}"/>
                    </c:extLst>
                  </c:dLbl>
                  <c:dLbl>
                    <c:idx val="3"/>
                    <c:tx>
                      <c:rich>
                        <a:bodyPr/>
                        <a:lstStyle/>
                        <a:p>
                          <a:r>
                            <a:rPr lang="en-US" b="1">
                              <a:solidFill>
                                <a:schemeClr val="tx2">
                                  <a:lumMod val="75000"/>
                                </a:schemeClr>
                              </a:solidFill>
                            </a:rPr>
                            <a:t>0,34</a:t>
                          </a:r>
                        </a:p>
                      </c:rich>
                    </c:tx>
                    <c:showLegendKey val="0"/>
                    <c:showVal val="1"/>
                    <c:showCatName val="0"/>
                    <c:showSerName val="0"/>
                    <c:showPercent val="0"/>
                    <c:showBubbleSize val="0"/>
                    <c:extLst>
                      <c:ext uri="{CE6537A1-D6FC-4f65-9D91-7224C49458BB}"/>
                    </c:extLst>
                  </c:dLbl>
                  <c:dLbl>
                    <c:idx val="4"/>
                    <c:tx>
                      <c:rich>
                        <a:bodyPr/>
                        <a:lstStyle/>
                        <a:p>
                          <a:r>
                            <a:rPr lang="en-US" b="1">
                              <a:solidFill>
                                <a:schemeClr val="tx2">
                                  <a:lumMod val="75000"/>
                                </a:schemeClr>
                              </a:solidFill>
                            </a:rPr>
                            <a:t>0,32</a:t>
                          </a:r>
                        </a:p>
                      </c:rich>
                    </c:tx>
                    <c:showLegendKey val="0"/>
                    <c:showVal val="1"/>
                    <c:showCatName val="0"/>
                    <c:showSerName val="0"/>
                    <c:showPercent val="0"/>
                    <c:showBubbleSize val="0"/>
                    <c:extLst>
                      <c:ext uri="{CE6537A1-D6FC-4f65-9D91-7224C49458BB}"/>
                    </c:extLst>
                  </c:dLbl>
                  <c:dLbl>
                    <c:idx val="5"/>
                    <c:tx>
                      <c:rich>
                        <a:bodyPr/>
                        <a:lstStyle/>
                        <a:p>
                          <a:r>
                            <a:rPr lang="en-US" b="1">
                              <a:solidFill>
                                <a:schemeClr val="tx2">
                                  <a:lumMod val="75000"/>
                                </a:schemeClr>
                              </a:solidFill>
                            </a:rPr>
                            <a:t>2,39</a:t>
                          </a:r>
                        </a:p>
                      </c:rich>
                    </c:tx>
                    <c:showLegendKey val="0"/>
                    <c:showVal val="1"/>
                    <c:showCatName val="0"/>
                    <c:showSerName val="0"/>
                    <c:showPercent val="0"/>
                    <c:showBubbleSize val="0"/>
                    <c:extLst>
                      <c:ext uri="{CE6537A1-D6FC-4f65-9D91-7224C49458BB}"/>
                    </c:extLst>
                  </c:dLbl>
                  <c:dLbl>
                    <c:idx val="6"/>
                    <c:tx>
                      <c:rich>
                        <a:bodyPr/>
                        <a:lstStyle/>
                        <a:p>
                          <a:r>
                            <a:rPr lang="en-US" b="1">
                              <a:solidFill>
                                <a:schemeClr val="tx2">
                                  <a:lumMod val="75000"/>
                                </a:schemeClr>
                              </a:solidFill>
                            </a:rPr>
                            <a:t>3,98</a:t>
                          </a:r>
                        </a:p>
                      </c:rich>
                    </c:tx>
                    <c:showLegendKey val="0"/>
                    <c:showVal val="1"/>
                    <c:showCatName val="0"/>
                    <c:showSerName val="0"/>
                    <c:showPercent val="0"/>
                    <c:showBubbleSize val="0"/>
                    <c:extLst>
                      <c:ext uri="{CE6537A1-D6FC-4f65-9D91-7224C49458BB}"/>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Козьмодемьянск!$A$3:$A$10</c15:sqref>
                        </c15:fullRef>
                        <c15:formulaRef>
                          <c15:sqref>Козьмодемьянск!$A$4:$A$10</c15:sqref>
                        </c15:formulaRef>
                      </c:ext>
                    </c:extLst>
                    <c:strCache>
                      <c:ptCount val="7"/>
                      <c:pt idx="0">
                        <c:v>Среднегодовая численность населения</c:v>
                      </c:pt>
                      <c:pt idx="1">
                        <c:v>Объем отгруженных товаров собственного производства</c:v>
                      </c:pt>
                      <c:pt idx="2">
                        <c:v>Оборот малых и средних предприятий (с учётом микропредприятий)</c:v>
                      </c:pt>
                      <c:pt idx="3">
                        <c:v>Объем работ, выполненных по виду деятельности "Строительство"</c:v>
                      </c:pt>
                      <c:pt idx="4">
                        <c:v>Оборот розничной торговли</c:v>
                      </c:pt>
                      <c:pt idx="5">
                        <c:v>Объем инвестиций в основной капитал за счет всех источников финансирования</c:v>
                      </c:pt>
                      <c:pt idx="6">
                        <c:v>Среднесписочная численность работников организаций</c:v>
                      </c:pt>
                    </c:strCache>
                  </c:strRef>
                </c:cat>
                <c:val>
                  <c:numRef>
                    <c:extLst>
                      <c:ext uri="{02D57815-91ED-43cb-92C2-25804820EDAC}">
                        <c15:fullRef>
                          <c15:sqref>Козьмодемьянск!$C$3:$C$10</c15:sqref>
                        </c15:fullRef>
                        <c15:formulaRef>
                          <c15:sqref>Козьмодемьянск!$C$4:$C$10</c15:sqref>
                        </c15:formulaRef>
                      </c:ext>
                    </c:extLst>
                    <c:numCache>
                      <c:formatCode>General</c:formatCode>
                      <c:ptCount val="7"/>
                      <c:pt idx="0">
                        <c:v>2.8832934847579197</c:v>
                      </c:pt>
                      <c:pt idx="1">
                        <c:v>1.9665432256416804</c:v>
                      </c:pt>
                      <c:pt idx="2">
                        <c:v>0.33878773911039411</c:v>
                      </c:pt>
                      <c:pt idx="3">
                        <c:v>0.31528641281500985</c:v>
                      </c:pt>
                      <c:pt idx="4">
                        <c:v>2.3893308099476593</c:v>
                      </c:pt>
                      <c:pt idx="6">
                        <c:v>3.9800995024875623</c:v>
                      </c:pt>
                    </c:numCache>
                  </c:numRef>
                </c:val>
                <c:extLst>
                  <c:ext uri="{02D57815-91ED-43cb-92C2-25804820EDAC}">
                    <c15:categoryFilterExceptions>
                      <c15:categoryFilterException>
                        <c15:sqref>Козьмодемьянск!$C$3</c15:sqref>
                        <c15:dLbl>
                          <c:idx val="-1"/>
                          <c:delete val="1"/>
                          <c:extLst>
                            <c:ext uri="{CE6537A1-D6FC-4f65-9D91-7224C49458BB}"/>
                          </c:extLst>
                        </c15:dLbl>
                      </c15:categoryFilterException>
                    </c15:categoryFilterExceptions>
                  </c:ext>
                </c:extLst>
              </c15:ser>
            </c15:filteredBarSeries>
          </c:ext>
        </c:extLst>
      </c:bar3DChart>
      <c:catAx>
        <c:axId val="134955008"/>
        <c:scaling>
          <c:orientation val="minMax"/>
        </c:scaling>
        <c:axPos val="l"/>
        <c:numFmt formatCode="General" sourceLinked="0"/>
        <c:tickLblPos val="nextTo"/>
        <c:txPr>
          <a:bodyPr/>
          <a:lstStyle/>
          <a:p>
            <a:pPr>
              <a:defRPr sz="900" b="0"/>
            </a:pPr>
            <a:endParaRPr lang="ru-RU"/>
          </a:p>
        </c:txPr>
        <c:crossAx val="134956544"/>
        <c:crosses val="autoZero"/>
        <c:auto val="1"/>
        <c:lblAlgn val="ctr"/>
        <c:lblOffset val="100"/>
      </c:catAx>
      <c:valAx>
        <c:axId val="134956544"/>
        <c:scaling>
          <c:orientation val="minMax"/>
          <c:max val="10"/>
        </c:scaling>
        <c:axPos val="b"/>
        <c:majorGridlines>
          <c:spPr>
            <a:ln>
              <a:noFill/>
            </a:ln>
          </c:spPr>
        </c:majorGridlines>
        <c:numFmt formatCode="0" sourceLinked="0"/>
        <c:tickLblPos val="nextTo"/>
        <c:txPr>
          <a:bodyPr/>
          <a:lstStyle/>
          <a:p>
            <a:pPr>
              <a:defRPr sz="1000" b="1"/>
            </a:pPr>
            <a:endParaRPr lang="ru-RU"/>
          </a:p>
        </c:txPr>
        <c:crossAx val="134955008"/>
        <c:crosses val="autoZero"/>
        <c:crossBetween val="between"/>
        <c:majorUnit val="5"/>
        <c:minorUnit val="5"/>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7791876071689988"/>
          <c:w val="0.32192264863719383"/>
          <c:h val="0.62232647066987323"/>
        </c:manualLayout>
      </c:layout>
      <c:pieChart>
        <c:varyColors val="1"/>
        <c:ser>
          <c:idx val="0"/>
          <c:order val="0"/>
          <c:explosion val="12"/>
          <c:dPt>
            <c:idx val="0"/>
            <c:explosion val="0"/>
          </c:dPt>
          <c:dPt>
            <c:idx val="2"/>
            <c:explosion val="0"/>
          </c:dPt>
          <c:dPt>
            <c:idx val="3"/>
            <c:explosion val="0"/>
          </c:dPt>
          <c:dPt>
            <c:idx val="4"/>
            <c:explosion val="0"/>
          </c:dPt>
          <c:dLbls>
            <c:dLbl>
              <c:idx val="3"/>
              <c:layout>
                <c:manualLayout>
                  <c:x val="1.0480516858469621E-2"/>
                  <c:y val="8.9103273247868806E-3"/>
                </c:manualLayout>
              </c:layout>
              <c:showVal val="1"/>
              <c:extLst>
                <c:ext xmlns:c15="http://schemas.microsoft.com/office/drawing/2012/chart" uri="{CE6537A1-D6FC-4f65-9D91-7224C49458BB}">
                  <c15:layout/>
                </c:ext>
              </c:extLst>
            </c:dLbl>
            <c:dLbl>
              <c:idx val="4"/>
              <c:layout>
                <c:manualLayout>
                  <c:x val="6.7010174360246557E-3"/>
                  <c:y val="5.9798976090185613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Козьм!$B$6:$G$6</c:f>
              <c:strCache>
                <c:ptCount val="5"/>
                <c:pt idx="0">
                  <c:v>Производство резиновых и пластмассовых изделий</c:v>
                </c:pt>
                <c:pt idx="1">
                  <c:v>Производство электрического оборудования</c:v>
                </c:pt>
                <c:pt idx="2">
                  <c:v>Обеспечение электрической энергией, газом и паром; кондиционирование воздуха</c:v>
                </c:pt>
                <c:pt idx="3">
                  <c:v>Водоснабжение; водоотведение, организация сбора и утилизации отходов, деятельность по ликвидации загрязнений</c:v>
                </c:pt>
                <c:pt idx="4">
                  <c:v>Прочие</c:v>
                </c:pt>
              </c:strCache>
            </c:strRef>
          </c:cat>
          <c:val>
            <c:numRef>
              <c:f>Козьм!$B$7:$G$7</c:f>
              <c:numCache>
                <c:formatCode>0.0</c:formatCode>
                <c:ptCount val="5"/>
                <c:pt idx="0">
                  <c:v>7.0060894479240314</c:v>
                </c:pt>
                <c:pt idx="1">
                  <c:v>80.999362110191058</c:v>
                </c:pt>
                <c:pt idx="2">
                  <c:v>7.0874061269136419</c:v>
                </c:pt>
                <c:pt idx="3">
                  <c:v>2.2625953636807066</c:v>
                </c:pt>
                <c:pt idx="4">
                  <c:v>2.6445469512905562</c:v>
                </c:pt>
              </c:numCache>
            </c:numRef>
          </c:val>
        </c:ser>
        <c:firstSliceAng val="0"/>
      </c:pieChart>
    </c:plotArea>
    <c:plotVisOnly val="1"/>
    <c:dispBlanksAs val="zero"/>
  </c:chart>
  <c:spPr>
    <a:ln>
      <a:noFill/>
    </a:ln>
  </c:sp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manualLayout>
          <c:layoutTarget val="inner"/>
          <c:xMode val="edge"/>
          <c:yMode val="edge"/>
          <c:x val="0.47352895264594647"/>
          <c:y val="0.15743586564993661"/>
          <c:w val="0.48861615358510901"/>
          <c:h val="0.74253629264359389"/>
        </c:manualLayout>
      </c:layout>
      <c:bar3DChart>
        <c:barDir val="bar"/>
        <c:grouping val="clustered"/>
        <c:ser>
          <c:idx val="1"/>
          <c:order val="0"/>
          <c:tx>
            <c:v>2018</c:v>
          </c:tx>
          <c:dLbls>
            <c:txPr>
              <a:bodyPr/>
              <a:lstStyle/>
              <a:p>
                <a:pPr>
                  <a:defRPr b="1">
                    <a:solidFill>
                      <a:schemeClr val="tx2">
                        <a:lumMod val="60000"/>
                        <a:lumOff val="40000"/>
                      </a:schemeClr>
                    </a:solidFill>
                    <a:latin typeface="Times New Roman" pitchFamily="18" charset="0"/>
                    <a:cs typeface="Times New Roman" pitchFamily="18" charset="0"/>
                  </a:defRPr>
                </a:pPr>
                <a:endParaRPr lang="ru-RU"/>
              </a:p>
            </c:txPr>
            <c:showVal val="1"/>
          </c:dLbls>
          <c:cat>
            <c:strRef>
              <c:f>Волж!$A$4:$A$11</c:f>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Объем работ по виду деятельности "Строительство"</c:v>
                </c:pt>
                <c:pt idx="5">
                  <c:v>Оборот розничной торговли</c:v>
                </c:pt>
                <c:pt idx="6">
                  <c:v>Объем инвестиций в основной капитал</c:v>
                </c:pt>
                <c:pt idx="7">
                  <c:v>Среднесписочная численность работников организаций</c:v>
                </c:pt>
              </c:strCache>
              <c:extLst>
                <c:ext xmlns:c15="http://schemas.microsoft.com/office/drawing/2012/chart" uri="{02D57815-91ED-43cb-92C2-25804820EDAC}">
                  <c15:fullRef>
                    <c15:sqref>'Волжский МР'!$A$3:$A$11</c15:sqref>
                  </c15:fullRef>
                </c:ext>
              </c:extLst>
            </c:strRef>
          </c:cat>
          <c:val>
            <c:numRef>
              <c:f>Волж!$E$4:$E$11</c:f>
              <c:numCache>
                <c:formatCode>0.0</c:formatCode>
                <c:ptCount val="8"/>
                <c:pt idx="0">
                  <c:v>3.2139712356912242</c:v>
                </c:pt>
                <c:pt idx="1">
                  <c:v>0.90905714940851168</c:v>
                </c:pt>
                <c:pt idx="2">
                  <c:v>3.6495080509539393</c:v>
                </c:pt>
                <c:pt idx="3">
                  <c:v>0.89144597355537625</c:v>
                </c:pt>
                <c:pt idx="4">
                  <c:v>0.98062428475592844</c:v>
                </c:pt>
                <c:pt idx="5">
                  <c:v>1.7531723631391494</c:v>
                </c:pt>
                <c:pt idx="6">
                  <c:v>1.445805322773736</c:v>
                </c:pt>
                <c:pt idx="7">
                  <c:v>1.9029017857142858</c:v>
                </c:pt>
              </c:numCache>
              <c:extLst>
                <c:ext xmlns:c15="http://schemas.microsoft.com/office/drawing/2012/chart" uri="{02D57815-91ED-43cb-92C2-25804820EDAC}">
                  <c15:fullRef>
                    <c15:sqref>'Волжский МР'!$E$3:$E$11</c15:sqref>
                  </c15:fullRef>
                </c:ext>
              </c:extLst>
            </c:numRef>
          </c:val>
          <c:extLst>
            <c:ext xmlns:c15="http://schemas.microsoft.com/office/drawing/2012/chart" uri="{02D57815-91ED-43cb-92C2-25804820EDAC}">
              <c15:categoryFilterExceptions>
                <c15:categoryFilterException>
                  <c15:sqref>'Волжский МР'!$E$3</c15:sqref>
                  <c15:dLbl>
                    <c:idx val="-1"/>
                    <c:layout>
                      <c:manualLayout>
                        <c:x val="2.8040662051070659E-3"/>
                        <c:y val="1.0256408185663601E-2"/>
                      </c:manualLayout>
                    </c:layout>
                    <c:tx>
                      <c:rich>
                        <a:bodyPr/>
                        <a:lstStyle/>
                        <a:p>
                          <a:pPr algn="ctr" rtl="0">
                            <a:defRPr lang="en-US" sz="1000" b="1" i="0" u="none" strike="noStrike" kern="1200" baseline="0">
                              <a:solidFill>
                                <a:sysClr val="windowText" lastClr="000000"/>
                              </a:solidFill>
                              <a:latin typeface="Times New Roman" pitchFamily="18" charset="0"/>
                              <a:ea typeface="+mn-ea"/>
                              <a:cs typeface="Times New Roman" pitchFamily="18" charset="0"/>
                            </a:defRPr>
                          </a:pPr>
                          <a:r>
                            <a:rPr lang="en-US" sz="1000" b="1" i="0" u="none" strike="noStrike" kern="1200" baseline="0">
                              <a:solidFill>
                                <a:sysClr val="windowText" lastClr="000000"/>
                              </a:solidFill>
                              <a:latin typeface="Times New Roman" pitchFamily="18" charset="0"/>
                              <a:ea typeface="+mn-ea"/>
                              <a:cs typeface="Times New Roman" pitchFamily="18" charset="0"/>
                            </a:rPr>
                            <a:t>3,89</a:t>
                          </a:r>
                        </a:p>
                      </c:rich>
                    </c:tx>
                    <c:numFmt formatCode="#,##0.0" sourceLinked="0"/>
                    <c:spPr/>
                    <c:showLegendKey val="0"/>
                    <c:showVal val="1"/>
                    <c:showCatName val="0"/>
                    <c:showSerName val="0"/>
                    <c:showPercent val="0"/>
                    <c:showBubbleSize val="0"/>
                    <c:extLst>
                      <c:ext uri="{CE6537A1-D6FC-4f65-9D91-7224C49458BB}"/>
                    </c:extLst>
                  </c15:dLbl>
                </c15:categoryFilterException>
              </c15:categoryFilterExceptions>
            </c:ext>
          </c:extLst>
        </c:ser>
        <c:dLbls>
          <c:showVal val="1"/>
        </c:dLbls>
        <c:shape val="box"/>
        <c:axId val="135203456"/>
        <c:axId val="135234304"/>
        <c:axId val="0"/>
        <c:extLst>
          <c:ext xmlns:c15="http://schemas.microsoft.com/office/drawing/2012/chart" uri="{02D57815-91ED-43cb-92C2-25804820EDAC}">
            <c15:filteredBarSeries>
              <c15:ser>
                <c:idx val="0"/>
                <c:order val="0"/>
                <c:tx>
                  <c:v>2030</c:v>
                </c:tx>
                <c:invertIfNegative val="0"/>
                <c:dLbls>
                  <c:dLbl>
                    <c:idx val="0"/>
                    <c:tx>
                      <c:rich>
                        <a:bodyPr/>
                        <a:lstStyle/>
                        <a:p>
                          <a:r>
                            <a:rPr lang="en-US" b="1">
                              <a:solidFill>
                                <a:schemeClr val="tx2">
                                  <a:lumMod val="75000"/>
                                </a:schemeClr>
                              </a:solidFill>
                              <a:latin typeface="Times New Roman" pitchFamily="18" charset="0"/>
                              <a:cs typeface="Times New Roman" pitchFamily="18" charset="0"/>
                            </a:rPr>
                            <a:t>3,17</a:t>
                          </a:r>
                        </a:p>
                      </c:rich>
                    </c:tx>
                    <c:showLegendKey val="0"/>
                    <c:showVal val="1"/>
                    <c:showCatName val="0"/>
                    <c:showSerName val="0"/>
                    <c:showPercent val="0"/>
                    <c:showBubbleSize val="0"/>
                    <c:extLst>
                      <c:ext uri="{CE6537A1-D6FC-4f65-9D91-7224C49458BB}"/>
                    </c:extLst>
                  </c:dLbl>
                  <c:dLbl>
                    <c:idx val="1"/>
                    <c:layout>
                      <c:manualLayout>
                        <c:x val="0"/>
                        <c:y val="0"/>
                      </c:manualLayout>
                    </c:layout>
                    <c:tx>
                      <c:rich>
                        <a:bodyPr/>
                        <a:lstStyle/>
                        <a:p>
                          <a:r>
                            <a:rPr lang="en-US" b="1">
                              <a:solidFill>
                                <a:schemeClr val="tx2">
                                  <a:lumMod val="75000"/>
                                </a:schemeClr>
                              </a:solidFill>
                              <a:latin typeface="Times New Roman" pitchFamily="18" charset="0"/>
                              <a:cs typeface="Times New Roman" pitchFamily="18" charset="0"/>
                            </a:rPr>
                            <a:t>0,742</a:t>
                          </a:r>
                        </a:p>
                      </c:rich>
                    </c:tx>
                    <c:showLegendKey val="0"/>
                    <c:showVal val="1"/>
                    <c:showCatName val="0"/>
                    <c:showSerName val="0"/>
                    <c:showPercent val="0"/>
                    <c:showBubbleSize val="0"/>
                    <c:extLst>
                      <c:ext uri="{CE6537A1-D6FC-4f65-9D91-7224C49458BB}"/>
                    </c:extLst>
                  </c:dLbl>
                  <c:dLbl>
                    <c:idx val="2"/>
                    <c:layout>
                      <c:manualLayout>
                        <c:x val="0"/>
                        <c:y val="-7.6923061392477014E-3"/>
                      </c:manualLayout>
                    </c:layout>
                    <c:tx>
                      <c:rich>
                        <a:bodyPr/>
                        <a:lstStyle/>
                        <a:p>
                          <a:r>
                            <a:rPr lang="en-US" b="1">
                              <a:solidFill>
                                <a:schemeClr val="tx2">
                                  <a:lumMod val="75000"/>
                                </a:schemeClr>
                              </a:solidFill>
                              <a:latin typeface="Times New Roman" pitchFamily="18" charset="0"/>
                              <a:cs typeface="Times New Roman" pitchFamily="18" charset="0"/>
                            </a:rPr>
                            <a:t>4,01</a:t>
                          </a:r>
                        </a:p>
                      </c:rich>
                    </c:tx>
                    <c:showLegendKey val="0"/>
                    <c:showVal val="1"/>
                    <c:showCatName val="0"/>
                    <c:showSerName val="0"/>
                    <c:showPercent val="0"/>
                    <c:showBubbleSize val="0"/>
                    <c:extLst>
                      <c:ext uri="{CE6537A1-D6FC-4f65-9D91-7224C49458BB}"/>
                    </c:extLst>
                  </c:dLbl>
                  <c:dLbl>
                    <c:idx val="3"/>
                    <c:tx>
                      <c:rich>
                        <a:bodyPr/>
                        <a:lstStyle/>
                        <a:p>
                          <a:r>
                            <a:rPr lang="en-US" b="1">
                              <a:solidFill>
                                <a:schemeClr val="tx2">
                                  <a:lumMod val="75000"/>
                                </a:schemeClr>
                              </a:solidFill>
                              <a:latin typeface="Times New Roman" pitchFamily="18" charset="0"/>
                              <a:cs typeface="Times New Roman" pitchFamily="18" charset="0"/>
                            </a:rPr>
                            <a:t>0,78</a:t>
                          </a:r>
                        </a:p>
                      </c:rich>
                    </c:tx>
                    <c:showLegendKey val="0"/>
                    <c:showVal val="1"/>
                    <c:showCatName val="0"/>
                    <c:showSerName val="0"/>
                    <c:showPercent val="0"/>
                    <c:showBubbleSize val="0"/>
                    <c:extLst>
                      <c:ext uri="{CE6537A1-D6FC-4f65-9D91-7224C49458BB}"/>
                    </c:extLst>
                  </c:dLbl>
                  <c:dLbl>
                    <c:idx val="4"/>
                    <c:layout>
                      <c:manualLayout>
                        <c:x val="-1.402033102553533E-3"/>
                        <c:y val="-7.6923061392477014E-3"/>
                      </c:manualLayout>
                    </c:layout>
                    <c:tx>
                      <c:rich>
                        <a:bodyPr/>
                        <a:lstStyle/>
                        <a:p>
                          <a:r>
                            <a:rPr lang="en-US" b="1">
                              <a:solidFill>
                                <a:schemeClr val="tx2">
                                  <a:lumMod val="75000"/>
                                </a:schemeClr>
                              </a:solidFill>
                              <a:latin typeface="Times New Roman" pitchFamily="18" charset="0"/>
                              <a:cs typeface="Times New Roman" pitchFamily="18" charset="0"/>
                            </a:rPr>
                            <a:t>2,45</a:t>
                          </a:r>
                        </a:p>
                      </c:rich>
                    </c:tx>
                    <c:showLegendKey val="0"/>
                    <c:showVal val="1"/>
                    <c:showCatName val="0"/>
                    <c:showSerName val="0"/>
                    <c:showPercent val="0"/>
                    <c:showBubbleSize val="0"/>
                    <c:extLst>
                      <c:ext uri="{CE6537A1-D6FC-4f65-9D91-7224C49458BB}"/>
                    </c:extLst>
                  </c:dLbl>
                  <c:dLbl>
                    <c:idx val="5"/>
                    <c:layout>
                      <c:manualLayout>
                        <c:x val="0"/>
                        <c:y val="-7.6923061392477014E-3"/>
                      </c:manualLayout>
                    </c:layout>
                    <c:tx>
                      <c:rich>
                        <a:bodyPr/>
                        <a:lstStyle/>
                        <a:p>
                          <a:r>
                            <a:rPr lang="en-US" b="1">
                              <a:solidFill>
                                <a:schemeClr val="tx2">
                                  <a:lumMod val="75000"/>
                                </a:schemeClr>
                              </a:solidFill>
                              <a:latin typeface="Times New Roman" pitchFamily="18" charset="0"/>
                              <a:cs typeface="Times New Roman" pitchFamily="18" charset="0"/>
                            </a:rPr>
                            <a:t>1,99</a:t>
                          </a:r>
                        </a:p>
                      </c:rich>
                    </c:tx>
                    <c:showLegendKey val="0"/>
                    <c:showVal val="1"/>
                    <c:showCatName val="0"/>
                    <c:showSerName val="0"/>
                    <c:showPercent val="0"/>
                    <c:showBubbleSize val="0"/>
                    <c:extLst>
                      <c:ext uri="{CE6537A1-D6FC-4f65-9D91-7224C49458BB}"/>
                    </c:extLst>
                  </c:dLbl>
                  <c:dLbl>
                    <c:idx val="6"/>
                    <c:layout>
                      <c:manualLayout>
                        <c:x val="4.2060993076605997E-3"/>
                        <c:y val="-2.5643039442148309E-3"/>
                      </c:manualLayout>
                    </c:layout>
                    <c:tx>
                      <c:rich>
                        <a:bodyPr/>
                        <a:lstStyle/>
                        <a:p>
                          <a:r>
                            <a:rPr lang="en-US" b="1">
                              <a:solidFill>
                                <a:schemeClr val="tx2">
                                  <a:lumMod val="75000"/>
                                </a:schemeClr>
                              </a:solidFill>
                              <a:latin typeface="Times New Roman" pitchFamily="18" charset="0"/>
                              <a:cs typeface="Times New Roman" pitchFamily="18" charset="0"/>
                            </a:rPr>
                            <a:t>1,82</a:t>
                          </a:r>
                        </a:p>
                      </c:rich>
                    </c:tx>
                    <c:showLegendKey val="0"/>
                    <c:showVal val="1"/>
                    <c:showCatName val="0"/>
                    <c:showSerName val="0"/>
                    <c:showPercent val="0"/>
                    <c:showBubbleSize val="0"/>
                    <c:extLst>
                      <c:ext uri="{CE6537A1-D6FC-4f65-9D91-7224C49458BB}"/>
                    </c:extLst>
                  </c:dLbl>
                  <c:spPr>
                    <a:noFill/>
                    <a:ln>
                      <a:noFill/>
                    </a:ln>
                    <a:effectLst/>
                  </c:spPr>
                  <c:txPr>
                    <a:bodyPr/>
                    <a:lstStyle/>
                    <a:p>
                      <a:pPr>
                        <a:defRPr b="1">
                          <a:solidFill>
                            <a:schemeClr val="tx2">
                              <a:lumMod val="75000"/>
                            </a:schemeClr>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'Волжский МР'!$A$3:$A$11</c15:sqref>
                        </c15:fullRef>
                        <c15:formulaRef>
                          <c15:sqref>'Волжский МР'!$A$4:$A$11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'Волжский МР'!$C$3:$C$11</c15:sqref>
                        </c15:fullRef>
                        <c15:formulaRef>
                          <c15:sqref>'Волжский МР'!$C$4:$C$11</c15:sqref>
                        </c15:formulaRef>
                      </c:ext>
                    </c:extLst>
                    <c:numCache>
                      <c:formatCode>General</c:formatCode>
                      <c:ptCount val="8"/>
                      <c:pt idx="0">
                        <c:v>3.1709503885236101</c:v>
                      </c:pt>
                      <c:pt idx="1">
                        <c:v>0.74249776529178912</c:v>
                      </c:pt>
                      <c:pt idx="2">
                        <c:v>4.0095532614443696</c:v>
                      </c:pt>
                      <c:pt idx="3">
                        <c:v>0.78359068909887064</c:v>
                      </c:pt>
                      <c:pt idx="4">
                        <c:v>2.4570214837267961</c:v>
                      </c:pt>
                      <c:pt idx="5">
                        <c:v>1.99012331076086</c:v>
                      </c:pt>
                      <c:pt idx="7">
                        <c:v>1.8242122719734657</c:v>
                      </c:pt>
                    </c:numCache>
                  </c:numRef>
                </c:val>
                <c:extLst>
                  <c:ext uri="{02D57815-91ED-43cb-92C2-25804820EDAC}">
                    <c15:categoryFilterExceptions>
                      <c15:categoryFilterException>
                        <c15:sqref>'Волжский МР'!$C$3</c15:sqref>
                        <c15:dLbl>
                          <c:idx val="-1"/>
                          <c:delete val="1"/>
                          <c:extLst>
                            <c:ext uri="{CE6537A1-D6FC-4f65-9D91-7224C49458BB}"/>
                          </c:extLst>
                        </c15:dLbl>
                      </c15:categoryFilterException>
                    </c15:categoryFilterExceptions>
                  </c:ext>
                </c:extLst>
              </c15:ser>
            </c15:filteredBarSeries>
          </c:ext>
        </c:extLst>
      </c:bar3DChart>
      <c:catAx>
        <c:axId val="135203456"/>
        <c:scaling>
          <c:orientation val="minMax"/>
        </c:scaling>
        <c:axPos val="l"/>
        <c:numFmt formatCode="General" sourceLinked="0"/>
        <c:tickLblPos val="nextTo"/>
        <c:txPr>
          <a:bodyPr/>
          <a:lstStyle/>
          <a:p>
            <a:pPr>
              <a:defRPr sz="900" b="0" i="0">
                <a:latin typeface="Times New Roman" pitchFamily="18" charset="0"/>
                <a:cs typeface="Times New Roman" pitchFamily="18" charset="0"/>
              </a:defRPr>
            </a:pPr>
            <a:endParaRPr lang="ru-RU"/>
          </a:p>
        </c:txPr>
        <c:crossAx val="135234304"/>
        <c:crosses val="autoZero"/>
        <c:auto val="1"/>
        <c:lblAlgn val="ctr"/>
        <c:lblOffset val="100"/>
      </c:catAx>
      <c:valAx>
        <c:axId val="135234304"/>
        <c:scaling>
          <c:orientation val="minMax"/>
          <c:max val="10"/>
          <c:min val="0"/>
        </c:scaling>
        <c:axPos val="b"/>
        <c:majorGridlines>
          <c:spPr>
            <a:ln>
              <a:noFill/>
            </a:ln>
          </c:spPr>
        </c:majorGridlines>
        <c:numFmt formatCode="0" sourceLinked="0"/>
        <c:tickLblPos val="nextTo"/>
        <c:txPr>
          <a:bodyPr/>
          <a:lstStyle/>
          <a:p>
            <a:pPr>
              <a:defRPr sz="1000" b="1">
                <a:latin typeface="Times New Roman" pitchFamily="18" charset="0"/>
                <a:cs typeface="Times New Roman" pitchFamily="18" charset="0"/>
              </a:defRPr>
            </a:pPr>
            <a:endParaRPr lang="ru-RU"/>
          </a:p>
        </c:txPr>
        <c:crossAx val="135203456"/>
        <c:crosses val="autoZero"/>
        <c:crossBetween val="between"/>
        <c:majorUnit val="5"/>
        <c:minorUnit val="5"/>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014519262876041"/>
          <c:y val="0.15608275282056641"/>
          <c:w val="0.33321817571012036"/>
          <c:h val="0.64416247856620201"/>
        </c:manualLayout>
      </c:layout>
      <c:pieChart>
        <c:varyColors val="1"/>
        <c:ser>
          <c:idx val="0"/>
          <c:order val="0"/>
          <c:explosion val="8"/>
          <c:dPt>
            <c:idx val="1"/>
            <c:explosion val="6"/>
          </c:dPt>
          <c:dPt>
            <c:idx val="2"/>
            <c:explosion val="6"/>
          </c:dPt>
          <c:dPt>
            <c:idx val="4"/>
            <c:explosion val="11"/>
          </c:dPt>
          <c:dLbls>
            <c:dLbl>
              <c:idx val="1"/>
              <c:layout>
                <c:manualLayout>
                  <c:x val="-5.5385852022372076E-2"/>
                  <c:y val="6.1602831249586831E-3"/>
                </c:manualLayout>
              </c:layout>
              <c:showVal val="1"/>
              <c:extLst>
                <c:ext xmlns:c15="http://schemas.microsoft.com/office/drawing/2012/chart" uri="{CE6537A1-D6FC-4f65-9D91-7224C49458BB}">
                  <c15:layout/>
                </c:ext>
              </c:extLst>
            </c:dLbl>
            <c:dLbl>
              <c:idx val="2"/>
              <c:layout>
                <c:manualLayout>
                  <c:x val="-5.5623545453397698E-2"/>
                  <c:y val="-3.481475443918389E-3"/>
                </c:manualLayout>
              </c:layout>
              <c:showVal val="1"/>
              <c:extLst>
                <c:ext xmlns:c15="http://schemas.microsoft.com/office/drawing/2012/chart" uri="{CE6537A1-D6FC-4f65-9D91-7224C49458BB}">
                  <c15:layout/>
                </c:ext>
              </c:extLst>
            </c:dLbl>
            <c:dLbl>
              <c:idx val="5"/>
              <c:layout>
                <c:manualLayout>
                  <c:x val="4.7546345589751446E-2"/>
                  <c:y val="3.5516128956047589E-2"/>
                </c:manualLayout>
              </c:layout>
              <c:showVal val="1"/>
              <c:extLst>
                <c:ext xmlns:c15="http://schemas.microsoft.com/office/drawing/2012/chart" uri="{CE6537A1-D6FC-4f65-9D91-7224C49458BB}">
                  <c15:layout/>
                </c:ext>
              </c:extLst>
            </c:dLbl>
            <c:dLbl>
              <c:idx val="7"/>
              <c:layout>
                <c:manualLayout>
                  <c:x val="-3.6172664413741444E-2"/>
                  <c:y val="7.8594994755195449E-2"/>
                </c:manualLayout>
              </c:layout>
              <c:showVal val="1"/>
              <c:extLst>
                <c:ext xmlns:c15="http://schemas.microsoft.com/office/drawing/2012/chart" uri="{CE6537A1-D6FC-4f65-9D91-7224C49458BB}">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15:layout/>
              </c:ext>
            </c:extLst>
          </c:dLbls>
          <c:cat>
            <c:strRef>
              <c:f>Волжский!$B$6:$J$6</c:f>
              <c:strCache>
                <c:ptCount val="8"/>
                <c:pt idx="0">
                  <c:v>Производство пищевых продуктов</c:v>
                </c:pt>
                <c:pt idx="1">
                  <c:v>Обработка древесины и производство изделий из дерева</c:v>
                </c:pt>
                <c:pt idx="2">
                  <c:v>Производство бумаги и бумажных изделий</c:v>
                </c:pt>
                <c:pt idx="3">
                  <c:v>Производство химических веществ и химических продуктов</c:v>
                </c:pt>
                <c:pt idx="4">
                  <c:v>Производство резиновых и пластмассовых изделий</c:v>
                </c:pt>
                <c:pt idx="5">
                  <c:v>Производство мебели</c:v>
                </c:pt>
                <c:pt idx="6">
                  <c:v>Обеспечение электрической энергией, газом и паром; кондиционирование воздуха</c:v>
                </c:pt>
                <c:pt idx="7">
                  <c:v>Прочие</c:v>
                </c:pt>
              </c:strCache>
            </c:strRef>
          </c:cat>
          <c:val>
            <c:numRef>
              <c:f>Волжский!$B$7:$J$7</c:f>
              <c:numCache>
                <c:formatCode>0.0</c:formatCode>
                <c:ptCount val="8"/>
                <c:pt idx="0">
                  <c:v>11.463569246924926</c:v>
                </c:pt>
                <c:pt idx="1">
                  <c:v>4.0233871696416426</c:v>
                </c:pt>
                <c:pt idx="2">
                  <c:v>3.6897116232212572</c:v>
                </c:pt>
                <c:pt idx="3">
                  <c:v>17.332772701498431</c:v>
                </c:pt>
                <c:pt idx="4">
                  <c:v>34.94443839701983</c:v>
                </c:pt>
                <c:pt idx="5">
                  <c:v>4.7753310609246133</c:v>
                </c:pt>
                <c:pt idx="6">
                  <c:v>19.59657274660508</c:v>
                </c:pt>
                <c:pt idx="7">
                  <c:v>4.1742170541642878</c:v>
                </c:pt>
              </c:numCache>
            </c:numRef>
          </c:val>
        </c:ser>
        <c:firstSliceAng val="32"/>
      </c:pieChart>
    </c:plotArea>
    <c:plotVisOnly val="1"/>
    <c:dispBlanksAs val="zero"/>
  </c:chart>
  <c:spPr>
    <a:ln>
      <a:noFill/>
    </a:ln>
  </c:spPr>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view3D>
      <c:rAngAx val="1"/>
    </c:view3D>
    <c:plotArea>
      <c:layout/>
      <c:bar3DChart>
        <c:barDir val="bar"/>
        <c:grouping val="clustered"/>
        <c:ser>
          <c:idx val="1"/>
          <c:order val="0"/>
          <c:tx>
            <c:v>2018</c:v>
          </c:tx>
          <c:dLbls>
            <c:txPr>
              <a:bodyPr/>
              <a:lstStyle/>
              <a:p>
                <a:pPr>
                  <a:defRPr b="1">
                    <a:solidFill>
                      <a:schemeClr val="tx2">
                        <a:lumMod val="60000"/>
                        <a:lumOff val="40000"/>
                      </a:schemeClr>
                    </a:solidFill>
                  </a:defRPr>
                </a:pPr>
                <a:endParaRPr lang="ru-RU"/>
              </a:p>
            </c:txPr>
            <c:showVal val="1"/>
          </c:dLbls>
          <c:cat>
            <c:strRef>
              <c:f>Горномар!$A$4:$A$10</c:f>
              <c:strCache>
                <c:ptCount val="7"/>
                <c:pt idx="0">
                  <c:v>Среднегодовая численность населения</c:v>
                </c:pt>
                <c:pt idx="1">
                  <c:v>Объем отгруженных товаров собственного производства</c:v>
                </c:pt>
                <c:pt idx="2">
                  <c:v>Продукция сельского хозяйства</c:v>
                </c:pt>
                <c:pt idx="3">
                  <c:v>Оборот средних, малых и микропредприятий</c:v>
                </c:pt>
                <c:pt idx="4">
                  <c:v>Оборот розничной торговли</c:v>
                </c:pt>
                <c:pt idx="5">
                  <c:v>Объем инвестиций в основной капитал</c:v>
                </c:pt>
                <c:pt idx="6">
                  <c:v>Среднесписочная численность работников организаций</c:v>
                </c:pt>
              </c:strCache>
              <c:extLst>
                <c:ext xmlns:c15="http://schemas.microsoft.com/office/drawing/2012/chart" uri="{02D57815-91ED-43cb-92C2-25804820EDAC}">
                  <c15:fullRef>
                    <c15:sqref>'Горномарийский МР'!$A$3:$A$11</c15:sqref>
                  </c15:fullRef>
                </c:ext>
              </c:extLst>
            </c:strRef>
          </c:cat>
          <c:val>
            <c:numRef>
              <c:f>Горномар!$E$4:$E$10</c:f>
              <c:numCache>
                <c:formatCode>0.0</c:formatCode>
                <c:ptCount val="7"/>
                <c:pt idx="0">
                  <c:v>3.1552685647196927</c:v>
                </c:pt>
                <c:pt idx="1">
                  <c:v>0.17848690496751221</c:v>
                </c:pt>
                <c:pt idx="2">
                  <c:v>10.289853671737568</c:v>
                </c:pt>
                <c:pt idx="3">
                  <c:v>0.41941328399059447</c:v>
                </c:pt>
                <c:pt idx="4">
                  <c:v>1.4948332170787915</c:v>
                </c:pt>
                <c:pt idx="5">
                  <c:v>1.118533368280122</c:v>
                </c:pt>
                <c:pt idx="6">
                  <c:v>1.0825892857142856</c:v>
                </c:pt>
              </c:numCache>
              <c:extLst>
                <c:ext xmlns:c15="http://schemas.microsoft.com/office/drawing/2012/chart" uri="{02D57815-91ED-43cb-92C2-25804820EDAC}">
                  <c15:fullRef>
                    <c15:sqref>'Горномарийский МР'!$E$3:$E$11</c15:sqref>
                  </c15:fullRef>
                </c:ext>
              </c:extLst>
            </c:numRef>
          </c:val>
          <c:extLst>
            <c:ext xmlns:c15="http://schemas.microsoft.com/office/drawing/2012/chart" uri="{02D57815-91ED-43cb-92C2-25804820EDAC}">
              <c15:categoryFilterExceptions>
                <c15:categoryFilterException>
                  <c15:sqref>'Горномарийский МР'!$E$3</c15:sqref>
                  <c15:dLbl>
                    <c:idx val="-1"/>
                    <c:delete val="1"/>
                    <c:extLst>
                      <c:ext uri="{CE6537A1-D6FC-4f65-9D91-7224C49458BB}"/>
                    </c:extLst>
                  </c15:dLbl>
                </c15:categoryFilterException>
              </c15:categoryFilterExceptions>
            </c:ext>
          </c:extLst>
        </c:ser>
        <c:dLbls>
          <c:showVal val="1"/>
        </c:dLbls>
        <c:shape val="box"/>
        <c:axId val="135350144"/>
        <c:axId val="135351680"/>
        <c:axId val="0"/>
        <c:extLst>
          <c:ext xmlns:c15="http://schemas.microsoft.com/office/drawing/2012/chart" uri="{02D57815-91ED-43cb-92C2-25804820EDAC}">
            <c15:filteredBarSeries>
              <c15:ser>
                <c:idx val="0"/>
                <c:order val="0"/>
                <c:tx>
                  <c:v>2030</c:v>
                </c:tx>
                <c:invertIfNegative val="0"/>
                <c:dLbls>
                  <c:dLbl>
                    <c:idx val="0"/>
                    <c:tx>
                      <c:rich>
                        <a:bodyPr/>
                        <a:lstStyle/>
                        <a:p>
                          <a:r>
                            <a:rPr lang="en-US" b="1">
                              <a:solidFill>
                                <a:schemeClr val="tx2">
                                  <a:lumMod val="75000"/>
                                </a:schemeClr>
                              </a:solidFill>
                            </a:rPr>
                            <a:t>2,80</a:t>
                          </a:r>
                          <a:endParaRPr lang="en-US"/>
                        </a:p>
                      </c:rich>
                    </c:tx>
                    <c:showLegendKey val="0"/>
                    <c:showVal val="1"/>
                    <c:showCatName val="0"/>
                    <c:showSerName val="0"/>
                    <c:showPercent val="0"/>
                    <c:showBubbleSize val="0"/>
                    <c:extLst>
                      <c:ext uri="{CE6537A1-D6FC-4f65-9D91-7224C49458BB}"/>
                    </c:extLst>
                  </c:dLbl>
                  <c:dLbl>
                    <c:idx val="1"/>
                    <c:tx>
                      <c:rich>
                        <a:bodyPr/>
                        <a:lstStyle/>
                        <a:p>
                          <a:r>
                            <a:rPr lang="en-US" b="1">
                              <a:solidFill>
                                <a:schemeClr val="tx2">
                                  <a:lumMod val="75000"/>
                                </a:schemeClr>
                              </a:solidFill>
                            </a:rPr>
                            <a:t>0,11</a:t>
                          </a:r>
                          <a:endParaRPr lang="en-US"/>
                        </a:p>
                      </c:rich>
                    </c:tx>
                    <c:showLegendKey val="0"/>
                    <c:showVal val="1"/>
                    <c:showCatName val="0"/>
                    <c:showSerName val="0"/>
                    <c:showPercent val="0"/>
                    <c:showBubbleSize val="0"/>
                    <c:extLst>
                      <c:ext uri="{CE6537A1-D6FC-4f65-9D91-7224C49458BB}"/>
                    </c:extLst>
                  </c:dLbl>
                  <c:dLbl>
                    <c:idx val="2"/>
                    <c:tx>
                      <c:rich>
                        <a:bodyPr/>
                        <a:lstStyle/>
                        <a:p>
                          <a:r>
                            <a:rPr lang="en-US" b="1">
                              <a:solidFill>
                                <a:schemeClr val="tx2">
                                  <a:lumMod val="75000"/>
                                </a:schemeClr>
                              </a:solidFill>
                            </a:rPr>
                            <a:t>9,585</a:t>
                          </a:r>
                          <a:endParaRPr lang="en-US"/>
                        </a:p>
                      </c:rich>
                    </c:tx>
                    <c:showLegendKey val="0"/>
                    <c:showVal val="1"/>
                    <c:showCatName val="0"/>
                    <c:showSerName val="0"/>
                    <c:showPercent val="0"/>
                    <c:showBubbleSize val="0"/>
                    <c:extLst>
                      <c:ext uri="{CE6537A1-D6FC-4f65-9D91-7224C49458BB}"/>
                    </c:extLst>
                  </c:dLbl>
                  <c:dLbl>
                    <c:idx val="3"/>
                    <c:tx>
                      <c:rich>
                        <a:bodyPr/>
                        <a:lstStyle/>
                        <a:p>
                          <a:r>
                            <a:rPr lang="en-US" b="1">
                              <a:solidFill>
                                <a:schemeClr val="tx2">
                                  <a:lumMod val="75000"/>
                                </a:schemeClr>
                              </a:solidFill>
                            </a:rPr>
                            <a:t>0,28</a:t>
                          </a:r>
                          <a:endParaRPr lang="en-US"/>
                        </a:p>
                      </c:rich>
                    </c:tx>
                    <c:showLegendKey val="0"/>
                    <c:showVal val="1"/>
                    <c:showCatName val="0"/>
                    <c:showSerName val="0"/>
                    <c:showPercent val="0"/>
                    <c:showBubbleSize val="0"/>
                    <c:extLst>
                      <c:ext uri="{CE6537A1-D6FC-4f65-9D91-7224C49458BB}"/>
                    </c:extLst>
                  </c:dLbl>
                  <c:dLbl>
                    <c:idx val="4"/>
                    <c:tx>
                      <c:rich>
                        <a:bodyPr/>
                        <a:lstStyle/>
                        <a:p>
                          <a:r>
                            <a:rPr lang="en-US" b="1">
                              <a:solidFill>
                                <a:schemeClr val="tx2">
                                  <a:lumMod val="75000"/>
                                </a:schemeClr>
                              </a:solidFill>
                            </a:rPr>
                            <a:t>0,09</a:t>
                          </a:r>
                          <a:endParaRPr lang="en-US"/>
                        </a:p>
                      </c:rich>
                    </c:tx>
                    <c:showLegendKey val="0"/>
                    <c:showVal val="1"/>
                    <c:showCatName val="0"/>
                    <c:showSerName val="0"/>
                    <c:showPercent val="0"/>
                    <c:showBubbleSize val="0"/>
                    <c:extLst>
                      <c:ext uri="{CE6537A1-D6FC-4f65-9D91-7224C49458BB}"/>
                    </c:extLst>
                  </c:dLbl>
                  <c:dLbl>
                    <c:idx val="5"/>
                    <c:tx>
                      <c:rich>
                        <a:bodyPr/>
                        <a:lstStyle/>
                        <a:p>
                          <a:r>
                            <a:rPr lang="en-US" b="1">
                              <a:solidFill>
                                <a:schemeClr val="tx2">
                                  <a:lumMod val="75000"/>
                                </a:schemeClr>
                              </a:solidFill>
                            </a:rPr>
                            <a:t>1,13</a:t>
                          </a:r>
                          <a:endParaRPr lang="en-US"/>
                        </a:p>
                      </c:rich>
                    </c:tx>
                    <c:showLegendKey val="0"/>
                    <c:showVal val="1"/>
                    <c:showCatName val="0"/>
                    <c:showSerName val="0"/>
                    <c:showPercent val="0"/>
                    <c:showBubbleSize val="0"/>
                    <c:extLst>
                      <c:ext uri="{CE6537A1-D6FC-4f65-9D91-7224C49458BB}"/>
                    </c:extLst>
                  </c:dLbl>
                  <c:dLbl>
                    <c:idx val="6"/>
                    <c:tx>
                      <c:rich>
                        <a:bodyPr/>
                        <a:lstStyle/>
                        <a:p>
                          <a:r>
                            <a:rPr lang="en-US" b="1">
                              <a:solidFill>
                                <a:schemeClr val="tx2">
                                  <a:lumMod val="75000"/>
                                </a:schemeClr>
                              </a:solidFill>
                            </a:rPr>
                            <a:t>1,02</a:t>
                          </a:r>
                          <a:endParaRPr lang="en-US"/>
                        </a:p>
                      </c:rich>
                    </c:tx>
                    <c:showLegendKey val="0"/>
                    <c:showVal val="1"/>
                    <c:showCatName val="0"/>
                    <c:showSerName val="0"/>
                    <c:showPercent val="0"/>
                    <c:showBubbleSize val="0"/>
                    <c:extLst>
                      <c:ext uri="{CE6537A1-D6FC-4f65-9D91-7224C49458BB}"/>
                    </c:extLst>
                  </c:dLbl>
                  <c:spPr>
                    <a:noFill/>
                    <a:ln>
                      <a:noFill/>
                    </a:ln>
                    <a:effectLst/>
                  </c:spPr>
                  <c:txPr>
                    <a:bodyPr/>
                    <a:lstStyle/>
                    <a:p>
                      <a:pPr>
                        <a:defRPr b="1">
                          <a:solidFill>
                            <a:schemeClr val="tx2">
                              <a:lumMod val="75000"/>
                            </a:schemeClr>
                          </a:solidFill>
                        </a:defRPr>
                      </a:pPr>
                      <a:endParaRPr lang="ru-RU"/>
                    </a:p>
                  </c:txPr>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ullRef>
                          <c15:sqref>'Горномарийский МР'!$A$3:$A$11</c15:sqref>
                        </c15:fullRef>
                        <c15:formulaRef>
                          <c15:sqref>'Горномарийский МР'!$A$4:$A$11</c15:sqref>
                        </c15:formulaRef>
                      </c:ext>
                    </c:extLst>
                    <c:strCache>
                      <c:ptCount val="8"/>
                      <c:pt idx="0">
                        <c:v>Среднегодовая численность населения</c:v>
                      </c:pt>
                      <c:pt idx="1">
                        <c:v>Объем отгруженных товаров собственного производства</c:v>
                      </c:pt>
                      <c:pt idx="2">
                        <c:v>Продукция сельского хозяйства в хозяйствах всех категорий</c:v>
                      </c:pt>
                      <c:pt idx="3">
                        <c:v>Оборот малых и средних предприятий (с учётом микропредприятий)</c:v>
                      </c:pt>
                      <c:pt idx="4">
                        <c:v>Объем работ, выполненных по виду деятельности "Строительство"</c:v>
                      </c:pt>
                      <c:pt idx="5">
                        <c:v>Оборот розничной торговли</c:v>
                      </c:pt>
                      <c:pt idx="6">
                        <c:v>Объем инвестиций в основной капитал за счет всех источников финансирования</c:v>
                      </c:pt>
                      <c:pt idx="7">
                        <c:v>Среднесписочная численность работников организаций</c:v>
                      </c:pt>
                    </c:strCache>
                  </c:strRef>
                </c:cat>
                <c:val>
                  <c:numRef>
                    <c:extLst>
                      <c:ext uri="{02D57815-91ED-43cb-92C2-25804820EDAC}">
                        <c15:fullRef>
                          <c15:sqref>'Горномарийский МР'!$C$3:$C$11</c15:sqref>
                        </c15:fullRef>
                        <c15:formulaRef>
                          <c15:sqref>'Горномарийский МР'!$C$4:$C$11</c15:sqref>
                        </c15:formulaRef>
                      </c:ext>
                    </c:extLst>
                    <c:numCache>
                      <c:formatCode>General</c:formatCode>
                      <c:ptCount val="8"/>
                      <c:pt idx="0">
                        <c:v>2.7984160191273162</c:v>
                      </c:pt>
                      <c:pt idx="1">
                        <c:v>0.11141616651768611</c:v>
                      </c:pt>
                      <c:pt idx="2">
                        <c:v>9.5779780654358166</c:v>
                      </c:pt>
                      <c:pt idx="3">
                        <c:v>0.28098640239686568</c:v>
                      </c:pt>
                      <c:pt idx="4">
                        <c:v>9.4585923844502956E-2</c:v>
                      </c:pt>
                      <c:pt idx="5">
                        <c:v>1.1336310139870478</c:v>
                      </c:pt>
                      <c:pt idx="7">
                        <c:v>1.0204532891100055</c:v>
                      </c:pt>
                    </c:numCache>
                  </c:numRef>
                </c:val>
                <c:extLst>
                  <c:ext uri="{02D57815-91ED-43cb-92C2-25804820EDAC}">
                    <c15:categoryFilterExceptions>
                      <c15:categoryFilterException>
                        <c15:sqref>'Горномарийский МР'!$C$3</c15:sqref>
                        <c15:dLbl>
                          <c:idx val="-1"/>
                          <c:layout>
                            <c:manualLayout>
                              <c:x val="-2.3453534853984204E-3"/>
                              <c:y val="-1.5399420965604227E-2"/>
                            </c:manualLayout>
                          </c:layout>
                          <c:tx>
                            <c:rich>
                              <a:bodyPr/>
                              <a:lstStyle/>
                              <a:p>
                                <a:r>
                                  <a:rPr lang="en-US" b="1">
                                    <a:solidFill>
                                      <a:schemeClr val="tx2">
                                        <a:lumMod val="75000"/>
                                      </a:schemeClr>
                                    </a:solidFill>
                                  </a:rPr>
                                  <a:t>8,43</a:t>
                                </a:r>
                                <a:endParaRPr lang="en-US"/>
                              </a:p>
                            </c:rich>
                          </c:tx>
                          <c:showLegendKey val="0"/>
                          <c:showVal val="1"/>
                          <c:showCatName val="0"/>
                          <c:showSerName val="0"/>
                          <c:showPercent val="0"/>
                          <c:showBubbleSize val="0"/>
                          <c:extLst>
                            <c:ext uri="{CE6537A1-D6FC-4f65-9D91-7224C49458BB}"/>
                          </c:extLst>
                        </c15:dLbl>
                      </c15:categoryFilterException>
                    </c15:categoryFilterExceptions>
                  </c:ext>
                </c:extLst>
              </c15:ser>
            </c15:filteredBarSeries>
          </c:ext>
        </c:extLst>
      </c:bar3DChart>
      <c:catAx>
        <c:axId val="135350144"/>
        <c:scaling>
          <c:orientation val="minMax"/>
        </c:scaling>
        <c:axPos val="l"/>
        <c:numFmt formatCode="General" sourceLinked="0"/>
        <c:tickLblPos val="nextTo"/>
        <c:txPr>
          <a:bodyPr/>
          <a:lstStyle/>
          <a:p>
            <a:pPr>
              <a:defRPr sz="900" b="0"/>
            </a:pPr>
            <a:endParaRPr lang="ru-RU"/>
          </a:p>
        </c:txPr>
        <c:crossAx val="135351680"/>
        <c:crosses val="autoZero"/>
        <c:auto val="1"/>
        <c:lblAlgn val="ctr"/>
        <c:lblOffset val="100"/>
      </c:catAx>
      <c:valAx>
        <c:axId val="135351680"/>
        <c:scaling>
          <c:orientation val="minMax"/>
          <c:max val="12"/>
        </c:scaling>
        <c:axPos val="b"/>
        <c:majorGridlines>
          <c:spPr>
            <a:ln>
              <a:noFill/>
            </a:ln>
          </c:spPr>
        </c:majorGridlines>
        <c:numFmt formatCode="0" sourceLinked="0"/>
        <c:tickLblPos val="nextTo"/>
        <c:txPr>
          <a:bodyPr/>
          <a:lstStyle/>
          <a:p>
            <a:pPr>
              <a:defRPr sz="1000" b="1"/>
            </a:pPr>
            <a:endParaRPr lang="ru-RU"/>
          </a:p>
        </c:txPr>
        <c:crossAx val="135350144"/>
        <c:crosses val="autoZero"/>
        <c:crossBetween val="between"/>
        <c:majorUnit val="6"/>
        <c:minorUnit val="6"/>
      </c:valAx>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0.4509</cdr:x>
      <cdr:y>0.14439</cdr:y>
    </cdr:from>
    <cdr:to>
      <cdr:x>0.56708</cdr:x>
      <cdr:y>0.22193</cdr:y>
    </cdr:to>
    <cdr:sp macro="" textlink="">
      <cdr:nvSpPr>
        <cdr:cNvPr id="3" name="TextBox 2"/>
        <cdr:cNvSpPr txBox="1"/>
      </cdr:nvSpPr>
      <cdr:spPr>
        <a:xfrm xmlns:a="http://schemas.openxmlformats.org/drawingml/2006/main">
          <a:off x="3548743" y="587830"/>
          <a:ext cx="914400" cy="31568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0.59621</cdr:x>
      <cdr:y>0.26081</cdr:y>
    </cdr:from>
    <cdr:to>
      <cdr:x>0.83826</cdr:x>
      <cdr:y>0.37846</cdr:y>
    </cdr:to>
    <cdr:sp macro="" textlink="">
      <cdr:nvSpPr>
        <cdr:cNvPr id="4" name="TextBox 1"/>
        <cdr:cNvSpPr txBox="1"/>
      </cdr:nvSpPr>
      <cdr:spPr>
        <a:xfrm xmlns:a="http://schemas.openxmlformats.org/drawingml/2006/main">
          <a:off x="3541765" y="801447"/>
          <a:ext cx="1437880" cy="36152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древесины и производство </a:t>
          </a:r>
        </a:p>
        <a:p xmlns:a="http://schemas.openxmlformats.org/drawingml/2006/main">
          <a:pPr algn="l"/>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0.58821</cdr:x>
      <cdr:y>0.38835</cdr:y>
    </cdr:from>
    <cdr:to>
      <cdr:x>0.70439</cdr:x>
      <cdr:y>0.46589</cdr:y>
    </cdr:to>
    <cdr:sp macro="" textlink="">
      <cdr:nvSpPr>
        <cdr:cNvPr id="7" name="TextBox 1"/>
        <cdr:cNvSpPr txBox="1"/>
      </cdr:nvSpPr>
      <cdr:spPr>
        <a:xfrm xmlns:a="http://schemas.openxmlformats.org/drawingml/2006/main">
          <a:off x="3494202" y="1193370"/>
          <a:ext cx="690158"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химических веществ </a:t>
          </a:r>
        </a:p>
        <a:p xmlns:a="http://schemas.openxmlformats.org/drawingml/2006/main">
          <a:r>
            <a:rPr lang="ru-RU" sz="900">
              <a:latin typeface="Times New Roman" pitchFamily="18" charset="0"/>
              <a:cs typeface="Times New Roman" pitchFamily="18" charset="0"/>
            </a:rPr>
            <a:t>и химических продуктов</a:t>
          </a:r>
        </a:p>
      </cdr:txBody>
    </cdr:sp>
  </cdr:relSizeAnchor>
  <cdr:relSizeAnchor xmlns:cdr="http://schemas.openxmlformats.org/drawingml/2006/chartDrawing">
    <cdr:from>
      <cdr:x>0.55463</cdr:x>
      <cdr:y>0.52674</cdr:y>
    </cdr:from>
    <cdr:to>
      <cdr:x>0.67082</cdr:x>
      <cdr:y>0.60428</cdr:y>
    </cdr:to>
    <cdr:sp macro="" textlink="">
      <cdr:nvSpPr>
        <cdr:cNvPr id="8" name="TextBox 1"/>
        <cdr:cNvSpPr txBox="1"/>
      </cdr:nvSpPr>
      <cdr:spPr>
        <a:xfrm xmlns:a="http://schemas.openxmlformats.org/drawingml/2006/main">
          <a:off x="4365171" y="2144486"/>
          <a:ext cx="91440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готовых металлических изделий</a:t>
          </a:r>
        </a:p>
      </cdr:txBody>
    </cdr:sp>
  </cdr:relSizeAnchor>
  <cdr:relSizeAnchor xmlns:cdr="http://schemas.openxmlformats.org/drawingml/2006/chartDrawing">
    <cdr:from>
      <cdr:x>0.39557</cdr:x>
      <cdr:y>0.79144</cdr:y>
    </cdr:from>
    <cdr:to>
      <cdr:x>0.51176</cdr:x>
      <cdr:y>0.86898</cdr:y>
    </cdr:to>
    <cdr:sp macro="" textlink="">
      <cdr:nvSpPr>
        <cdr:cNvPr id="9" name="TextBox 1"/>
        <cdr:cNvSpPr txBox="1"/>
      </cdr:nvSpPr>
      <cdr:spPr>
        <a:xfrm xmlns:a="http://schemas.openxmlformats.org/drawingml/2006/main">
          <a:off x="3113315" y="3222171"/>
          <a:ext cx="91440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компьютеров, </a:t>
          </a:r>
        </a:p>
        <a:p xmlns:a="http://schemas.openxmlformats.org/drawingml/2006/main">
          <a:r>
            <a:rPr lang="ru-RU" sz="900">
              <a:latin typeface="Times New Roman" pitchFamily="18" charset="0"/>
              <a:cs typeface="Times New Roman" pitchFamily="18" charset="0"/>
            </a:rPr>
            <a:t>электронных и оптических изделий</a:t>
          </a:r>
        </a:p>
      </cdr:txBody>
    </cdr:sp>
  </cdr:relSizeAnchor>
  <cdr:relSizeAnchor xmlns:cdr="http://schemas.openxmlformats.org/drawingml/2006/chartDrawing">
    <cdr:from>
      <cdr:x>0.28224</cdr:x>
      <cdr:y>0.11156</cdr:y>
    </cdr:from>
    <cdr:to>
      <cdr:x>0.39842</cdr:x>
      <cdr:y>0.1891</cdr:y>
    </cdr:to>
    <cdr:sp macro="" textlink="">
      <cdr:nvSpPr>
        <cdr:cNvPr id="10" name="TextBox 1"/>
        <cdr:cNvSpPr txBox="1"/>
      </cdr:nvSpPr>
      <cdr:spPr>
        <a:xfrm xmlns:a="http://schemas.openxmlformats.org/drawingml/2006/main">
          <a:off x="1676628" y="342822"/>
          <a:ext cx="690159"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cdr:x>
      <cdr:y>0.08126</cdr:y>
    </cdr:from>
    <cdr:to>
      <cdr:x>0.11618</cdr:x>
      <cdr:y>0.1588</cdr:y>
    </cdr:to>
    <cdr:sp macro="" textlink="">
      <cdr:nvSpPr>
        <cdr:cNvPr id="11" name="TextBox 1"/>
        <cdr:cNvSpPr txBox="1"/>
      </cdr:nvSpPr>
      <cdr:spPr>
        <a:xfrm xmlns:a="http://schemas.openxmlformats.org/drawingml/2006/main">
          <a:off x="0" y="249753"/>
          <a:ext cx="690527"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a:t>
          </a:r>
        </a:p>
        <a:p xmlns:a="http://schemas.openxmlformats.org/drawingml/2006/main">
          <a:r>
            <a:rPr lang="ru-RU" sz="900">
              <a:latin typeface="Times New Roman" pitchFamily="18" charset="0"/>
              <a:cs typeface="Times New Roman" pitchFamily="18" charset="0"/>
            </a:rPr>
            <a:t>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a:t>
          </a:r>
        </a:p>
        <a:p xmlns:a="http://schemas.openxmlformats.org/drawingml/2006/main">
          <a:r>
            <a:rPr lang="ru-RU" sz="900">
              <a:latin typeface="Times New Roman" pitchFamily="18" charset="0"/>
              <a:cs typeface="Times New Roman" pitchFamily="18" charset="0"/>
            </a:rPr>
            <a:t>отходов, деятельность по </a:t>
          </a:r>
        </a:p>
        <a:p xmlns:a="http://schemas.openxmlformats.org/drawingml/2006/main">
          <a:r>
            <a:rPr lang="ru-RU" sz="900">
              <a:latin typeface="Times New Roman" pitchFamily="18" charset="0"/>
              <a:cs typeface="Times New Roman" pitchFamily="18" charset="0"/>
            </a:rPr>
            <a:t>ликвидации  загрязнений</a:t>
          </a:r>
        </a:p>
      </cdr:txBody>
    </cdr:sp>
  </cdr:relSizeAnchor>
  <cdr:relSizeAnchor xmlns:cdr="http://schemas.openxmlformats.org/drawingml/2006/chartDrawing">
    <cdr:from>
      <cdr:x>0</cdr:x>
      <cdr:y>0.34687</cdr:y>
    </cdr:from>
    <cdr:to>
      <cdr:x>0.11618</cdr:x>
      <cdr:y>0.42441</cdr:y>
    </cdr:to>
    <cdr:sp macro="" textlink="">
      <cdr:nvSpPr>
        <cdr:cNvPr id="12" name="TextBox 1"/>
        <cdr:cNvSpPr txBox="1"/>
      </cdr:nvSpPr>
      <cdr:spPr>
        <a:xfrm xmlns:a="http://schemas.openxmlformats.org/drawingml/2006/main">
          <a:off x="0" y="1066060"/>
          <a:ext cx="690527"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a:t>
          </a:r>
        </a:p>
        <a:p xmlns:a="http://schemas.openxmlformats.org/drawingml/2006/main">
          <a:r>
            <a:rPr lang="ru-RU" sz="900">
              <a:latin typeface="Times New Roman" pitchFamily="18" charset="0"/>
              <a:cs typeface="Times New Roman" pitchFamily="18" charset="0"/>
            </a:rPr>
            <a:t>электрической энергией, </a:t>
          </a:r>
        </a:p>
        <a:p xmlns:a="http://schemas.openxmlformats.org/drawingml/2006/main">
          <a:r>
            <a:rPr lang="ru-RU" sz="900">
              <a:latin typeface="Times New Roman" pitchFamily="18" charset="0"/>
              <a:cs typeface="Times New Roman" pitchFamily="18" charset="0"/>
            </a:rPr>
            <a:t>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dr:relSizeAnchor xmlns:cdr="http://schemas.openxmlformats.org/drawingml/2006/chartDrawing">
    <cdr:from>
      <cdr:x>0.06312</cdr:x>
      <cdr:y>0.61781</cdr:y>
    </cdr:from>
    <cdr:to>
      <cdr:x>0.1793</cdr:x>
      <cdr:y>0.69535</cdr:y>
    </cdr:to>
    <cdr:sp macro="" textlink="">
      <cdr:nvSpPr>
        <cdr:cNvPr id="13" name="TextBox 1"/>
        <cdr:cNvSpPr txBox="1"/>
      </cdr:nvSpPr>
      <cdr:spPr>
        <a:xfrm xmlns:a="http://schemas.openxmlformats.org/drawingml/2006/main">
          <a:off x="374941" y="1898476"/>
          <a:ext cx="690158"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машин </a:t>
          </a:r>
        </a:p>
        <a:p xmlns:a="http://schemas.openxmlformats.org/drawingml/2006/main">
          <a:r>
            <a:rPr lang="ru-RU" sz="900">
              <a:latin typeface="Times New Roman" pitchFamily="18" charset="0"/>
              <a:cs typeface="Times New Roman" pitchFamily="18" charset="0"/>
            </a:rPr>
            <a:t>и оборудования</a:t>
          </a:r>
        </a:p>
      </cdr:txBody>
    </cdr:sp>
  </cdr:relSizeAnchor>
  <cdr:relSizeAnchor xmlns:cdr="http://schemas.openxmlformats.org/drawingml/2006/chartDrawing">
    <cdr:from>
      <cdr:x>0.07137</cdr:x>
      <cdr:y>0.7763</cdr:y>
    </cdr:from>
    <cdr:to>
      <cdr:x>0.18756</cdr:x>
      <cdr:y>0.85384</cdr:y>
    </cdr:to>
    <cdr:sp macro="" textlink="">
      <cdr:nvSpPr>
        <cdr:cNvPr id="14" name="TextBox 1"/>
        <cdr:cNvSpPr txBox="1"/>
      </cdr:nvSpPr>
      <cdr:spPr>
        <a:xfrm xmlns:a="http://schemas.openxmlformats.org/drawingml/2006/main">
          <a:off x="423977" y="2385492"/>
          <a:ext cx="690218"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электрического </a:t>
          </a:r>
        </a:p>
        <a:p xmlns:a="http://schemas.openxmlformats.org/drawingml/2006/main">
          <a:r>
            <a:rPr lang="ru-RU" sz="900">
              <a:latin typeface="Times New Roman" pitchFamily="18" charset="0"/>
              <a:cs typeface="Times New Roman" pitchFamily="18" charset="0"/>
            </a:rPr>
            <a:t>оборудования</a:t>
          </a:r>
        </a:p>
      </cdr:txBody>
    </cdr:sp>
  </cdr:relSizeAnchor>
</c:userShapes>
</file>

<file path=word/drawings/drawing10.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0.53112</cdr:x>
      <cdr:y>0.24356</cdr:y>
    </cdr:from>
    <cdr:to>
      <cdr:x>0.6473</cdr:x>
      <cdr:y>0.3211</cdr:y>
    </cdr:to>
    <cdr:sp macro="" textlink="">
      <cdr:nvSpPr>
        <cdr:cNvPr id="3" name="TextBox 2"/>
        <cdr:cNvSpPr txBox="1"/>
      </cdr:nvSpPr>
      <cdr:spPr>
        <a:xfrm xmlns:a="http://schemas.openxmlformats.org/drawingml/2006/main">
          <a:off x="3157327" y="748571"/>
          <a:ext cx="690651" cy="23831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0.58433</cdr:x>
      <cdr:y>0.61465</cdr:y>
    </cdr:from>
    <cdr:to>
      <cdr:x>0.82638</cdr:x>
      <cdr:y>0.7323</cdr:y>
    </cdr:to>
    <cdr:sp macro="" textlink="">
      <cdr:nvSpPr>
        <cdr:cNvPr id="4" name="TextBox 1"/>
        <cdr:cNvSpPr txBox="1"/>
      </cdr:nvSpPr>
      <cdr:spPr>
        <a:xfrm xmlns:a="http://schemas.openxmlformats.org/drawingml/2006/main">
          <a:off x="3473630" y="1889067"/>
          <a:ext cx="1438905" cy="361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Производство напитков</a:t>
          </a:r>
        </a:p>
      </cdr:txBody>
    </cdr:sp>
  </cdr:relSizeAnchor>
  <cdr:relSizeAnchor xmlns:cdr="http://schemas.openxmlformats.org/drawingml/2006/chartDrawing">
    <cdr:from>
      <cdr:x>0.56212</cdr:x>
      <cdr:y>0.68676</cdr:y>
    </cdr:from>
    <cdr:to>
      <cdr:x>0.6783</cdr:x>
      <cdr:y>0.7643</cdr:y>
    </cdr:to>
    <cdr:sp macro="" textlink="">
      <cdr:nvSpPr>
        <cdr:cNvPr id="7" name="TextBox 1"/>
        <cdr:cNvSpPr txBox="1"/>
      </cdr:nvSpPr>
      <cdr:spPr>
        <a:xfrm xmlns:a="http://schemas.openxmlformats.org/drawingml/2006/main">
          <a:off x="3341608" y="2110676"/>
          <a:ext cx="690651"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Обработка древесины и производство </a:t>
          </a:r>
        </a:p>
        <a:p xmlns:a="http://schemas.openxmlformats.org/drawingml/2006/main">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0.47018</cdr:x>
      <cdr:y>0.79266</cdr:y>
    </cdr:from>
    <cdr:to>
      <cdr:x>0.58637</cdr:x>
      <cdr:y>0.8702</cdr:y>
    </cdr:to>
    <cdr:sp macro="" textlink="">
      <cdr:nvSpPr>
        <cdr:cNvPr id="8" name="TextBox 1"/>
        <cdr:cNvSpPr txBox="1"/>
      </cdr:nvSpPr>
      <cdr:spPr>
        <a:xfrm xmlns:a="http://schemas.openxmlformats.org/drawingml/2006/main">
          <a:off x="2795068" y="2436168"/>
          <a:ext cx="690710"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прочей </a:t>
          </a:r>
        </a:p>
        <a:p xmlns:a="http://schemas.openxmlformats.org/drawingml/2006/main">
          <a:r>
            <a:rPr lang="ru-RU" sz="900">
              <a:latin typeface="Times New Roman" pitchFamily="18" charset="0"/>
              <a:cs typeface="Times New Roman" pitchFamily="18" charset="0"/>
            </a:rPr>
            <a:t>неметаллической</a:t>
          </a:r>
          <a:r>
            <a:rPr lang="ru-RU" sz="900" baseline="0">
              <a:latin typeface="Times New Roman" pitchFamily="18" charset="0"/>
              <a:cs typeface="Times New Roman" pitchFamily="18" charset="0"/>
            </a:rPr>
            <a:t> минеральной продукции</a:t>
          </a:r>
          <a:endParaRPr lang="ru-RU" sz="900">
            <a:latin typeface="Times New Roman" pitchFamily="18" charset="0"/>
            <a:cs typeface="Times New Roman" pitchFamily="18" charset="0"/>
          </a:endParaRPr>
        </a:p>
      </cdr:txBody>
    </cdr:sp>
  </cdr:relSizeAnchor>
  <cdr:relSizeAnchor xmlns:cdr="http://schemas.openxmlformats.org/drawingml/2006/chartDrawing">
    <cdr:from>
      <cdr:x>0.33886</cdr:x>
      <cdr:y>0.05906</cdr:y>
    </cdr:from>
    <cdr:to>
      <cdr:x>0.45504</cdr:x>
      <cdr:y>0.1366</cdr:y>
    </cdr:to>
    <cdr:sp macro="" textlink="">
      <cdr:nvSpPr>
        <cdr:cNvPr id="10" name="TextBox 1"/>
        <cdr:cNvSpPr txBox="1"/>
      </cdr:nvSpPr>
      <cdr:spPr>
        <a:xfrm xmlns:a="http://schemas.openxmlformats.org/drawingml/2006/main">
          <a:off x="2014407" y="181529"/>
          <a:ext cx="690651"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0.06053</cdr:x>
      <cdr:y>0.0209</cdr:y>
    </cdr:from>
    <cdr:to>
      <cdr:x>0.17671</cdr:x>
      <cdr:y>0.09844</cdr:y>
    </cdr:to>
    <cdr:sp macro="" textlink="">
      <cdr:nvSpPr>
        <cdr:cNvPr id="11" name="TextBox 1"/>
        <cdr:cNvSpPr txBox="1"/>
      </cdr:nvSpPr>
      <cdr:spPr>
        <a:xfrm xmlns:a="http://schemas.openxmlformats.org/drawingml/2006/main">
          <a:off x="359806" y="64237"/>
          <a:ext cx="690650"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a:t>
          </a:r>
        </a:p>
        <a:p xmlns:a="http://schemas.openxmlformats.org/drawingml/2006/main">
          <a:r>
            <a:rPr lang="ru-RU" sz="900">
              <a:latin typeface="Times New Roman" pitchFamily="18" charset="0"/>
              <a:cs typeface="Times New Roman" pitchFamily="18" charset="0"/>
            </a:rPr>
            <a:t>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a:t>
          </a:r>
        </a:p>
        <a:p xmlns:a="http://schemas.openxmlformats.org/drawingml/2006/main">
          <a:r>
            <a:rPr lang="ru-RU" sz="900">
              <a:latin typeface="Times New Roman" pitchFamily="18" charset="0"/>
              <a:cs typeface="Times New Roman" pitchFamily="18" charset="0"/>
            </a:rPr>
            <a:t>деятельность по ликвидации </a:t>
          </a:r>
        </a:p>
        <a:p xmlns:a="http://schemas.openxmlformats.org/drawingml/2006/main">
          <a:r>
            <a:rPr lang="ru-RU" sz="900">
              <a:latin typeface="Times New Roman" pitchFamily="18" charset="0"/>
              <a:cs typeface="Times New Roman" pitchFamily="18" charset="0"/>
            </a:rPr>
            <a:t>загрязнений</a:t>
          </a:r>
        </a:p>
      </cdr:txBody>
    </cdr:sp>
  </cdr:relSizeAnchor>
  <cdr:relSizeAnchor xmlns:cdr="http://schemas.openxmlformats.org/drawingml/2006/chartDrawing">
    <cdr:from>
      <cdr:x>0.10365</cdr:x>
      <cdr:y>0.73618</cdr:y>
    </cdr:from>
    <cdr:to>
      <cdr:x>0.21983</cdr:x>
      <cdr:y>0.81372</cdr:y>
    </cdr:to>
    <cdr:sp macro="" textlink="">
      <cdr:nvSpPr>
        <cdr:cNvPr id="13" name="TextBox 1"/>
        <cdr:cNvSpPr txBox="1"/>
      </cdr:nvSpPr>
      <cdr:spPr>
        <a:xfrm xmlns:a="http://schemas.openxmlformats.org/drawingml/2006/main">
          <a:off x="616172" y="2262586"/>
          <a:ext cx="690651"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готовых </a:t>
          </a:r>
        </a:p>
        <a:p xmlns:a="http://schemas.openxmlformats.org/drawingml/2006/main">
          <a:r>
            <a:rPr lang="ru-RU" sz="900">
              <a:latin typeface="Times New Roman" pitchFamily="18" charset="0"/>
              <a:cs typeface="Times New Roman" pitchFamily="18" charset="0"/>
            </a:rPr>
            <a:t>металлических изделий</a:t>
          </a:r>
        </a:p>
      </cdr:txBody>
    </cdr:sp>
  </cdr:relSizeAnchor>
  <cdr:relSizeAnchor xmlns:cdr="http://schemas.openxmlformats.org/drawingml/2006/chartDrawing">
    <cdr:from>
      <cdr:x>0.00914</cdr:x>
      <cdr:y>0.2861</cdr:y>
    </cdr:from>
    <cdr:to>
      <cdr:x>0.11456</cdr:x>
      <cdr:y>0.36364</cdr:y>
    </cdr:to>
    <cdr:sp macro="" textlink="">
      <cdr:nvSpPr>
        <cdr:cNvPr id="15" name="TextBox 1"/>
        <cdr:cNvSpPr txBox="1"/>
      </cdr:nvSpPr>
      <cdr:spPr>
        <a:xfrm xmlns:a="http://schemas.openxmlformats.org/drawingml/2006/main">
          <a:off x="54362" y="879300"/>
          <a:ext cx="626686"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userShapes>
</file>

<file path=word/drawings/drawing11.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0.51554</cdr:x>
      <cdr:y>0.16829</cdr:y>
    </cdr:from>
    <cdr:to>
      <cdr:x>0.63172</cdr:x>
      <cdr:y>0.24583</cdr:y>
    </cdr:to>
    <cdr:sp macro="" textlink="">
      <cdr:nvSpPr>
        <cdr:cNvPr id="3" name="TextBox 2"/>
        <cdr:cNvSpPr txBox="1"/>
      </cdr:nvSpPr>
      <cdr:spPr>
        <a:xfrm xmlns:a="http://schemas.openxmlformats.org/drawingml/2006/main">
          <a:off x="3062505" y="517224"/>
          <a:ext cx="690158" cy="23831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0.44377</cdr:x>
      <cdr:y>0.10939</cdr:y>
    </cdr:from>
    <cdr:to>
      <cdr:x>0.68582</cdr:x>
      <cdr:y>0.1896</cdr:y>
    </cdr:to>
    <cdr:sp macro="" textlink="">
      <cdr:nvSpPr>
        <cdr:cNvPr id="4" name="TextBox 1"/>
        <cdr:cNvSpPr txBox="1"/>
      </cdr:nvSpPr>
      <cdr:spPr>
        <a:xfrm xmlns:a="http://schemas.openxmlformats.org/drawingml/2006/main">
          <a:off x="2636167" y="336186"/>
          <a:ext cx="1437880" cy="24651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Добыча полезных ископаемых</a:t>
          </a:r>
        </a:p>
      </cdr:txBody>
    </cdr:sp>
  </cdr:relSizeAnchor>
  <cdr:relSizeAnchor xmlns:cdr="http://schemas.openxmlformats.org/drawingml/2006/chartDrawing">
    <cdr:from>
      <cdr:x>0.54835</cdr:x>
      <cdr:y>0.67372</cdr:y>
    </cdr:from>
    <cdr:to>
      <cdr:x>0.66454</cdr:x>
      <cdr:y>0.75125</cdr:y>
    </cdr:to>
    <cdr:sp macro="" textlink="">
      <cdr:nvSpPr>
        <cdr:cNvPr id="8" name="TextBox 1"/>
        <cdr:cNvSpPr txBox="1"/>
      </cdr:nvSpPr>
      <cdr:spPr>
        <a:xfrm xmlns:a="http://schemas.openxmlformats.org/drawingml/2006/main">
          <a:off x="3257426" y="2070596"/>
          <a:ext cx="690218"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резиновых </a:t>
          </a:r>
        </a:p>
        <a:p xmlns:a="http://schemas.openxmlformats.org/drawingml/2006/main">
          <a:r>
            <a:rPr lang="ru-RU" sz="900">
              <a:latin typeface="Times New Roman" pitchFamily="18" charset="0"/>
              <a:cs typeface="Times New Roman" pitchFamily="18" charset="0"/>
            </a:rPr>
            <a:t>и пластмассовых изделий</a:t>
          </a:r>
        </a:p>
      </cdr:txBody>
    </cdr:sp>
  </cdr:relSizeAnchor>
  <cdr:relSizeAnchor xmlns:cdr="http://schemas.openxmlformats.org/drawingml/2006/chartDrawing">
    <cdr:from>
      <cdr:x>0.33656</cdr:x>
      <cdr:y>0.08823</cdr:y>
    </cdr:from>
    <cdr:to>
      <cdr:x>0.45274</cdr:x>
      <cdr:y>0.16577</cdr:y>
    </cdr:to>
    <cdr:sp macro="" textlink="">
      <cdr:nvSpPr>
        <cdr:cNvPr id="10" name="TextBox 1"/>
        <cdr:cNvSpPr txBox="1"/>
      </cdr:nvSpPr>
      <cdr:spPr>
        <a:xfrm xmlns:a="http://schemas.openxmlformats.org/drawingml/2006/main">
          <a:off x="1999297" y="271166"/>
          <a:ext cx="690158"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0.06085</cdr:x>
      <cdr:y>0.05615</cdr:y>
    </cdr:from>
    <cdr:to>
      <cdr:x>0.17703</cdr:x>
      <cdr:y>0.13369</cdr:y>
    </cdr:to>
    <cdr:sp macro="" textlink="">
      <cdr:nvSpPr>
        <cdr:cNvPr id="11" name="TextBox 1"/>
        <cdr:cNvSpPr txBox="1"/>
      </cdr:nvSpPr>
      <cdr:spPr>
        <a:xfrm xmlns:a="http://schemas.openxmlformats.org/drawingml/2006/main">
          <a:off x="478951" y="228587"/>
          <a:ext cx="91438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a:t>
          </a:r>
        </a:p>
        <a:p xmlns:a="http://schemas.openxmlformats.org/drawingml/2006/main">
          <a:r>
            <a:rPr lang="ru-RU" sz="900">
              <a:latin typeface="Times New Roman" pitchFamily="18" charset="0"/>
              <a:cs typeface="Times New Roman" pitchFamily="18" charset="0"/>
            </a:rPr>
            <a:t>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a:t>
          </a:r>
        </a:p>
        <a:p xmlns:a="http://schemas.openxmlformats.org/drawingml/2006/main">
          <a:r>
            <a:rPr lang="ru-RU" sz="900">
              <a:latin typeface="Times New Roman" pitchFamily="18" charset="0"/>
              <a:cs typeface="Times New Roman" pitchFamily="18" charset="0"/>
            </a:rPr>
            <a:t>деятельность по ликвидации </a:t>
          </a:r>
        </a:p>
        <a:p xmlns:a="http://schemas.openxmlformats.org/drawingml/2006/main">
          <a:r>
            <a:rPr lang="ru-RU" sz="900">
              <a:latin typeface="Times New Roman" pitchFamily="18" charset="0"/>
              <a:cs typeface="Times New Roman" pitchFamily="18" charset="0"/>
            </a:rPr>
            <a:t>загрязнений</a:t>
          </a:r>
        </a:p>
      </cdr:txBody>
    </cdr:sp>
  </cdr:relSizeAnchor>
  <cdr:relSizeAnchor xmlns:cdr="http://schemas.openxmlformats.org/drawingml/2006/chartDrawing">
    <cdr:from>
      <cdr:x>0.55967</cdr:x>
      <cdr:y>0.24064</cdr:y>
    </cdr:from>
    <cdr:to>
      <cdr:x>0.67585</cdr:x>
      <cdr:y>0.31818</cdr:y>
    </cdr:to>
    <cdr:sp macro="" textlink="">
      <cdr:nvSpPr>
        <cdr:cNvPr id="13" name="TextBox 1"/>
        <cdr:cNvSpPr txBox="1"/>
      </cdr:nvSpPr>
      <cdr:spPr>
        <a:xfrm xmlns:a="http://schemas.openxmlformats.org/drawingml/2006/main">
          <a:off x="3324681" y="739583"/>
          <a:ext cx="690158"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напитков</a:t>
          </a:r>
        </a:p>
      </cdr:txBody>
    </cdr:sp>
  </cdr:relSizeAnchor>
  <cdr:relSizeAnchor xmlns:cdr="http://schemas.openxmlformats.org/drawingml/2006/chartDrawing">
    <cdr:from>
      <cdr:x>0.01105</cdr:x>
      <cdr:y>0.40666</cdr:y>
    </cdr:from>
    <cdr:to>
      <cdr:x>0.11647</cdr:x>
      <cdr:y>0.4842</cdr:y>
    </cdr:to>
    <cdr:sp macro="" textlink="">
      <cdr:nvSpPr>
        <cdr:cNvPr id="15" name="TextBox 1"/>
        <cdr:cNvSpPr txBox="1"/>
      </cdr:nvSpPr>
      <cdr:spPr>
        <a:xfrm xmlns:a="http://schemas.openxmlformats.org/drawingml/2006/main">
          <a:off x="65617" y="1249842"/>
          <a:ext cx="626240"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userShapes>
</file>

<file path=word/drawings/drawing12.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0.4592</cdr:x>
      <cdr:y>0.15508</cdr:y>
    </cdr:from>
    <cdr:to>
      <cdr:x>0.57538</cdr:x>
      <cdr:y>0.23262</cdr:y>
    </cdr:to>
    <cdr:sp macro="" textlink="">
      <cdr:nvSpPr>
        <cdr:cNvPr id="3" name="TextBox 2"/>
        <cdr:cNvSpPr txBox="1"/>
      </cdr:nvSpPr>
      <cdr:spPr>
        <a:xfrm xmlns:a="http://schemas.openxmlformats.org/drawingml/2006/main">
          <a:off x="3614075" y="631384"/>
          <a:ext cx="914380" cy="31568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0.35571</cdr:x>
      <cdr:y>0.08775</cdr:y>
    </cdr:from>
    <cdr:to>
      <cdr:x>0.47189</cdr:x>
      <cdr:y>0.16529</cdr:y>
    </cdr:to>
    <cdr:sp macro="" textlink="">
      <cdr:nvSpPr>
        <cdr:cNvPr id="10" name="TextBox 1"/>
        <cdr:cNvSpPr txBox="1"/>
      </cdr:nvSpPr>
      <cdr:spPr>
        <a:xfrm xmlns:a="http://schemas.openxmlformats.org/drawingml/2006/main">
          <a:off x="2114549" y="269689"/>
          <a:ext cx="690650"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0.01048</cdr:x>
      <cdr:y>0.04683</cdr:y>
    </cdr:from>
    <cdr:to>
      <cdr:x>0.12666</cdr:x>
      <cdr:y>0.12437</cdr:y>
    </cdr:to>
    <cdr:sp macro="" textlink="">
      <cdr:nvSpPr>
        <cdr:cNvPr id="11" name="TextBox 1"/>
        <cdr:cNvSpPr txBox="1"/>
      </cdr:nvSpPr>
      <cdr:spPr>
        <a:xfrm xmlns:a="http://schemas.openxmlformats.org/drawingml/2006/main">
          <a:off x="62303" y="143933"/>
          <a:ext cx="690650"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a:t>
          </a:r>
        </a:p>
        <a:p xmlns:a="http://schemas.openxmlformats.org/drawingml/2006/main">
          <a:r>
            <a:rPr lang="ru-RU" sz="900">
              <a:latin typeface="Times New Roman" pitchFamily="18" charset="0"/>
              <a:cs typeface="Times New Roman" pitchFamily="18" charset="0"/>
            </a:rPr>
            <a:t>организация  сбора и утилизации </a:t>
          </a:r>
        </a:p>
        <a:p xmlns:a="http://schemas.openxmlformats.org/drawingml/2006/main">
          <a:r>
            <a:rPr lang="ru-RU" sz="900">
              <a:latin typeface="Times New Roman" pitchFamily="18" charset="0"/>
              <a:cs typeface="Times New Roman" pitchFamily="18" charset="0"/>
            </a:rPr>
            <a:t>отходов, деятельность по ликвидации </a:t>
          </a:r>
        </a:p>
        <a:p xmlns:a="http://schemas.openxmlformats.org/drawingml/2006/main">
          <a:r>
            <a:rPr lang="ru-RU" sz="900">
              <a:latin typeface="Times New Roman" pitchFamily="18" charset="0"/>
              <a:cs typeface="Times New Roman" pitchFamily="18" charset="0"/>
            </a:rPr>
            <a:t>загрязнений</a:t>
          </a:r>
        </a:p>
      </cdr:txBody>
    </cdr:sp>
  </cdr:relSizeAnchor>
  <cdr:relSizeAnchor xmlns:cdr="http://schemas.openxmlformats.org/drawingml/2006/chartDrawing">
    <cdr:from>
      <cdr:x>0.5657</cdr:x>
      <cdr:y>0.23773</cdr:y>
    </cdr:from>
    <cdr:to>
      <cdr:x>0.68188</cdr:x>
      <cdr:y>0.31527</cdr:y>
    </cdr:to>
    <cdr:sp macro="" textlink="">
      <cdr:nvSpPr>
        <cdr:cNvPr id="13" name="TextBox 1"/>
        <cdr:cNvSpPr txBox="1"/>
      </cdr:nvSpPr>
      <cdr:spPr>
        <a:xfrm xmlns:a="http://schemas.openxmlformats.org/drawingml/2006/main">
          <a:off x="3362894" y="730626"/>
          <a:ext cx="690650"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напитков</a:t>
          </a:r>
        </a:p>
      </cdr:txBody>
    </cdr:sp>
  </cdr:relSizeAnchor>
  <cdr:relSizeAnchor xmlns:cdr="http://schemas.openxmlformats.org/drawingml/2006/chartDrawing">
    <cdr:from>
      <cdr:x>0.20747</cdr:x>
      <cdr:y>0.78877</cdr:y>
    </cdr:from>
    <cdr:to>
      <cdr:x>0.31289</cdr:x>
      <cdr:y>0.86631</cdr:y>
    </cdr:to>
    <cdr:sp macro="" textlink="">
      <cdr:nvSpPr>
        <cdr:cNvPr id="15" name="TextBox 1"/>
        <cdr:cNvSpPr txBox="1"/>
      </cdr:nvSpPr>
      <cdr:spPr>
        <a:xfrm xmlns:a="http://schemas.openxmlformats.org/drawingml/2006/main">
          <a:off x="1632837" y="3211304"/>
          <a:ext cx="82969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энергией,  газом и паром; </a:t>
          </a:r>
        </a:p>
        <a:p xmlns:a="http://schemas.openxmlformats.org/drawingml/2006/main">
          <a:r>
            <a:rPr lang="ru-RU" sz="900">
              <a:latin typeface="Times New Roman" pitchFamily="18" charset="0"/>
              <a:cs typeface="Times New Roman" pitchFamily="18" charset="0"/>
            </a:rPr>
            <a:t>кондиционирование  воздуха</a:t>
          </a:r>
        </a:p>
      </cdr:txBody>
    </cdr:sp>
  </cdr:relSizeAnchor>
</c:userShapes>
</file>

<file path=word/drawings/drawing13.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0.43292</cdr:x>
      <cdr:y>0.16578</cdr:y>
    </cdr:from>
    <cdr:to>
      <cdr:x>0.5491</cdr:x>
      <cdr:y>0.24332</cdr:y>
    </cdr:to>
    <cdr:sp macro="" textlink="">
      <cdr:nvSpPr>
        <cdr:cNvPr id="3" name="TextBox 2"/>
        <cdr:cNvSpPr txBox="1"/>
      </cdr:nvSpPr>
      <cdr:spPr>
        <a:xfrm xmlns:a="http://schemas.openxmlformats.org/drawingml/2006/main">
          <a:off x="3407247" y="674913"/>
          <a:ext cx="914380" cy="31568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0.42876</cdr:x>
      <cdr:y>0.10427</cdr:y>
    </cdr:from>
    <cdr:to>
      <cdr:x>0.54494</cdr:x>
      <cdr:y>0.18181</cdr:y>
    </cdr:to>
    <cdr:sp macro="" textlink="">
      <cdr:nvSpPr>
        <cdr:cNvPr id="10" name="TextBox 1"/>
        <cdr:cNvSpPr txBox="1"/>
      </cdr:nvSpPr>
      <cdr:spPr>
        <a:xfrm xmlns:a="http://schemas.openxmlformats.org/drawingml/2006/main">
          <a:off x="3374535" y="424514"/>
          <a:ext cx="914380"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0.13002</cdr:x>
      <cdr:y>0.14171</cdr:y>
    </cdr:from>
    <cdr:to>
      <cdr:x>0.2462</cdr:x>
      <cdr:y>0.21925</cdr:y>
    </cdr:to>
    <cdr:sp macro="" textlink="">
      <cdr:nvSpPr>
        <cdr:cNvPr id="13" name="TextBox 1"/>
        <cdr:cNvSpPr txBox="1"/>
      </cdr:nvSpPr>
      <cdr:spPr>
        <a:xfrm xmlns:a="http://schemas.openxmlformats.org/drawingml/2006/main">
          <a:off x="1023269" y="576946"/>
          <a:ext cx="91438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готовых </a:t>
          </a:r>
        </a:p>
        <a:p xmlns:a="http://schemas.openxmlformats.org/drawingml/2006/main">
          <a:r>
            <a:rPr lang="ru-RU" sz="900">
              <a:latin typeface="Times New Roman" pitchFamily="18" charset="0"/>
              <a:cs typeface="Times New Roman" pitchFamily="18" charset="0"/>
            </a:rPr>
            <a:t>металлических изделий</a:t>
          </a:r>
        </a:p>
      </cdr:txBody>
    </cdr:sp>
  </cdr:relSizeAnchor>
  <cdr:relSizeAnchor xmlns:cdr="http://schemas.openxmlformats.org/drawingml/2006/chartDrawing">
    <cdr:from>
      <cdr:x>0.2047</cdr:x>
      <cdr:y>0</cdr:y>
    </cdr:from>
    <cdr:to>
      <cdr:x>0.31012</cdr:x>
      <cdr:y>0.07754</cdr:y>
    </cdr:to>
    <cdr:sp macro="" textlink="">
      <cdr:nvSpPr>
        <cdr:cNvPr id="15" name="TextBox 1"/>
        <cdr:cNvSpPr txBox="1"/>
      </cdr:nvSpPr>
      <cdr:spPr>
        <a:xfrm xmlns:a="http://schemas.openxmlformats.org/drawingml/2006/main">
          <a:off x="1611094" y="0"/>
          <a:ext cx="829695"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энергией,  газом и паром; </a:t>
          </a:r>
        </a:p>
        <a:p xmlns:a="http://schemas.openxmlformats.org/drawingml/2006/main">
          <a:r>
            <a:rPr lang="ru-RU" sz="900">
              <a:latin typeface="Times New Roman" pitchFamily="18" charset="0"/>
              <a:cs typeface="Times New Roman" pitchFamily="18" charset="0"/>
            </a:rPr>
            <a:t>кондиционирование  воздуха</a:t>
          </a:r>
        </a:p>
      </cdr:txBody>
    </cdr:sp>
  </cdr:relSizeAnchor>
  <cdr:relSizeAnchor xmlns:cdr="http://schemas.openxmlformats.org/drawingml/2006/chartDrawing">
    <cdr:from>
      <cdr:x>0.28769</cdr:x>
      <cdr:y>0.80749</cdr:y>
    </cdr:from>
    <cdr:to>
      <cdr:x>0.40387</cdr:x>
      <cdr:y>0.88503</cdr:y>
    </cdr:to>
    <cdr:sp macro="" textlink="">
      <cdr:nvSpPr>
        <cdr:cNvPr id="8" name="TextBox 1"/>
        <cdr:cNvSpPr txBox="1"/>
      </cdr:nvSpPr>
      <cdr:spPr>
        <a:xfrm xmlns:a="http://schemas.openxmlformats.org/drawingml/2006/main">
          <a:off x="2264228" y="3287485"/>
          <a:ext cx="914380"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нефтепродуктов</a:t>
          </a:r>
        </a:p>
      </cdr:txBody>
    </cdr:sp>
  </cdr:relSizeAnchor>
</c:userShapes>
</file>

<file path=word/drawings/drawing14.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0.50589</cdr:x>
      <cdr:y>0.22144</cdr:y>
    </cdr:from>
    <cdr:to>
      <cdr:x>0.62207</cdr:x>
      <cdr:y>0.29898</cdr:y>
    </cdr:to>
    <cdr:sp macro="" textlink="">
      <cdr:nvSpPr>
        <cdr:cNvPr id="3" name="TextBox 2"/>
        <cdr:cNvSpPr txBox="1"/>
      </cdr:nvSpPr>
      <cdr:spPr>
        <a:xfrm xmlns:a="http://schemas.openxmlformats.org/drawingml/2006/main">
          <a:off x="3005188" y="680577"/>
          <a:ext cx="690159" cy="23831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0.34699</cdr:x>
      <cdr:y>0.04147</cdr:y>
    </cdr:from>
    <cdr:to>
      <cdr:x>0.46317</cdr:x>
      <cdr:y>0.11901</cdr:y>
    </cdr:to>
    <cdr:sp macro="" textlink="">
      <cdr:nvSpPr>
        <cdr:cNvPr id="10" name="TextBox 1"/>
        <cdr:cNvSpPr txBox="1"/>
      </cdr:nvSpPr>
      <cdr:spPr>
        <a:xfrm xmlns:a="http://schemas.openxmlformats.org/drawingml/2006/main">
          <a:off x="2061262" y="127462"/>
          <a:ext cx="690159"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cdr:x>
      <cdr:y>0.18766</cdr:y>
    </cdr:from>
    <cdr:to>
      <cdr:x>0.11618</cdr:x>
      <cdr:y>0.2652</cdr:y>
    </cdr:to>
    <cdr:sp macro="" textlink="">
      <cdr:nvSpPr>
        <cdr:cNvPr id="11" name="TextBox 1"/>
        <cdr:cNvSpPr txBox="1"/>
      </cdr:nvSpPr>
      <cdr:spPr>
        <a:xfrm xmlns:a="http://schemas.openxmlformats.org/drawingml/2006/main">
          <a:off x="-67733" y="576754"/>
          <a:ext cx="690159"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a:t>
          </a:r>
        </a:p>
        <a:p xmlns:a="http://schemas.openxmlformats.org/drawingml/2006/main">
          <a:r>
            <a:rPr lang="ru-RU" sz="900">
              <a:latin typeface="Times New Roman" pitchFamily="18" charset="0"/>
              <a:cs typeface="Times New Roman" pitchFamily="18" charset="0"/>
            </a:rPr>
            <a:t>организация  сбора и утилизации </a:t>
          </a:r>
        </a:p>
        <a:p xmlns:a="http://schemas.openxmlformats.org/drawingml/2006/main">
          <a:r>
            <a:rPr lang="ru-RU" sz="900">
              <a:latin typeface="Times New Roman" pitchFamily="18" charset="0"/>
              <a:cs typeface="Times New Roman" pitchFamily="18" charset="0"/>
            </a:rPr>
            <a:t>отходов, деятельность по </a:t>
          </a:r>
        </a:p>
        <a:p xmlns:a="http://schemas.openxmlformats.org/drawingml/2006/main">
          <a:r>
            <a:rPr lang="ru-RU" sz="900">
              <a:latin typeface="Times New Roman" pitchFamily="18" charset="0"/>
              <a:cs typeface="Times New Roman" pitchFamily="18" charset="0"/>
            </a:rPr>
            <a:t>ликвидации  загрязнений</a:t>
          </a:r>
        </a:p>
      </cdr:txBody>
    </cdr:sp>
  </cdr:relSizeAnchor>
  <cdr:relSizeAnchor xmlns:cdr="http://schemas.openxmlformats.org/drawingml/2006/chartDrawing">
    <cdr:from>
      <cdr:x>0.44537</cdr:x>
      <cdr:y>0.13369</cdr:y>
    </cdr:from>
    <cdr:to>
      <cdr:x>0.56155</cdr:x>
      <cdr:y>0.21123</cdr:y>
    </cdr:to>
    <cdr:sp macro="" textlink="">
      <cdr:nvSpPr>
        <cdr:cNvPr id="13" name="TextBox 1"/>
        <cdr:cNvSpPr txBox="1"/>
      </cdr:nvSpPr>
      <cdr:spPr>
        <a:xfrm xmlns:a="http://schemas.openxmlformats.org/drawingml/2006/main">
          <a:off x="3505213" y="544290"/>
          <a:ext cx="91438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Добыча полезных ископаемых</a:t>
          </a:r>
        </a:p>
      </cdr:txBody>
    </cdr:sp>
  </cdr:relSizeAnchor>
  <cdr:relSizeAnchor xmlns:cdr="http://schemas.openxmlformats.org/drawingml/2006/chartDrawing">
    <cdr:from>
      <cdr:x>0.54608</cdr:x>
      <cdr:y>0.58532</cdr:y>
    </cdr:from>
    <cdr:to>
      <cdr:x>0.6515</cdr:x>
      <cdr:y>0.66286</cdr:y>
    </cdr:to>
    <cdr:sp macro="" textlink="">
      <cdr:nvSpPr>
        <cdr:cNvPr id="15" name="TextBox 1"/>
        <cdr:cNvSpPr txBox="1"/>
      </cdr:nvSpPr>
      <cdr:spPr>
        <a:xfrm xmlns:a="http://schemas.openxmlformats.org/drawingml/2006/main">
          <a:off x="3243938" y="1798909"/>
          <a:ext cx="626240"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энергией,  </a:t>
          </a:r>
        </a:p>
        <a:p xmlns:a="http://schemas.openxmlformats.org/drawingml/2006/main">
          <a:r>
            <a:rPr lang="ru-RU" sz="900">
              <a:latin typeface="Times New Roman" pitchFamily="18" charset="0"/>
              <a:cs typeface="Times New Roman" pitchFamily="18" charset="0"/>
            </a:rPr>
            <a:t>газом и паром;  кондиционирование  воздуха</a:t>
          </a:r>
        </a:p>
      </cdr:txBody>
    </cdr:sp>
  </cdr:relSizeAnchor>
  <cdr:relSizeAnchor xmlns:cdr="http://schemas.openxmlformats.org/drawingml/2006/chartDrawing">
    <cdr:from>
      <cdr:x>0.58385</cdr:x>
      <cdr:y>0.28294</cdr:y>
    </cdr:from>
    <cdr:to>
      <cdr:x>0.80347</cdr:x>
      <cdr:y>0.40059</cdr:y>
    </cdr:to>
    <cdr:sp macro="" textlink="">
      <cdr:nvSpPr>
        <cdr:cNvPr id="8" name="TextBox 1"/>
        <cdr:cNvSpPr txBox="1"/>
      </cdr:nvSpPr>
      <cdr:spPr>
        <a:xfrm xmlns:a="http://schemas.openxmlformats.org/drawingml/2006/main">
          <a:off x="3468324" y="869591"/>
          <a:ext cx="1304636" cy="361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древесины и производство </a:t>
          </a:r>
        </a:p>
        <a:p xmlns:a="http://schemas.openxmlformats.org/drawingml/2006/main">
          <a:pPr algn="l"/>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0.58091</cdr:x>
      <cdr:y>0.39037</cdr:y>
    </cdr:from>
    <cdr:to>
      <cdr:x>0.80053</cdr:x>
      <cdr:y>0.50802</cdr:y>
    </cdr:to>
    <cdr:sp macro="" textlink="">
      <cdr:nvSpPr>
        <cdr:cNvPr id="9" name="TextBox 1"/>
        <cdr:cNvSpPr txBox="1"/>
      </cdr:nvSpPr>
      <cdr:spPr>
        <a:xfrm xmlns:a="http://schemas.openxmlformats.org/drawingml/2006/main">
          <a:off x="4572000" y="1589314"/>
          <a:ext cx="1728486" cy="4789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Производство химических веществ </a:t>
          </a:r>
        </a:p>
        <a:p xmlns:a="http://schemas.openxmlformats.org/drawingml/2006/main">
          <a:pPr algn="l"/>
          <a:r>
            <a:rPr lang="ru-RU" sz="900">
              <a:latin typeface="Times New Roman" pitchFamily="18" charset="0"/>
              <a:cs typeface="Times New Roman" pitchFamily="18" charset="0"/>
            </a:rPr>
            <a:t>и химических продуктов</a:t>
          </a:r>
        </a:p>
      </cdr:txBody>
    </cdr:sp>
  </cdr:relSizeAnchor>
</c:userShapes>
</file>

<file path=word/drawings/drawing15.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0.02305</cdr:x>
      <cdr:y>0.36769</cdr:y>
    </cdr:from>
    <cdr:to>
      <cdr:x>0.13923</cdr:x>
      <cdr:y>0.44523</cdr:y>
    </cdr:to>
    <cdr:sp macro="" textlink="">
      <cdr:nvSpPr>
        <cdr:cNvPr id="3" name="TextBox 2"/>
        <cdr:cNvSpPr txBox="1"/>
      </cdr:nvSpPr>
      <cdr:spPr>
        <a:xfrm xmlns:a="http://schemas.openxmlformats.org/drawingml/2006/main">
          <a:off x="136939" y="1130067"/>
          <a:ext cx="690158" cy="23831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a:t>
          </a:r>
        </a:p>
        <a:p xmlns:a="http://schemas.openxmlformats.org/drawingml/2006/main">
          <a:r>
            <a:rPr lang="ru-RU" sz="900">
              <a:latin typeface="Times New Roman" pitchFamily="18" charset="0"/>
              <a:cs typeface="Times New Roman" pitchFamily="18" charset="0"/>
            </a:rPr>
            <a:t>продуктов</a:t>
          </a:r>
        </a:p>
      </cdr:txBody>
    </cdr:sp>
  </cdr:relSizeAnchor>
  <cdr:relSizeAnchor xmlns:cdr="http://schemas.openxmlformats.org/drawingml/2006/chartDrawing">
    <cdr:from>
      <cdr:x>0.57697</cdr:x>
      <cdr:y>0.60686</cdr:y>
    </cdr:from>
    <cdr:to>
      <cdr:x>0.69315</cdr:x>
      <cdr:y>0.6844</cdr:y>
    </cdr:to>
    <cdr:sp macro="" textlink="">
      <cdr:nvSpPr>
        <cdr:cNvPr id="10" name="TextBox 1"/>
        <cdr:cNvSpPr txBox="1"/>
      </cdr:nvSpPr>
      <cdr:spPr>
        <a:xfrm xmlns:a="http://schemas.openxmlformats.org/drawingml/2006/main">
          <a:off x="3427426" y="1865109"/>
          <a:ext cx="690158"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0.596</cdr:x>
      <cdr:y>0.46224</cdr:y>
    </cdr:from>
    <cdr:to>
      <cdr:x>0.71218</cdr:x>
      <cdr:y>0.53978</cdr:y>
    </cdr:to>
    <cdr:sp macro="" textlink="">
      <cdr:nvSpPr>
        <cdr:cNvPr id="11" name="TextBox 1"/>
        <cdr:cNvSpPr txBox="1"/>
      </cdr:nvSpPr>
      <cdr:spPr>
        <a:xfrm xmlns:a="http://schemas.openxmlformats.org/drawingml/2006/main">
          <a:off x="3540518" y="1420650"/>
          <a:ext cx="690159"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 деятельность по </a:t>
          </a:r>
        </a:p>
        <a:p xmlns:a="http://schemas.openxmlformats.org/drawingml/2006/main">
          <a:r>
            <a:rPr lang="ru-RU" sz="900">
              <a:latin typeface="Times New Roman" pitchFamily="18" charset="0"/>
              <a:cs typeface="Times New Roman" pitchFamily="18" charset="0"/>
            </a:rPr>
            <a:t>ликвидации  загрязнений</a:t>
          </a:r>
        </a:p>
      </cdr:txBody>
    </cdr:sp>
  </cdr:relSizeAnchor>
  <cdr:relSizeAnchor xmlns:cdr="http://schemas.openxmlformats.org/drawingml/2006/chartDrawing">
    <cdr:from>
      <cdr:x>0.57287</cdr:x>
      <cdr:y>0.67971</cdr:y>
    </cdr:from>
    <cdr:to>
      <cdr:x>0.68905</cdr:x>
      <cdr:y>0.75725</cdr:y>
    </cdr:to>
    <cdr:sp macro="" textlink="">
      <cdr:nvSpPr>
        <cdr:cNvPr id="13" name="TextBox 1"/>
        <cdr:cNvSpPr txBox="1"/>
      </cdr:nvSpPr>
      <cdr:spPr>
        <a:xfrm xmlns:a="http://schemas.openxmlformats.org/drawingml/2006/main">
          <a:off x="3403101" y="2089033"/>
          <a:ext cx="690158" cy="23831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Добыча полезных ископаемых</a:t>
          </a:r>
        </a:p>
      </cdr:txBody>
    </cdr:sp>
  </cdr:relSizeAnchor>
  <cdr:relSizeAnchor xmlns:cdr="http://schemas.openxmlformats.org/drawingml/2006/chartDrawing">
    <cdr:from>
      <cdr:x>0.58049</cdr:x>
      <cdr:y>0.35529</cdr:y>
    </cdr:from>
    <cdr:to>
      <cdr:x>0.68591</cdr:x>
      <cdr:y>0.43283</cdr:y>
    </cdr:to>
    <cdr:sp macro="" textlink="">
      <cdr:nvSpPr>
        <cdr:cNvPr id="15" name="TextBox 1"/>
        <cdr:cNvSpPr txBox="1"/>
      </cdr:nvSpPr>
      <cdr:spPr>
        <a:xfrm xmlns:a="http://schemas.openxmlformats.org/drawingml/2006/main">
          <a:off x="3448341" y="1091950"/>
          <a:ext cx="626240"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энергией,  газом </a:t>
          </a:r>
        </a:p>
        <a:p xmlns:a="http://schemas.openxmlformats.org/drawingml/2006/main">
          <a:r>
            <a:rPr lang="ru-RU" sz="900">
              <a:latin typeface="Times New Roman" pitchFamily="18" charset="0"/>
              <a:cs typeface="Times New Roman" pitchFamily="18" charset="0"/>
            </a:rPr>
            <a:t>и паром;  кондиционирование  воздуха</a:t>
          </a:r>
        </a:p>
      </cdr:txBody>
    </cdr:sp>
  </cdr:relSizeAnchor>
  <cdr:relSizeAnchor xmlns:cdr="http://schemas.openxmlformats.org/drawingml/2006/chartDrawing">
    <cdr:from>
      <cdr:x>0.55702</cdr:x>
      <cdr:y>0.24745</cdr:y>
    </cdr:from>
    <cdr:to>
      <cdr:x>0.77664</cdr:x>
      <cdr:y>0.3651</cdr:y>
    </cdr:to>
    <cdr:sp macro="" textlink="">
      <cdr:nvSpPr>
        <cdr:cNvPr id="9" name="TextBox 1"/>
        <cdr:cNvSpPr txBox="1"/>
      </cdr:nvSpPr>
      <cdr:spPr>
        <a:xfrm xmlns:a="http://schemas.openxmlformats.org/drawingml/2006/main">
          <a:off x="3308951" y="760506"/>
          <a:ext cx="1304636" cy="3615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Производство готовых металлических изделий</a:t>
          </a:r>
        </a:p>
      </cdr:txBody>
    </cdr:sp>
  </cdr:relSizeAnchor>
  <cdr:relSizeAnchor xmlns:cdr="http://schemas.openxmlformats.org/drawingml/2006/chartDrawing">
    <cdr:from>
      <cdr:x>0.42047</cdr:x>
      <cdr:y>0.14439</cdr:y>
    </cdr:from>
    <cdr:to>
      <cdr:x>0.53665</cdr:x>
      <cdr:y>0.36898</cdr:y>
    </cdr:to>
    <cdr:sp macro="" textlink="">
      <cdr:nvSpPr>
        <cdr:cNvPr id="4"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16.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0.01022</cdr:x>
      <cdr:y>0.36218</cdr:y>
    </cdr:from>
    <cdr:to>
      <cdr:x>0.1264</cdr:x>
      <cdr:y>0.43972</cdr:y>
    </cdr:to>
    <cdr:sp macro="" textlink="">
      <cdr:nvSpPr>
        <cdr:cNvPr id="3" name="TextBox 2"/>
        <cdr:cNvSpPr txBox="1"/>
      </cdr:nvSpPr>
      <cdr:spPr>
        <a:xfrm xmlns:a="http://schemas.openxmlformats.org/drawingml/2006/main">
          <a:off x="60740" y="1112931"/>
          <a:ext cx="690158" cy="2382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a:t>
          </a:r>
        </a:p>
        <a:p xmlns:a="http://schemas.openxmlformats.org/drawingml/2006/main">
          <a:r>
            <a:rPr lang="ru-RU" sz="900">
              <a:latin typeface="Times New Roman" pitchFamily="18" charset="0"/>
              <a:cs typeface="Times New Roman" pitchFamily="18" charset="0"/>
            </a:rPr>
            <a:t>продуктов</a:t>
          </a:r>
        </a:p>
      </cdr:txBody>
    </cdr:sp>
  </cdr:relSizeAnchor>
  <cdr:relSizeAnchor xmlns:cdr="http://schemas.openxmlformats.org/drawingml/2006/chartDrawing">
    <cdr:from>
      <cdr:x>0.58124</cdr:x>
      <cdr:y>0.60685</cdr:y>
    </cdr:from>
    <cdr:to>
      <cdr:x>0.69742</cdr:x>
      <cdr:y>0.68439</cdr:y>
    </cdr:to>
    <cdr:sp macro="" textlink="">
      <cdr:nvSpPr>
        <cdr:cNvPr id="10" name="TextBox 1"/>
        <cdr:cNvSpPr txBox="1"/>
      </cdr:nvSpPr>
      <cdr:spPr>
        <a:xfrm xmlns:a="http://schemas.openxmlformats.org/drawingml/2006/main">
          <a:off x="3452826" y="1864808"/>
          <a:ext cx="690158" cy="2382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0.56004</cdr:x>
      <cdr:y>0.67421</cdr:y>
    </cdr:from>
    <cdr:to>
      <cdr:x>0.67622</cdr:x>
      <cdr:y>0.75175</cdr:y>
    </cdr:to>
    <cdr:sp macro="" textlink="">
      <cdr:nvSpPr>
        <cdr:cNvPr id="13" name="TextBox 1"/>
        <cdr:cNvSpPr txBox="1"/>
      </cdr:nvSpPr>
      <cdr:spPr>
        <a:xfrm xmlns:a="http://schemas.openxmlformats.org/drawingml/2006/main">
          <a:off x="3326901" y="2071775"/>
          <a:ext cx="690158"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Добыча полезных ископаемых</a:t>
          </a:r>
        </a:p>
      </cdr:txBody>
    </cdr:sp>
  </cdr:relSizeAnchor>
  <cdr:relSizeAnchor xmlns:cdr="http://schemas.openxmlformats.org/drawingml/2006/chartDrawing">
    <cdr:from>
      <cdr:x>0.58782</cdr:x>
      <cdr:y>0.41662</cdr:y>
    </cdr:from>
    <cdr:to>
      <cdr:x>0.69324</cdr:x>
      <cdr:y>0.49416</cdr:y>
    </cdr:to>
    <cdr:sp macro="" textlink="">
      <cdr:nvSpPr>
        <cdr:cNvPr id="15" name="TextBox 1"/>
        <cdr:cNvSpPr txBox="1"/>
      </cdr:nvSpPr>
      <cdr:spPr>
        <a:xfrm xmlns:a="http://schemas.openxmlformats.org/drawingml/2006/main">
          <a:off x="3491901" y="1280230"/>
          <a:ext cx="626239"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Деятельность</a:t>
          </a:r>
          <a:r>
            <a:rPr lang="ru-RU" sz="900" baseline="0">
              <a:latin typeface="Times New Roman" pitchFamily="18" charset="0"/>
              <a:cs typeface="Times New Roman" pitchFamily="18" charset="0"/>
            </a:rPr>
            <a:t> полиграфическая и копирование </a:t>
          </a:r>
        </a:p>
        <a:p xmlns:a="http://schemas.openxmlformats.org/drawingml/2006/main">
          <a:r>
            <a:rPr lang="ru-RU" sz="900" baseline="0">
              <a:latin typeface="Times New Roman" pitchFamily="18" charset="0"/>
              <a:cs typeface="Times New Roman" pitchFamily="18" charset="0"/>
            </a:rPr>
            <a:t>носителей информации</a:t>
          </a:r>
          <a:endParaRPr lang="ru-RU" sz="900">
            <a:latin typeface="Times New Roman" pitchFamily="18" charset="0"/>
            <a:cs typeface="Times New Roman" pitchFamily="18" charset="0"/>
          </a:endParaRPr>
        </a:p>
      </cdr:txBody>
    </cdr:sp>
  </cdr:relSizeAnchor>
  <cdr:relSizeAnchor xmlns:cdr="http://schemas.openxmlformats.org/drawingml/2006/chartDrawing">
    <cdr:from>
      <cdr:x>0.58676</cdr:x>
      <cdr:y>0.31175</cdr:y>
    </cdr:from>
    <cdr:to>
      <cdr:x>0.80638</cdr:x>
      <cdr:y>0.4294</cdr:y>
    </cdr:to>
    <cdr:sp macro="" textlink="">
      <cdr:nvSpPr>
        <cdr:cNvPr id="9" name="TextBox 1"/>
        <cdr:cNvSpPr txBox="1"/>
      </cdr:nvSpPr>
      <cdr:spPr>
        <a:xfrm xmlns:a="http://schemas.openxmlformats.org/drawingml/2006/main">
          <a:off x="3280416" y="900050"/>
          <a:ext cx="1227841" cy="33967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древесины и производство и</a:t>
          </a:r>
        </a:p>
        <a:p xmlns:a="http://schemas.openxmlformats.org/drawingml/2006/main">
          <a:pPr algn="l"/>
          <a:r>
            <a:rPr lang="ru-RU" sz="900">
              <a:latin typeface="Times New Roman" pitchFamily="18" charset="0"/>
              <a:cs typeface="Times New Roman" pitchFamily="18" charset="0"/>
            </a:rPr>
            <a:t>зделий из дерева</a:t>
          </a:r>
        </a:p>
      </cdr:txBody>
    </cdr:sp>
  </cdr:relSizeAnchor>
  <cdr:relSizeAnchor xmlns:cdr="http://schemas.openxmlformats.org/drawingml/2006/chartDrawing">
    <cdr:from>
      <cdr:x>0.42047</cdr:x>
      <cdr:y>0.14439</cdr:y>
    </cdr:from>
    <cdr:to>
      <cdr:x>0.53665</cdr:x>
      <cdr:y>0.36898</cdr:y>
    </cdr:to>
    <cdr:sp macro="" textlink="">
      <cdr:nvSpPr>
        <cdr:cNvPr id="4"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0.59198</cdr:x>
      <cdr:y>0.51045</cdr:y>
    </cdr:from>
    <cdr:to>
      <cdr:x>0.69739</cdr:x>
      <cdr:y>0.58799</cdr:y>
    </cdr:to>
    <cdr:sp macro="" textlink="">
      <cdr:nvSpPr>
        <cdr:cNvPr id="12" name="TextBox 1"/>
        <cdr:cNvSpPr txBox="1"/>
      </cdr:nvSpPr>
      <cdr:spPr>
        <a:xfrm xmlns:a="http://schemas.openxmlformats.org/drawingml/2006/main">
          <a:off x="3516613" y="1568579"/>
          <a:ext cx="626180"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энергией,  газом </a:t>
          </a:r>
        </a:p>
        <a:p xmlns:a="http://schemas.openxmlformats.org/drawingml/2006/main">
          <a:r>
            <a:rPr lang="ru-RU" sz="900">
              <a:latin typeface="Times New Roman" pitchFamily="18" charset="0"/>
              <a:cs typeface="Times New Roman" pitchFamily="18" charset="0"/>
            </a:rPr>
            <a:t>и паром;  кондиционирование воздуха</a:t>
          </a:r>
        </a:p>
      </cdr:txBody>
    </cdr:sp>
  </cdr:relSizeAnchor>
</c:userShapes>
</file>

<file path=word/drawings/drawing17.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0.52421</cdr:x>
      <cdr:y>0.6845</cdr:y>
    </cdr:from>
    <cdr:to>
      <cdr:x>0.64039</cdr:x>
      <cdr:y>0.76204</cdr:y>
    </cdr:to>
    <cdr:sp macro="" textlink="">
      <cdr:nvSpPr>
        <cdr:cNvPr id="3" name="TextBox 2"/>
        <cdr:cNvSpPr txBox="1"/>
      </cdr:nvSpPr>
      <cdr:spPr>
        <a:xfrm xmlns:a="http://schemas.openxmlformats.org/drawingml/2006/main">
          <a:off x="4125706" y="2786764"/>
          <a:ext cx="914379" cy="31568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пищевых </a:t>
          </a:r>
        </a:p>
        <a:p xmlns:a="http://schemas.openxmlformats.org/drawingml/2006/main">
          <a:r>
            <a:rPr lang="ru-RU" sz="900">
              <a:latin typeface="Times New Roman" pitchFamily="18" charset="0"/>
              <a:cs typeface="Times New Roman" pitchFamily="18" charset="0"/>
            </a:rPr>
            <a:t>продуктов</a:t>
          </a:r>
        </a:p>
      </cdr:txBody>
    </cdr:sp>
  </cdr:relSizeAnchor>
  <cdr:relSizeAnchor xmlns:cdr="http://schemas.openxmlformats.org/drawingml/2006/chartDrawing">
    <cdr:from>
      <cdr:x>0.5912</cdr:x>
      <cdr:y>0.60961</cdr:y>
    </cdr:from>
    <cdr:to>
      <cdr:x>0.70738</cdr:x>
      <cdr:y>0.68715</cdr:y>
    </cdr:to>
    <cdr:sp macro="" textlink="">
      <cdr:nvSpPr>
        <cdr:cNvPr id="10" name="TextBox 1"/>
        <cdr:cNvSpPr txBox="1"/>
      </cdr:nvSpPr>
      <cdr:spPr>
        <a:xfrm xmlns:a="http://schemas.openxmlformats.org/drawingml/2006/main">
          <a:off x="3514504" y="1873575"/>
          <a:ext cx="690651"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0.42047</cdr:x>
      <cdr:y>0.14439</cdr:y>
    </cdr:from>
    <cdr:to>
      <cdr:x>0.53665</cdr:x>
      <cdr:y>0.36898</cdr:y>
    </cdr:to>
    <cdr:sp macro="" textlink="">
      <cdr:nvSpPr>
        <cdr:cNvPr id="4"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0.18596</cdr:y>
    </cdr:from>
    <cdr:to>
      <cdr:x>0.10541</cdr:x>
      <cdr:y>0.2635</cdr:y>
    </cdr:to>
    <cdr:sp macro="" textlink="">
      <cdr:nvSpPr>
        <cdr:cNvPr id="12" name="TextBox 1"/>
        <cdr:cNvSpPr txBox="1"/>
      </cdr:nvSpPr>
      <cdr:spPr>
        <a:xfrm xmlns:a="http://schemas.openxmlformats.org/drawingml/2006/main">
          <a:off x="0" y="571522"/>
          <a:ext cx="626626"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воздуха</a:t>
          </a:r>
        </a:p>
      </cdr:txBody>
    </cdr:sp>
  </cdr:relSizeAnchor>
  <cdr:relSizeAnchor xmlns:cdr="http://schemas.openxmlformats.org/drawingml/2006/chartDrawing">
    <cdr:from>
      <cdr:x>0.55709</cdr:x>
      <cdr:y>0.42023</cdr:y>
    </cdr:from>
    <cdr:to>
      <cdr:x>0.67327</cdr:x>
      <cdr:y>0.49777</cdr:y>
    </cdr:to>
    <cdr:sp macro="" textlink="">
      <cdr:nvSpPr>
        <cdr:cNvPr id="11" name="TextBox 1"/>
        <cdr:cNvSpPr txBox="1"/>
      </cdr:nvSpPr>
      <cdr:spPr>
        <a:xfrm xmlns:a="http://schemas.openxmlformats.org/drawingml/2006/main">
          <a:off x="3183788" y="1232817"/>
          <a:ext cx="663969" cy="22747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 деятельность по </a:t>
          </a:r>
        </a:p>
        <a:p xmlns:a="http://schemas.openxmlformats.org/drawingml/2006/main">
          <a:r>
            <a:rPr lang="ru-RU" sz="900">
              <a:latin typeface="Times New Roman" pitchFamily="18" charset="0"/>
              <a:cs typeface="Times New Roman" pitchFamily="18" charset="0"/>
            </a:rPr>
            <a:t>ликвидации  загрязнений</a:t>
          </a:r>
        </a:p>
      </cdr:txBody>
    </cdr:sp>
  </cdr:relSizeAnchor>
</c:userShapes>
</file>

<file path=word/drawings/drawing2.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0.52737</cdr:x>
      <cdr:y>0.13241</cdr:y>
    </cdr:from>
    <cdr:to>
      <cdr:x>0.76942</cdr:x>
      <cdr:y>0.25006</cdr:y>
    </cdr:to>
    <cdr:sp macro="" textlink="">
      <cdr:nvSpPr>
        <cdr:cNvPr id="4" name="TextBox 1"/>
        <cdr:cNvSpPr txBox="1"/>
      </cdr:nvSpPr>
      <cdr:spPr>
        <a:xfrm xmlns:a="http://schemas.openxmlformats.org/drawingml/2006/main">
          <a:off x="3132809" y="448359"/>
          <a:ext cx="1437879" cy="39838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древесины и производство </a:t>
          </a:r>
        </a:p>
        <a:p xmlns:a="http://schemas.openxmlformats.org/drawingml/2006/main">
          <a:pPr algn="l"/>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0.58066</cdr:x>
      <cdr:y>0.57487</cdr:y>
    </cdr:from>
    <cdr:to>
      <cdr:x>0.69685</cdr:x>
      <cdr:y>0.65241</cdr:y>
    </cdr:to>
    <cdr:sp macro="" textlink="">
      <cdr:nvSpPr>
        <cdr:cNvPr id="8" name="TextBox 1"/>
        <cdr:cNvSpPr txBox="1"/>
      </cdr:nvSpPr>
      <cdr:spPr>
        <a:xfrm xmlns:a="http://schemas.openxmlformats.org/drawingml/2006/main">
          <a:off x="4146484" y="2340437"/>
          <a:ext cx="829716"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бумаги</a:t>
          </a:r>
          <a:r>
            <a:rPr lang="ru-RU" sz="900" baseline="0">
              <a:latin typeface="Times New Roman" pitchFamily="18" charset="0"/>
              <a:cs typeface="Times New Roman" pitchFamily="18" charset="0"/>
            </a:rPr>
            <a:t> и бумажных изделий</a:t>
          </a:r>
          <a:endParaRPr lang="ru-RU" sz="900">
            <a:latin typeface="Times New Roman" pitchFamily="18" charset="0"/>
            <a:cs typeface="Times New Roman" pitchFamily="18" charset="0"/>
          </a:endParaRPr>
        </a:p>
      </cdr:txBody>
    </cdr:sp>
  </cdr:relSizeAnchor>
  <cdr:relSizeAnchor xmlns:cdr="http://schemas.openxmlformats.org/drawingml/2006/chartDrawing">
    <cdr:from>
      <cdr:x>0.30523</cdr:x>
      <cdr:y>0.76894</cdr:y>
    </cdr:from>
    <cdr:to>
      <cdr:x>0.42142</cdr:x>
      <cdr:y>0.84648</cdr:y>
    </cdr:to>
    <cdr:sp macro="" textlink="">
      <cdr:nvSpPr>
        <cdr:cNvPr id="9" name="TextBox 1"/>
        <cdr:cNvSpPr txBox="1"/>
      </cdr:nvSpPr>
      <cdr:spPr>
        <a:xfrm xmlns:a="http://schemas.openxmlformats.org/drawingml/2006/main">
          <a:off x="1813203" y="2603780"/>
          <a:ext cx="690217"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прочей неметаллической </a:t>
          </a:r>
        </a:p>
        <a:p xmlns:a="http://schemas.openxmlformats.org/drawingml/2006/main">
          <a:r>
            <a:rPr lang="ru-RU" sz="900">
              <a:latin typeface="Times New Roman" pitchFamily="18" charset="0"/>
              <a:cs typeface="Times New Roman" pitchFamily="18" charset="0"/>
            </a:rPr>
            <a:t>минеральной продукции</a:t>
          </a:r>
        </a:p>
      </cdr:txBody>
    </cdr:sp>
  </cdr:relSizeAnchor>
  <cdr:relSizeAnchor xmlns:cdr="http://schemas.openxmlformats.org/drawingml/2006/chartDrawing">
    <cdr:from>
      <cdr:x>0.42777</cdr:x>
      <cdr:y>0.13195</cdr:y>
    </cdr:from>
    <cdr:to>
      <cdr:x>0.54395</cdr:x>
      <cdr:y>0.20949</cdr:y>
    </cdr:to>
    <cdr:sp macro="" textlink="">
      <cdr:nvSpPr>
        <cdr:cNvPr id="10" name="TextBox 1"/>
        <cdr:cNvSpPr txBox="1"/>
      </cdr:nvSpPr>
      <cdr:spPr>
        <a:xfrm xmlns:a="http://schemas.openxmlformats.org/drawingml/2006/main">
          <a:off x="2541139" y="446822"/>
          <a:ext cx="690158"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0.29612</cdr:x>
      <cdr:y>0</cdr:y>
    </cdr:from>
    <cdr:to>
      <cdr:x>0.4123</cdr:x>
      <cdr:y>0.07754</cdr:y>
    </cdr:to>
    <cdr:sp macro="" textlink="">
      <cdr:nvSpPr>
        <cdr:cNvPr id="12" name="TextBox 1"/>
        <cdr:cNvSpPr txBox="1"/>
      </cdr:nvSpPr>
      <cdr:spPr>
        <a:xfrm xmlns:a="http://schemas.openxmlformats.org/drawingml/2006/main">
          <a:off x="1759077" y="0"/>
          <a:ext cx="690158" cy="2625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воздуха</a:t>
          </a:r>
        </a:p>
      </cdr:txBody>
    </cdr:sp>
  </cdr:relSizeAnchor>
  <cdr:relSizeAnchor xmlns:cdr="http://schemas.openxmlformats.org/drawingml/2006/chartDrawing">
    <cdr:from>
      <cdr:x>0.04973</cdr:x>
      <cdr:y>0.33957</cdr:y>
    </cdr:from>
    <cdr:to>
      <cdr:x>0.16591</cdr:x>
      <cdr:y>0.41711</cdr:y>
    </cdr:to>
    <cdr:sp macro="" textlink="">
      <cdr:nvSpPr>
        <cdr:cNvPr id="13" name="TextBox 1"/>
        <cdr:cNvSpPr txBox="1"/>
      </cdr:nvSpPr>
      <cdr:spPr>
        <a:xfrm xmlns:a="http://schemas.openxmlformats.org/drawingml/2006/main">
          <a:off x="355139" y="1382488"/>
          <a:ext cx="82964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машин </a:t>
          </a:r>
        </a:p>
        <a:p xmlns:a="http://schemas.openxmlformats.org/drawingml/2006/main">
          <a:r>
            <a:rPr lang="ru-RU" sz="900">
              <a:latin typeface="Times New Roman" pitchFamily="18" charset="0"/>
              <a:cs typeface="Times New Roman" pitchFamily="18" charset="0"/>
            </a:rPr>
            <a:t>и оборудования</a:t>
          </a:r>
        </a:p>
      </cdr:txBody>
    </cdr:sp>
  </cdr:relSizeAnchor>
  <cdr:relSizeAnchor xmlns:cdr="http://schemas.openxmlformats.org/drawingml/2006/chartDrawing">
    <cdr:from>
      <cdr:x>0</cdr:x>
      <cdr:y>0.56685</cdr:y>
    </cdr:from>
    <cdr:to>
      <cdr:x>0.11619</cdr:x>
      <cdr:y>0.64439</cdr:y>
    </cdr:to>
    <cdr:sp macro="" textlink="">
      <cdr:nvSpPr>
        <cdr:cNvPr id="14" name="TextBox 1"/>
        <cdr:cNvSpPr txBox="1"/>
      </cdr:nvSpPr>
      <cdr:spPr>
        <a:xfrm xmlns:a="http://schemas.openxmlformats.org/drawingml/2006/main">
          <a:off x="0" y="2307773"/>
          <a:ext cx="829716"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компьютеров, </a:t>
          </a:r>
        </a:p>
        <a:p xmlns:a="http://schemas.openxmlformats.org/drawingml/2006/main">
          <a:r>
            <a:rPr lang="ru-RU" sz="900">
              <a:latin typeface="Times New Roman" pitchFamily="18" charset="0"/>
              <a:cs typeface="Times New Roman" pitchFamily="18" charset="0"/>
            </a:rPr>
            <a:t>электронных и оптических </a:t>
          </a:r>
        </a:p>
        <a:p xmlns:a="http://schemas.openxmlformats.org/drawingml/2006/main">
          <a:r>
            <a:rPr lang="ru-RU" sz="900">
              <a:latin typeface="Times New Roman" pitchFamily="18" charset="0"/>
              <a:cs typeface="Times New Roman" pitchFamily="18" charset="0"/>
            </a:rPr>
            <a:t>изделий</a:t>
          </a:r>
        </a:p>
      </cdr:txBody>
    </cdr:sp>
  </cdr:relSizeAnchor>
  <cdr:relSizeAnchor xmlns:cdr="http://schemas.openxmlformats.org/drawingml/2006/chartDrawing">
    <cdr:from>
      <cdr:x>0.14455</cdr:x>
      <cdr:y>0.13913</cdr:y>
    </cdr:from>
    <cdr:to>
      <cdr:x>0.26073</cdr:x>
      <cdr:y>0.21667</cdr:y>
    </cdr:to>
    <cdr:sp macro="" textlink="">
      <cdr:nvSpPr>
        <cdr:cNvPr id="15" name="TextBox 1"/>
        <cdr:cNvSpPr txBox="1"/>
      </cdr:nvSpPr>
      <cdr:spPr>
        <a:xfrm xmlns:a="http://schemas.openxmlformats.org/drawingml/2006/main">
          <a:off x="858717" y="471138"/>
          <a:ext cx="690158"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мебели</a:t>
          </a:r>
        </a:p>
      </cdr:txBody>
    </cdr:sp>
  </cdr:relSizeAnchor>
  <cdr:relSizeAnchor xmlns:cdr="http://schemas.openxmlformats.org/drawingml/2006/chartDrawing">
    <cdr:from>
      <cdr:x>0.08517</cdr:x>
      <cdr:y>0.70821</cdr:y>
    </cdr:from>
    <cdr:to>
      <cdr:x>0.20135</cdr:x>
      <cdr:y>0.78575</cdr:y>
    </cdr:to>
    <cdr:sp macro="" textlink="">
      <cdr:nvSpPr>
        <cdr:cNvPr id="16" name="TextBox 1"/>
        <cdr:cNvSpPr txBox="1"/>
      </cdr:nvSpPr>
      <cdr:spPr>
        <a:xfrm xmlns:a="http://schemas.openxmlformats.org/drawingml/2006/main">
          <a:off x="505950" y="2398147"/>
          <a:ext cx="690158"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готовых </a:t>
          </a:r>
        </a:p>
        <a:p xmlns:a="http://schemas.openxmlformats.org/drawingml/2006/main">
          <a:r>
            <a:rPr lang="ru-RU" sz="900">
              <a:latin typeface="Times New Roman" pitchFamily="18" charset="0"/>
              <a:cs typeface="Times New Roman" pitchFamily="18" charset="0"/>
            </a:rPr>
            <a:t>металлических изделий</a:t>
          </a:r>
        </a:p>
      </cdr:txBody>
    </cdr:sp>
  </cdr:relSizeAnchor>
</c:userShapes>
</file>

<file path=word/drawings/drawing3.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0.43322</cdr:x>
      <cdr:y>0.16084</cdr:y>
    </cdr:from>
    <cdr:to>
      <cdr:x>0.5494</cdr:x>
      <cdr:y>0.23838</cdr:y>
    </cdr:to>
    <cdr:sp macro="" textlink="">
      <cdr:nvSpPr>
        <cdr:cNvPr id="3" name="TextBox 2"/>
        <cdr:cNvSpPr txBox="1"/>
      </cdr:nvSpPr>
      <cdr:spPr>
        <a:xfrm xmlns:a="http://schemas.openxmlformats.org/drawingml/2006/main">
          <a:off x="2573492" y="494235"/>
          <a:ext cx="690159" cy="23827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Производство  резиновых и пластмассовых</a:t>
          </a:r>
          <a:r>
            <a:rPr lang="ru-RU" sz="900" baseline="0">
              <a:latin typeface="Times New Roman" pitchFamily="18" charset="0"/>
              <a:cs typeface="Times New Roman" pitchFamily="18" charset="0"/>
            </a:rPr>
            <a:t> изделий</a:t>
          </a:r>
          <a:endParaRPr lang="ru-RU" sz="900">
            <a:latin typeface="Times New Roman" pitchFamily="18" charset="0"/>
            <a:cs typeface="Times New Roman" pitchFamily="18" charset="0"/>
          </a:endParaRPr>
        </a:p>
      </cdr:txBody>
    </cdr:sp>
  </cdr:relSizeAnchor>
  <cdr:relSizeAnchor xmlns:cdr="http://schemas.openxmlformats.org/drawingml/2006/chartDrawing">
    <cdr:from>
      <cdr:x>0.371</cdr:x>
      <cdr:y>0.12308</cdr:y>
    </cdr:from>
    <cdr:to>
      <cdr:x>0.48718</cdr:x>
      <cdr:y>0.20062</cdr:y>
    </cdr:to>
    <cdr:sp macro="" textlink="">
      <cdr:nvSpPr>
        <cdr:cNvPr id="10" name="TextBox 1"/>
        <cdr:cNvSpPr txBox="1"/>
      </cdr:nvSpPr>
      <cdr:spPr>
        <a:xfrm xmlns:a="http://schemas.openxmlformats.org/drawingml/2006/main">
          <a:off x="2205061" y="378260"/>
          <a:ext cx="690527" cy="2383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0.06797</cdr:x>
      <cdr:y>0.01338</cdr:y>
    </cdr:from>
    <cdr:to>
      <cdr:x>0.18415</cdr:x>
      <cdr:y>0.09092</cdr:y>
    </cdr:to>
    <cdr:sp macro="" textlink="">
      <cdr:nvSpPr>
        <cdr:cNvPr id="11" name="TextBox 1"/>
        <cdr:cNvSpPr txBox="1"/>
      </cdr:nvSpPr>
      <cdr:spPr>
        <a:xfrm xmlns:a="http://schemas.openxmlformats.org/drawingml/2006/main">
          <a:off x="403765" y="41127"/>
          <a:ext cx="690159"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 деятельность по ликвидации </a:t>
          </a:r>
        </a:p>
        <a:p xmlns:a="http://schemas.openxmlformats.org/drawingml/2006/main">
          <a:r>
            <a:rPr lang="ru-RU" sz="900">
              <a:latin typeface="Times New Roman" pitchFamily="18" charset="0"/>
              <a:cs typeface="Times New Roman" pitchFamily="18" charset="0"/>
            </a:rPr>
            <a:t>загрязнений</a:t>
          </a:r>
        </a:p>
      </cdr:txBody>
    </cdr:sp>
  </cdr:relSizeAnchor>
  <cdr:relSizeAnchor xmlns:cdr="http://schemas.openxmlformats.org/drawingml/2006/chartDrawing">
    <cdr:from>
      <cdr:x>0.01605</cdr:x>
      <cdr:y>0.19438</cdr:y>
    </cdr:from>
    <cdr:to>
      <cdr:x>0.13223</cdr:x>
      <cdr:y>0.27192</cdr:y>
    </cdr:to>
    <cdr:sp macro="" textlink="">
      <cdr:nvSpPr>
        <cdr:cNvPr id="12" name="TextBox 1"/>
        <cdr:cNvSpPr txBox="1"/>
      </cdr:nvSpPr>
      <cdr:spPr>
        <a:xfrm xmlns:a="http://schemas.openxmlformats.org/drawingml/2006/main">
          <a:off x="95353" y="597304"/>
          <a:ext cx="690158" cy="23827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 энергией,  газом </a:t>
          </a:r>
        </a:p>
        <a:p xmlns:a="http://schemas.openxmlformats.org/drawingml/2006/main">
          <a:r>
            <a:rPr lang="ru-RU" sz="900">
              <a:latin typeface="Times New Roman" pitchFamily="18" charset="0"/>
              <a:cs typeface="Times New Roman" pitchFamily="18" charset="0"/>
            </a:rPr>
            <a:t>и паром;  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dr:relSizeAnchor xmlns:cdr="http://schemas.openxmlformats.org/drawingml/2006/chartDrawing">
    <cdr:from>
      <cdr:x>0.25669</cdr:x>
      <cdr:y>0.8262</cdr:y>
    </cdr:from>
    <cdr:to>
      <cdr:x>0.37288</cdr:x>
      <cdr:y>0.90374</cdr:y>
    </cdr:to>
    <cdr:sp macro="" textlink="">
      <cdr:nvSpPr>
        <cdr:cNvPr id="14" name="TextBox 1"/>
        <cdr:cNvSpPr txBox="1"/>
      </cdr:nvSpPr>
      <cdr:spPr>
        <a:xfrm xmlns:a="http://schemas.openxmlformats.org/drawingml/2006/main">
          <a:off x="1524874" y="2538837"/>
          <a:ext cx="690218" cy="23827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электрического  оборудования</a:t>
          </a:r>
        </a:p>
      </cdr:txBody>
    </cdr:sp>
  </cdr:relSizeAnchor>
</c:userShapes>
</file>

<file path=word/drawings/drawing4.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0.58265</cdr:x>
      <cdr:y>0.37166</cdr:y>
    </cdr:from>
    <cdr:to>
      <cdr:x>0.8247</cdr:x>
      <cdr:y>0.48931</cdr:y>
    </cdr:to>
    <cdr:sp macro="" textlink="">
      <cdr:nvSpPr>
        <cdr:cNvPr id="4" name="TextBox 1"/>
        <cdr:cNvSpPr txBox="1"/>
      </cdr:nvSpPr>
      <cdr:spPr>
        <a:xfrm xmlns:a="http://schemas.openxmlformats.org/drawingml/2006/main">
          <a:off x="4160690" y="1513129"/>
          <a:ext cx="1728486" cy="47898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древесины и производство </a:t>
          </a:r>
        </a:p>
        <a:p xmlns:a="http://schemas.openxmlformats.org/drawingml/2006/main">
          <a:pPr algn="l"/>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0.57914</cdr:x>
      <cdr:y>0.48396</cdr:y>
    </cdr:from>
    <cdr:to>
      <cdr:x>0.69533</cdr:x>
      <cdr:y>0.5615</cdr:y>
    </cdr:to>
    <cdr:sp macro="" textlink="">
      <cdr:nvSpPr>
        <cdr:cNvPr id="8" name="TextBox 1"/>
        <cdr:cNvSpPr txBox="1"/>
      </cdr:nvSpPr>
      <cdr:spPr>
        <a:xfrm xmlns:a="http://schemas.openxmlformats.org/drawingml/2006/main">
          <a:off x="4135625" y="1970330"/>
          <a:ext cx="829716"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бумаги</a:t>
          </a:r>
          <a:r>
            <a:rPr lang="ru-RU" sz="900" baseline="0">
              <a:latin typeface="Times New Roman" pitchFamily="18" charset="0"/>
              <a:cs typeface="Times New Roman" pitchFamily="18" charset="0"/>
            </a:rPr>
            <a:t> и бумажных изделий</a:t>
          </a:r>
          <a:endParaRPr lang="ru-RU" sz="900">
            <a:latin typeface="Times New Roman" pitchFamily="18" charset="0"/>
            <a:cs typeface="Times New Roman" pitchFamily="18" charset="0"/>
          </a:endParaRPr>
        </a:p>
      </cdr:txBody>
    </cdr:sp>
  </cdr:relSizeAnchor>
  <cdr:relSizeAnchor xmlns:cdr="http://schemas.openxmlformats.org/drawingml/2006/chartDrawing">
    <cdr:from>
      <cdr:x>0.54038</cdr:x>
      <cdr:y>0.24064</cdr:y>
    </cdr:from>
    <cdr:to>
      <cdr:x>0.65657</cdr:x>
      <cdr:y>0.31818</cdr:y>
    </cdr:to>
    <cdr:sp macro="" textlink="">
      <cdr:nvSpPr>
        <cdr:cNvPr id="9" name="TextBox 1"/>
        <cdr:cNvSpPr txBox="1"/>
      </cdr:nvSpPr>
      <cdr:spPr>
        <a:xfrm xmlns:a="http://schemas.openxmlformats.org/drawingml/2006/main">
          <a:off x="3858896" y="979699"/>
          <a:ext cx="829717"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0.4441</cdr:x>
      <cdr:y>0.11282</cdr:y>
    </cdr:from>
    <cdr:to>
      <cdr:x>0.56028</cdr:x>
      <cdr:y>0.19036</cdr:y>
    </cdr:to>
    <cdr:sp macro="" textlink="">
      <cdr:nvSpPr>
        <cdr:cNvPr id="10" name="TextBox 1"/>
        <cdr:cNvSpPr txBox="1"/>
      </cdr:nvSpPr>
      <cdr:spPr>
        <a:xfrm xmlns:a="http://schemas.openxmlformats.org/drawingml/2006/main">
          <a:off x="2638159" y="382029"/>
          <a:ext cx="690158" cy="2625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0.13649</cdr:x>
      <cdr:y>0.03476</cdr:y>
    </cdr:from>
    <cdr:to>
      <cdr:x>0.25267</cdr:x>
      <cdr:y>0.1123</cdr:y>
    </cdr:to>
    <cdr:sp macro="" textlink="">
      <cdr:nvSpPr>
        <cdr:cNvPr id="12" name="TextBox 1"/>
        <cdr:cNvSpPr txBox="1"/>
      </cdr:nvSpPr>
      <cdr:spPr>
        <a:xfrm xmlns:a="http://schemas.openxmlformats.org/drawingml/2006/main">
          <a:off x="974672" y="141523"/>
          <a:ext cx="829645"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воздуха</a:t>
          </a:r>
        </a:p>
      </cdr:txBody>
    </cdr:sp>
  </cdr:relSizeAnchor>
  <cdr:relSizeAnchor xmlns:cdr="http://schemas.openxmlformats.org/drawingml/2006/chartDrawing">
    <cdr:from>
      <cdr:x>0.04973</cdr:x>
      <cdr:y>0.28609</cdr:y>
    </cdr:from>
    <cdr:to>
      <cdr:x>0.16591</cdr:x>
      <cdr:y>0.36363</cdr:y>
    </cdr:to>
    <cdr:sp macro="" textlink="">
      <cdr:nvSpPr>
        <cdr:cNvPr id="13" name="TextBox 1"/>
        <cdr:cNvSpPr txBox="1"/>
      </cdr:nvSpPr>
      <cdr:spPr>
        <a:xfrm xmlns:a="http://schemas.openxmlformats.org/drawingml/2006/main">
          <a:off x="355123" y="1164764"/>
          <a:ext cx="82964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мебели</a:t>
          </a:r>
        </a:p>
      </cdr:txBody>
    </cdr:sp>
  </cdr:relSizeAnchor>
  <cdr:relSizeAnchor xmlns:cdr="http://schemas.openxmlformats.org/drawingml/2006/chartDrawing">
    <cdr:from>
      <cdr:x>0.54268</cdr:x>
      <cdr:y>0.64438</cdr:y>
    </cdr:from>
    <cdr:to>
      <cdr:x>0.65886</cdr:x>
      <cdr:y>0.72192</cdr:y>
    </cdr:to>
    <cdr:sp macro="" textlink="">
      <cdr:nvSpPr>
        <cdr:cNvPr id="15" name="TextBox 1"/>
        <cdr:cNvSpPr txBox="1"/>
      </cdr:nvSpPr>
      <cdr:spPr>
        <a:xfrm xmlns:a="http://schemas.openxmlformats.org/drawingml/2006/main">
          <a:off x="3875296" y="2623439"/>
          <a:ext cx="82964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химических веществ </a:t>
          </a:r>
        </a:p>
        <a:p xmlns:a="http://schemas.openxmlformats.org/drawingml/2006/main">
          <a:r>
            <a:rPr lang="ru-RU" sz="900">
              <a:latin typeface="Times New Roman" pitchFamily="18" charset="0"/>
              <a:cs typeface="Times New Roman" pitchFamily="18" charset="0"/>
            </a:rPr>
            <a:t>и химических продуктов</a:t>
          </a:r>
        </a:p>
      </cdr:txBody>
    </cdr:sp>
  </cdr:relSizeAnchor>
  <cdr:relSizeAnchor xmlns:cdr="http://schemas.openxmlformats.org/drawingml/2006/chartDrawing">
    <cdr:from>
      <cdr:x>0.04573</cdr:x>
      <cdr:y>0.66578</cdr:y>
    </cdr:from>
    <cdr:to>
      <cdr:x>0.16191</cdr:x>
      <cdr:y>0.74332</cdr:y>
    </cdr:to>
    <cdr:sp macro="" textlink="">
      <cdr:nvSpPr>
        <cdr:cNvPr id="16" name="TextBox 1"/>
        <cdr:cNvSpPr txBox="1"/>
      </cdr:nvSpPr>
      <cdr:spPr>
        <a:xfrm xmlns:a="http://schemas.openxmlformats.org/drawingml/2006/main">
          <a:off x="326593" y="2710550"/>
          <a:ext cx="829644"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резиновых </a:t>
          </a:r>
        </a:p>
        <a:p xmlns:a="http://schemas.openxmlformats.org/drawingml/2006/main">
          <a:r>
            <a:rPr lang="ru-RU" sz="900">
              <a:latin typeface="Times New Roman" pitchFamily="18" charset="0"/>
              <a:cs typeface="Times New Roman" pitchFamily="18" charset="0"/>
            </a:rPr>
            <a:t>и пластмассовых изделий</a:t>
          </a:r>
        </a:p>
      </cdr:txBody>
    </cdr:sp>
  </cdr:relSizeAnchor>
</c:userShapes>
</file>

<file path=word/drawings/drawing5.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0.57697</cdr:x>
      <cdr:y>0.42781</cdr:y>
    </cdr:from>
    <cdr:to>
      <cdr:x>0.69316</cdr:x>
      <cdr:y>0.50535</cdr:y>
    </cdr:to>
    <cdr:sp macro="" textlink="">
      <cdr:nvSpPr>
        <cdr:cNvPr id="9" name="TextBox 1"/>
        <cdr:cNvSpPr txBox="1"/>
      </cdr:nvSpPr>
      <cdr:spPr>
        <a:xfrm xmlns:a="http://schemas.openxmlformats.org/drawingml/2006/main">
          <a:off x="4120126" y="1741707"/>
          <a:ext cx="829716"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0.52897</cdr:x>
      <cdr:y>0.18036</cdr:y>
    </cdr:from>
    <cdr:to>
      <cdr:x>0.64515</cdr:x>
      <cdr:y>0.2579</cdr:y>
    </cdr:to>
    <cdr:sp macro="" textlink="">
      <cdr:nvSpPr>
        <cdr:cNvPr id="10" name="TextBox 1"/>
        <cdr:cNvSpPr txBox="1"/>
      </cdr:nvSpPr>
      <cdr:spPr>
        <a:xfrm xmlns:a="http://schemas.openxmlformats.org/drawingml/2006/main">
          <a:off x="3142300" y="610729"/>
          <a:ext cx="690159"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cdr:x>
      <cdr:y>0.31048</cdr:y>
    </cdr:from>
    <cdr:to>
      <cdr:x>0.11618</cdr:x>
      <cdr:y>0.38802</cdr:y>
    </cdr:to>
    <cdr:sp macro="" textlink="">
      <cdr:nvSpPr>
        <cdr:cNvPr id="12" name="TextBox 1"/>
        <cdr:cNvSpPr txBox="1"/>
      </cdr:nvSpPr>
      <cdr:spPr>
        <a:xfrm xmlns:a="http://schemas.openxmlformats.org/drawingml/2006/main">
          <a:off x="0" y="1051350"/>
          <a:ext cx="690159" cy="2625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dr:relSizeAnchor xmlns:cdr="http://schemas.openxmlformats.org/drawingml/2006/chartDrawing">
    <cdr:from>
      <cdr:x>0.36084</cdr:x>
      <cdr:y>0.04261</cdr:y>
    </cdr:from>
    <cdr:to>
      <cdr:x>0.48889</cdr:x>
      <cdr:y>0.12015</cdr:y>
    </cdr:to>
    <cdr:sp macro="" textlink="">
      <cdr:nvSpPr>
        <cdr:cNvPr id="14" name="TextBox 1"/>
        <cdr:cNvSpPr txBox="1"/>
      </cdr:nvSpPr>
      <cdr:spPr>
        <a:xfrm xmlns:a="http://schemas.openxmlformats.org/drawingml/2006/main">
          <a:off x="2143556" y="144288"/>
          <a:ext cx="760671" cy="26256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 деятельность по ликвидации </a:t>
          </a:r>
        </a:p>
        <a:p xmlns:a="http://schemas.openxmlformats.org/drawingml/2006/main">
          <a:r>
            <a:rPr lang="ru-RU" sz="900">
              <a:latin typeface="Times New Roman" pitchFamily="18" charset="0"/>
              <a:cs typeface="Times New Roman" pitchFamily="18" charset="0"/>
            </a:rPr>
            <a:t>загрязнений</a:t>
          </a:r>
        </a:p>
      </cdr:txBody>
    </cdr:sp>
  </cdr:relSizeAnchor>
</c:userShapes>
</file>

<file path=word/drawings/drawing6.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0.1909</cdr:x>
      <cdr:y>0.66113</cdr:y>
    </cdr:from>
    <cdr:to>
      <cdr:x>0.43295</cdr:x>
      <cdr:y>0.77878</cdr:y>
    </cdr:to>
    <cdr:sp macro="" textlink="">
      <cdr:nvSpPr>
        <cdr:cNvPr id="4" name="TextBox 1"/>
        <cdr:cNvSpPr txBox="1"/>
      </cdr:nvSpPr>
      <cdr:spPr>
        <a:xfrm xmlns:a="http://schemas.openxmlformats.org/drawingml/2006/main">
          <a:off x="1134893" y="2238885"/>
          <a:ext cx="1438956" cy="39841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a:t>
          </a:r>
        </a:p>
        <a:p xmlns:a="http://schemas.openxmlformats.org/drawingml/2006/main">
          <a:pPr algn="l"/>
          <a:r>
            <a:rPr lang="ru-RU" sz="900">
              <a:latin typeface="Times New Roman" pitchFamily="18" charset="0"/>
              <a:cs typeface="Times New Roman" pitchFamily="18" charset="0"/>
            </a:rPr>
            <a:t>древесины </a:t>
          </a:r>
        </a:p>
        <a:p xmlns:a="http://schemas.openxmlformats.org/drawingml/2006/main">
          <a:pPr algn="l"/>
          <a:r>
            <a:rPr lang="ru-RU" sz="900">
              <a:latin typeface="Times New Roman" pitchFamily="18" charset="0"/>
              <a:cs typeface="Times New Roman" pitchFamily="18" charset="0"/>
            </a:rPr>
            <a:t>и производство </a:t>
          </a:r>
        </a:p>
        <a:p xmlns:a="http://schemas.openxmlformats.org/drawingml/2006/main">
          <a:pPr algn="l"/>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0.5419</cdr:x>
      <cdr:y>0.61497</cdr:y>
    </cdr:from>
    <cdr:to>
      <cdr:x>0.65809</cdr:x>
      <cdr:y>0.69251</cdr:y>
    </cdr:to>
    <cdr:sp macro="" textlink="">
      <cdr:nvSpPr>
        <cdr:cNvPr id="9" name="TextBox 1"/>
        <cdr:cNvSpPr txBox="1"/>
      </cdr:nvSpPr>
      <cdr:spPr>
        <a:xfrm xmlns:a="http://schemas.openxmlformats.org/drawingml/2006/main">
          <a:off x="3869755" y="2503708"/>
          <a:ext cx="829716"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0.51177</cdr:x>
      <cdr:y>0.1906</cdr:y>
    </cdr:from>
    <cdr:to>
      <cdr:x>0.62795</cdr:x>
      <cdr:y>0.26814</cdr:y>
    </cdr:to>
    <cdr:sp macro="" textlink="">
      <cdr:nvSpPr>
        <cdr:cNvPr id="10" name="TextBox 1"/>
        <cdr:cNvSpPr txBox="1"/>
      </cdr:nvSpPr>
      <cdr:spPr>
        <a:xfrm xmlns:a="http://schemas.openxmlformats.org/drawingml/2006/main">
          <a:off x="3042386" y="645464"/>
          <a:ext cx="690675" cy="262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0.06484</cdr:x>
      <cdr:y>0.07754</cdr:y>
    </cdr:from>
    <cdr:to>
      <cdr:x>0.18102</cdr:x>
      <cdr:y>0.15508</cdr:y>
    </cdr:to>
    <cdr:sp macro="" textlink="">
      <cdr:nvSpPr>
        <cdr:cNvPr id="12" name="TextBox 1"/>
        <cdr:cNvSpPr txBox="1"/>
      </cdr:nvSpPr>
      <cdr:spPr>
        <a:xfrm xmlns:a="http://schemas.openxmlformats.org/drawingml/2006/main">
          <a:off x="463051" y="315688"/>
          <a:ext cx="82964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энергией,  </a:t>
          </a:r>
        </a:p>
        <a:p xmlns:a="http://schemas.openxmlformats.org/drawingml/2006/main">
          <a:r>
            <a:rPr lang="ru-RU" sz="900">
              <a:latin typeface="Times New Roman" pitchFamily="18" charset="0"/>
              <a:cs typeface="Times New Roman" pitchFamily="18" charset="0"/>
            </a:rPr>
            <a:t>газом и паром; 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dr:relSizeAnchor xmlns:cdr="http://schemas.openxmlformats.org/drawingml/2006/chartDrawing">
    <cdr:from>
      <cdr:x>0.00857</cdr:x>
      <cdr:y>0.24064</cdr:y>
    </cdr:from>
    <cdr:to>
      <cdr:x>0.12475</cdr:x>
      <cdr:y>0.31818</cdr:y>
    </cdr:to>
    <cdr:sp macro="" textlink="">
      <cdr:nvSpPr>
        <cdr:cNvPr id="13" name="TextBox 1"/>
        <cdr:cNvSpPr txBox="1"/>
      </cdr:nvSpPr>
      <cdr:spPr>
        <a:xfrm xmlns:a="http://schemas.openxmlformats.org/drawingml/2006/main">
          <a:off x="61208" y="979689"/>
          <a:ext cx="82964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a:t>
          </a:r>
        </a:p>
        <a:p xmlns:a="http://schemas.openxmlformats.org/drawingml/2006/main">
          <a:r>
            <a:rPr lang="ru-RU" sz="900">
              <a:latin typeface="Times New Roman" pitchFamily="18" charset="0"/>
              <a:cs typeface="Times New Roman" pitchFamily="18" charset="0"/>
            </a:rPr>
            <a:t>автотранспортных средств, </a:t>
          </a:r>
        </a:p>
        <a:p xmlns:a="http://schemas.openxmlformats.org/drawingml/2006/main">
          <a:r>
            <a:rPr lang="ru-RU" sz="900">
              <a:latin typeface="Times New Roman" pitchFamily="18" charset="0"/>
              <a:cs typeface="Times New Roman" pitchFamily="18" charset="0"/>
            </a:rPr>
            <a:t>прицепов и полуприцепов</a:t>
          </a:r>
        </a:p>
      </cdr:txBody>
    </cdr:sp>
  </cdr:relSizeAnchor>
  <cdr:relSizeAnchor xmlns:cdr="http://schemas.openxmlformats.org/drawingml/2006/chartDrawing">
    <cdr:from>
      <cdr:x>0</cdr:x>
      <cdr:y>0.56951</cdr:y>
    </cdr:from>
    <cdr:to>
      <cdr:x>0.11618</cdr:x>
      <cdr:y>0.64705</cdr:y>
    </cdr:to>
    <cdr:sp macro="" textlink="">
      <cdr:nvSpPr>
        <cdr:cNvPr id="15" name="TextBox 1"/>
        <cdr:cNvSpPr txBox="1"/>
      </cdr:nvSpPr>
      <cdr:spPr>
        <a:xfrm xmlns:a="http://schemas.openxmlformats.org/drawingml/2006/main">
          <a:off x="0" y="2318638"/>
          <a:ext cx="829644"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химических </a:t>
          </a:r>
        </a:p>
        <a:p xmlns:a="http://schemas.openxmlformats.org/drawingml/2006/main">
          <a:r>
            <a:rPr lang="ru-RU" sz="900">
              <a:latin typeface="Times New Roman" pitchFamily="18" charset="0"/>
              <a:cs typeface="Times New Roman" pitchFamily="18" charset="0"/>
            </a:rPr>
            <a:t>веществ  и химических </a:t>
          </a:r>
        </a:p>
        <a:p xmlns:a="http://schemas.openxmlformats.org/drawingml/2006/main">
          <a:r>
            <a:rPr lang="ru-RU" sz="900">
              <a:latin typeface="Times New Roman" pitchFamily="18" charset="0"/>
              <a:cs typeface="Times New Roman" pitchFamily="18" charset="0"/>
            </a:rPr>
            <a:t>продуктов</a:t>
          </a:r>
        </a:p>
      </cdr:txBody>
    </cdr:sp>
  </cdr:relSizeAnchor>
  <cdr:relSizeAnchor xmlns:cdr="http://schemas.openxmlformats.org/drawingml/2006/chartDrawing">
    <cdr:from>
      <cdr:x>0.08079</cdr:x>
      <cdr:y>0.43316</cdr:y>
    </cdr:from>
    <cdr:to>
      <cdr:x>0.19697</cdr:x>
      <cdr:y>0.5107</cdr:y>
    </cdr:to>
    <cdr:sp macro="" textlink="">
      <cdr:nvSpPr>
        <cdr:cNvPr id="16" name="TextBox 1"/>
        <cdr:cNvSpPr txBox="1"/>
      </cdr:nvSpPr>
      <cdr:spPr>
        <a:xfrm xmlns:a="http://schemas.openxmlformats.org/drawingml/2006/main">
          <a:off x="576945" y="1763504"/>
          <a:ext cx="829645"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a:t>
          </a:r>
        </a:p>
        <a:p xmlns:a="http://schemas.openxmlformats.org/drawingml/2006/main">
          <a:r>
            <a:rPr lang="ru-RU" sz="900">
              <a:latin typeface="Times New Roman" pitchFamily="18" charset="0"/>
              <a:cs typeface="Times New Roman" pitchFamily="18" charset="0"/>
            </a:rPr>
            <a:t>электрического </a:t>
          </a:r>
        </a:p>
        <a:p xmlns:a="http://schemas.openxmlformats.org/drawingml/2006/main">
          <a:r>
            <a:rPr lang="ru-RU" sz="900">
              <a:latin typeface="Times New Roman" pitchFamily="18" charset="0"/>
              <a:cs typeface="Times New Roman" pitchFamily="18" charset="0"/>
            </a:rPr>
            <a:t>оборудования</a:t>
          </a:r>
        </a:p>
      </cdr:txBody>
    </cdr:sp>
  </cdr:relSizeAnchor>
  <cdr:relSizeAnchor xmlns:cdr="http://schemas.openxmlformats.org/drawingml/2006/chartDrawing">
    <cdr:from>
      <cdr:x>0.41921</cdr:x>
      <cdr:y>0.02941</cdr:y>
    </cdr:from>
    <cdr:to>
      <cdr:x>0.54725</cdr:x>
      <cdr:y>0.10695</cdr:y>
    </cdr:to>
    <cdr:sp macro="" textlink="">
      <cdr:nvSpPr>
        <cdr:cNvPr id="11" name="TextBox 1"/>
        <cdr:cNvSpPr txBox="1"/>
      </cdr:nvSpPr>
      <cdr:spPr>
        <a:xfrm xmlns:a="http://schemas.openxmlformats.org/drawingml/2006/main">
          <a:off x="2993571" y="119743"/>
          <a:ext cx="91438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 деятельность по </a:t>
          </a:r>
        </a:p>
        <a:p xmlns:a="http://schemas.openxmlformats.org/drawingml/2006/main">
          <a:r>
            <a:rPr lang="ru-RU" sz="900">
              <a:latin typeface="Times New Roman" pitchFamily="18" charset="0"/>
              <a:cs typeface="Times New Roman" pitchFamily="18" charset="0"/>
            </a:rPr>
            <a:t>ликвидации загрязнений</a:t>
          </a:r>
        </a:p>
      </cdr:txBody>
    </cdr:sp>
  </cdr:relSizeAnchor>
</c:userShapes>
</file>

<file path=word/drawings/drawing7.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0.50795</cdr:x>
      <cdr:y>0.68183</cdr:y>
    </cdr:from>
    <cdr:to>
      <cdr:x>0.75</cdr:x>
      <cdr:y>0.79948</cdr:y>
    </cdr:to>
    <cdr:sp macro="" textlink="">
      <cdr:nvSpPr>
        <cdr:cNvPr id="4" name="TextBox 1"/>
        <cdr:cNvSpPr txBox="1"/>
      </cdr:nvSpPr>
      <cdr:spPr>
        <a:xfrm xmlns:a="http://schemas.openxmlformats.org/drawingml/2006/main">
          <a:off x="3627319" y="2775886"/>
          <a:ext cx="1728486" cy="47898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ru-RU" sz="900">
              <a:latin typeface="Times New Roman" pitchFamily="18" charset="0"/>
              <a:cs typeface="Times New Roman" pitchFamily="18" charset="0"/>
            </a:rPr>
            <a:t>Обработка  древесины  и производство </a:t>
          </a:r>
        </a:p>
        <a:p xmlns:a="http://schemas.openxmlformats.org/drawingml/2006/main">
          <a:pPr algn="l"/>
          <a:r>
            <a:rPr lang="ru-RU" sz="900">
              <a:latin typeface="Times New Roman" pitchFamily="18" charset="0"/>
              <a:cs typeface="Times New Roman" pitchFamily="18" charset="0"/>
            </a:rPr>
            <a:t>изделий из дерева</a:t>
          </a:r>
        </a:p>
      </cdr:txBody>
    </cdr:sp>
  </cdr:relSizeAnchor>
  <cdr:relSizeAnchor xmlns:cdr="http://schemas.openxmlformats.org/drawingml/2006/chartDrawing">
    <cdr:from>
      <cdr:x>0.56871</cdr:x>
      <cdr:y>0.35596</cdr:y>
    </cdr:from>
    <cdr:to>
      <cdr:x>0.6849</cdr:x>
      <cdr:y>0.4335</cdr:y>
    </cdr:to>
    <cdr:sp macro="" textlink="">
      <cdr:nvSpPr>
        <cdr:cNvPr id="9" name="TextBox 1"/>
        <cdr:cNvSpPr txBox="1"/>
      </cdr:nvSpPr>
      <cdr:spPr>
        <a:xfrm xmlns:a="http://schemas.openxmlformats.org/drawingml/2006/main">
          <a:off x="3380920" y="1205442"/>
          <a:ext cx="690735" cy="262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0.52813</cdr:x>
      <cdr:y>0.17379</cdr:y>
    </cdr:from>
    <cdr:to>
      <cdr:x>0.64431</cdr:x>
      <cdr:y>0.25133</cdr:y>
    </cdr:to>
    <cdr:sp macro="" textlink="">
      <cdr:nvSpPr>
        <cdr:cNvPr id="10" name="TextBox 1"/>
        <cdr:cNvSpPr txBox="1"/>
      </cdr:nvSpPr>
      <cdr:spPr>
        <a:xfrm xmlns:a="http://schemas.openxmlformats.org/drawingml/2006/main">
          <a:off x="3139685" y="588532"/>
          <a:ext cx="690675" cy="262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0.00539</cdr:x>
      <cdr:y>0.26471</cdr:y>
    </cdr:from>
    <cdr:to>
      <cdr:x>0.12157</cdr:x>
      <cdr:y>0.34225</cdr:y>
    </cdr:to>
    <cdr:sp macro="" textlink="">
      <cdr:nvSpPr>
        <cdr:cNvPr id="12" name="TextBox 1"/>
        <cdr:cNvSpPr txBox="1"/>
      </cdr:nvSpPr>
      <cdr:spPr>
        <a:xfrm xmlns:a="http://schemas.openxmlformats.org/drawingml/2006/main">
          <a:off x="38483" y="1077685"/>
          <a:ext cx="829645"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dr:relSizeAnchor xmlns:cdr="http://schemas.openxmlformats.org/drawingml/2006/chartDrawing">
    <cdr:from>
      <cdr:x>0.41921</cdr:x>
      <cdr:y>0.02941</cdr:y>
    </cdr:from>
    <cdr:to>
      <cdr:x>0.54725</cdr:x>
      <cdr:y>0.10695</cdr:y>
    </cdr:to>
    <cdr:sp macro="" textlink="">
      <cdr:nvSpPr>
        <cdr:cNvPr id="11" name="TextBox 1"/>
        <cdr:cNvSpPr txBox="1"/>
      </cdr:nvSpPr>
      <cdr:spPr>
        <a:xfrm xmlns:a="http://schemas.openxmlformats.org/drawingml/2006/main">
          <a:off x="2993571" y="119743"/>
          <a:ext cx="91438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организация </a:t>
          </a:r>
        </a:p>
        <a:p xmlns:a="http://schemas.openxmlformats.org/drawingml/2006/main">
          <a:r>
            <a:rPr lang="ru-RU" sz="900">
              <a:latin typeface="Times New Roman" pitchFamily="18" charset="0"/>
              <a:cs typeface="Times New Roman" pitchFamily="18" charset="0"/>
            </a:rPr>
            <a:t>сбора и утилизации отходов, деятельность по ликвидации </a:t>
          </a:r>
        </a:p>
        <a:p xmlns:a="http://schemas.openxmlformats.org/drawingml/2006/main">
          <a:r>
            <a:rPr lang="ru-RU" sz="900">
              <a:latin typeface="Times New Roman" pitchFamily="18" charset="0"/>
              <a:cs typeface="Times New Roman" pitchFamily="18" charset="0"/>
            </a:rPr>
            <a:t>загрязнений</a:t>
          </a:r>
        </a:p>
      </cdr:txBody>
    </cdr:sp>
  </cdr:relSizeAnchor>
</c:userShapes>
</file>

<file path=word/drawings/drawing8.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0.19871</cdr:x>
      <cdr:y>0.76522</cdr:y>
    </cdr:from>
    <cdr:to>
      <cdr:x>0.3149</cdr:x>
      <cdr:y>0.84276</cdr:y>
    </cdr:to>
    <cdr:sp macro="" textlink="">
      <cdr:nvSpPr>
        <cdr:cNvPr id="9" name="TextBox 1"/>
        <cdr:cNvSpPr txBox="1"/>
      </cdr:nvSpPr>
      <cdr:spPr>
        <a:xfrm xmlns:a="http://schemas.openxmlformats.org/drawingml/2006/main">
          <a:off x="1137151" y="2338207"/>
          <a:ext cx="664911" cy="2369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0.52672</cdr:x>
      <cdr:y>0.17629</cdr:y>
    </cdr:from>
    <cdr:to>
      <cdr:x>0.6429</cdr:x>
      <cdr:y>0.25383</cdr:y>
    </cdr:to>
    <cdr:sp macro="" textlink="">
      <cdr:nvSpPr>
        <cdr:cNvPr id="10" name="TextBox 1"/>
        <cdr:cNvSpPr txBox="1"/>
      </cdr:nvSpPr>
      <cdr:spPr>
        <a:xfrm xmlns:a="http://schemas.openxmlformats.org/drawingml/2006/main">
          <a:off x="3128921" y="596998"/>
          <a:ext cx="690159" cy="2625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0.24099</cdr:x>
      <cdr:y>0.01302</cdr:y>
    </cdr:from>
    <cdr:to>
      <cdr:x>0.35717</cdr:x>
      <cdr:y>0.09056</cdr:y>
    </cdr:to>
    <cdr:sp macro="" textlink="">
      <cdr:nvSpPr>
        <cdr:cNvPr id="12" name="TextBox 1"/>
        <cdr:cNvSpPr txBox="1"/>
      </cdr:nvSpPr>
      <cdr:spPr>
        <a:xfrm xmlns:a="http://schemas.openxmlformats.org/drawingml/2006/main">
          <a:off x="1379117" y="39777"/>
          <a:ext cx="664854" cy="23693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userShapes>
</file>

<file path=word/drawings/drawing9.xml><?xml version="1.0" encoding="utf-8"?>
<c:userShapes xmlns:c="http://schemas.openxmlformats.org/drawingml/2006/chart">
  <cdr:relSizeAnchor xmlns:cdr="http://schemas.openxmlformats.org/drawingml/2006/chartDrawing">
    <cdr:from>
      <cdr:x>0.42047</cdr:x>
      <cdr:y>0.14439</cdr:y>
    </cdr:from>
    <cdr:to>
      <cdr:x>0.53665</cdr:x>
      <cdr:y>0.36898</cdr:y>
    </cdr:to>
    <cdr:sp macro="" textlink="">
      <cdr:nvSpPr>
        <cdr:cNvPr id="2" name="TextBox 1"/>
        <cdr:cNvSpPr txBox="1"/>
      </cdr:nvSpPr>
      <cdr:spPr>
        <a:xfrm xmlns:a="http://schemas.openxmlformats.org/drawingml/2006/main">
          <a:off x="3309257" y="58783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0.56934</cdr:x>
      <cdr:y>0.36096</cdr:y>
    </cdr:from>
    <cdr:to>
      <cdr:x>0.68553</cdr:x>
      <cdr:y>0.4385</cdr:y>
    </cdr:to>
    <cdr:sp macro="" textlink="">
      <cdr:nvSpPr>
        <cdr:cNvPr id="9" name="TextBox 1"/>
        <cdr:cNvSpPr txBox="1"/>
      </cdr:nvSpPr>
      <cdr:spPr>
        <a:xfrm xmlns:a="http://schemas.openxmlformats.org/drawingml/2006/main">
          <a:off x="4065698" y="1469564"/>
          <a:ext cx="829716" cy="31568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пищевых продуктов</a:t>
          </a:r>
        </a:p>
      </cdr:txBody>
    </cdr:sp>
  </cdr:relSizeAnchor>
  <cdr:relSizeAnchor xmlns:cdr="http://schemas.openxmlformats.org/drawingml/2006/chartDrawing">
    <cdr:from>
      <cdr:x>0.49302</cdr:x>
      <cdr:y>0.12352</cdr:y>
    </cdr:from>
    <cdr:to>
      <cdr:x>0.6092</cdr:x>
      <cdr:y>0.20106</cdr:y>
    </cdr:to>
    <cdr:sp macro="" textlink="">
      <cdr:nvSpPr>
        <cdr:cNvPr id="10" name="TextBox 1"/>
        <cdr:cNvSpPr txBox="1"/>
      </cdr:nvSpPr>
      <cdr:spPr>
        <a:xfrm xmlns:a="http://schemas.openxmlformats.org/drawingml/2006/main">
          <a:off x="2928726" y="418260"/>
          <a:ext cx="690159"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Прочие</a:t>
          </a:r>
        </a:p>
      </cdr:txBody>
    </cdr:sp>
  </cdr:relSizeAnchor>
  <cdr:relSizeAnchor xmlns:cdr="http://schemas.openxmlformats.org/drawingml/2006/chartDrawing">
    <cdr:from>
      <cdr:x>0</cdr:x>
      <cdr:y>0.33155</cdr:y>
    </cdr:from>
    <cdr:to>
      <cdr:x>0.11618</cdr:x>
      <cdr:y>0.40909</cdr:y>
    </cdr:to>
    <cdr:sp macro="" textlink="">
      <cdr:nvSpPr>
        <cdr:cNvPr id="12" name="TextBox 1"/>
        <cdr:cNvSpPr txBox="1"/>
      </cdr:nvSpPr>
      <cdr:spPr>
        <a:xfrm xmlns:a="http://schemas.openxmlformats.org/drawingml/2006/main">
          <a:off x="0" y="1349831"/>
          <a:ext cx="829645"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Обеспечение электрической </a:t>
          </a:r>
        </a:p>
        <a:p xmlns:a="http://schemas.openxmlformats.org/drawingml/2006/main">
          <a:r>
            <a:rPr lang="ru-RU" sz="900">
              <a:latin typeface="Times New Roman" pitchFamily="18" charset="0"/>
              <a:cs typeface="Times New Roman" pitchFamily="18" charset="0"/>
            </a:rPr>
            <a:t>энергией,  газом и паром; </a:t>
          </a:r>
        </a:p>
        <a:p xmlns:a="http://schemas.openxmlformats.org/drawingml/2006/main">
          <a:r>
            <a:rPr lang="ru-RU" sz="900">
              <a:latin typeface="Times New Roman" pitchFamily="18" charset="0"/>
              <a:cs typeface="Times New Roman" pitchFamily="18" charset="0"/>
            </a:rPr>
            <a:t>кондиционирование </a:t>
          </a:r>
        </a:p>
        <a:p xmlns:a="http://schemas.openxmlformats.org/drawingml/2006/main">
          <a:r>
            <a:rPr lang="ru-RU" sz="900">
              <a:latin typeface="Times New Roman" pitchFamily="18" charset="0"/>
              <a:cs typeface="Times New Roman" pitchFamily="18" charset="0"/>
            </a:rPr>
            <a:t>воздуха</a:t>
          </a:r>
        </a:p>
      </cdr:txBody>
    </cdr:sp>
  </cdr:relSizeAnchor>
  <cdr:relSizeAnchor xmlns:cdr="http://schemas.openxmlformats.org/drawingml/2006/chartDrawing">
    <cdr:from>
      <cdr:x>0.54854</cdr:x>
      <cdr:y>0.19414</cdr:y>
    </cdr:from>
    <cdr:to>
      <cdr:x>0.66472</cdr:x>
      <cdr:y>0.27168</cdr:y>
    </cdr:to>
    <cdr:sp macro="" textlink="">
      <cdr:nvSpPr>
        <cdr:cNvPr id="13" name="TextBox 1"/>
        <cdr:cNvSpPr txBox="1"/>
      </cdr:nvSpPr>
      <cdr:spPr>
        <a:xfrm xmlns:a="http://schemas.openxmlformats.org/drawingml/2006/main">
          <a:off x="3258579" y="657405"/>
          <a:ext cx="690159" cy="26256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Добыча полезных ископаемых</a:t>
          </a:r>
        </a:p>
      </cdr:txBody>
    </cdr:sp>
  </cdr:relSizeAnchor>
  <cdr:relSizeAnchor xmlns:cdr="http://schemas.openxmlformats.org/drawingml/2006/chartDrawing">
    <cdr:from>
      <cdr:x>0.48323</cdr:x>
      <cdr:y>0.71925</cdr:y>
    </cdr:from>
    <cdr:to>
      <cdr:x>0.59941</cdr:x>
      <cdr:y>0.79679</cdr:y>
    </cdr:to>
    <cdr:sp macro="" textlink="">
      <cdr:nvSpPr>
        <cdr:cNvPr id="15" name="TextBox 1"/>
        <cdr:cNvSpPr txBox="1"/>
      </cdr:nvSpPr>
      <cdr:spPr>
        <a:xfrm xmlns:a="http://schemas.openxmlformats.org/drawingml/2006/main">
          <a:off x="3450751" y="2928238"/>
          <a:ext cx="829644"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Производство машин и оборудования</a:t>
          </a:r>
        </a:p>
      </cdr:txBody>
    </cdr:sp>
  </cdr:relSizeAnchor>
  <cdr:relSizeAnchor xmlns:cdr="http://schemas.openxmlformats.org/drawingml/2006/chartDrawing">
    <cdr:from>
      <cdr:x>0.22866</cdr:x>
      <cdr:y>0</cdr:y>
    </cdr:from>
    <cdr:to>
      <cdr:x>0.3567</cdr:x>
      <cdr:y>0.07754</cdr:y>
    </cdr:to>
    <cdr:sp macro="" textlink="">
      <cdr:nvSpPr>
        <cdr:cNvPr id="11" name="TextBox 1"/>
        <cdr:cNvSpPr txBox="1"/>
      </cdr:nvSpPr>
      <cdr:spPr>
        <a:xfrm xmlns:a="http://schemas.openxmlformats.org/drawingml/2006/main">
          <a:off x="1632857" y="0"/>
          <a:ext cx="914380" cy="31568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900">
              <a:latin typeface="Times New Roman" pitchFamily="18" charset="0"/>
              <a:cs typeface="Times New Roman" pitchFamily="18" charset="0"/>
            </a:rPr>
            <a:t>Водоснабжение; водоотведение,  </a:t>
          </a:r>
        </a:p>
        <a:p xmlns:a="http://schemas.openxmlformats.org/drawingml/2006/main">
          <a:r>
            <a:rPr lang="ru-RU" sz="900">
              <a:latin typeface="Times New Roman" pitchFamily="18" charset="0"/>
              <a:cs typeface="Times New Roman" pitchFamily="18" charset="0"/>
            </a:rPr>
            <a:t>организация  сбора и утилизации </a:t>
          </a:r>
        </a:p>
        <a:p xmlns:a="http://schemas.openxmlformats.org/drawingml/2006/main">
          <a:r>
            <a:rPr lang="ru-RU" sz="900">
              <a:latin typeface="Times New Roman" pitchFamily="18" charset="0"/>
              <a:cs typeface="Times New Roman" pitchFamily="18" charset="0"/>
            </a:rPr>
            <a:t>отходов, деятельность по </a:t>
          </a:r>
        </a:p>
        <a:p xmlns:a="http://schemas.openxmlformats.org/drawingml/2006/main">
          <a:r>
            <a:rPr lang="ru-RU" sz="900">
              <a:latin typeface="Times New Roman" pitchFamily="18" charset="0"/>
              <a:cs typeface="Times New Roman" pitchFamily="18" charset="0"/>
            </a:rPr>
            <a:t>ликвидации загрязнений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3f__x0430__x043f__x043a__x0430_ xmlns="8bcd4cfe-3390-4bec-ad23-2e57213c78bc">2019</_x043f__x0430__x043f__x043a__x0430_>
    <_x041e__x043f__x0438__x0441__x0430__x043d__x0438__x0435_ xmlns="6d7c22ec-c6a4-4777-88aa-bc3c76ac660e" xsi:nil="true"/>
    <_dlc_DocId xmlns="57504d04-691e-4fc4-8f09-4f19fdbe90f6">XXJ7TYMEEKJ2-1489-140</_dlc_DocId>
    <_dlc_DocIdUrl xmlns="57504d04-691e-4fc4-8f09-4f19fdbe90f6">
      <Url>https://vip.gov.mari.ru/kilemary/_layouts/DocIdRedir.aspx?ID=XXJ7TYMEEKJ2-1489-140</Url>
      <Description>XXJ7TYMEEKJ2-1489-140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30717746B814343AB3F113A5115C88D" ma:contentTypeVersion="3" ma:contentTypeDescription="Создание документа." ma:contentTypeScope="" ma:versionID="10cb497442921d3065811c7c0e43a9ff">
  <xsd:schema xmlns:xsd="http://www.w3.org/2001/XMLSchema" xmlns:xs="http://www.w3.org/2001/XMLSchema" xmlns:p="http://schemas.microsoft.com/office/2006/metadata/properties" xmlns:ns2="57504d04-691e-4fc4-8f09-4f19fdbe90f6" xmlns:ns3="6d7c22ec-c6a4-4777-88aa-bc3c76ac660e" xmlns:ns4="8bcd4cfe-3390-4bec-ad23-2e57213c78bc" targetNamespace="http://schemas.microsoft.com/office/2006/metadata/properties" ma:root="true" ma:fieldsID="7217a9848f525ae1b3bf9b1d225cfe46" ns2:_="" ns3:_="" ns4:_="">
    <xsd:import namespace="57504d04-691e-4fc4-8f09-4f19fdbe90f6"/>
    <xsd:import namespace="6d7c22ec-c6a4-4777-88aa-bc3c76ac660e"/>
    <xsd:import namespace="8bcd4cfe-3390-4bec-ad23-2e57213c78b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d4cfe-3390-4bec-ad23-2e57213c78bc"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D49CB-E1D5-4157-9859-A28F12DEA63D}"/>
</file>

<file path=customXml/itemProps2.xml><?xml version="1.0" encoding="utf-8"?>
<ds:datastoreItem xmlns:ds="http://schemas.openxmlformats.org/officeDocument/2006/customXml" ds:itemID="{F0B4E9AB-CF4F-4899-B243-FBD19A76496F}"/>
</file>

<file path=customXml/itemProps3.xml><?xml version="1.0" encoding="utf-8"?>
<ds:datastoreItem xmlns:ds="http://schemas.openxmlformats.org/officeDocument/2006/customXml" ds:itemID="{01A92F7D-37FB-4C66-8717-98C60C013B68}"/>
</file>

<file path=customXml/itemProps4.xml><?xml version="1.0" encoding="utf-8"?>
<ds:datastoreItem xmlns:ds="http://schemas.openxmlformats.org/officeDocument/2006/customXml" ds:itemID="{90F79DCF-39FF-4233-ACE5-939D06E635DD}"/>
</file>

<file path=customXml/itemProps5.xml><?xml version="1.0" encoding="utf-8"?>
<ds:datastoreItem xmlns:ds="http://schemas.openxmlformats.org/officeDocument/2006/customXml" ds:itemID="{79FE95EA-0588-4C13-9E9B-C8F39C09FC76}"/>
</file>

<file path=docProps/app.xml><?xml version="1.0" encoding="utf-8"?>
<Properties xmlns="http://schemas.openxmlformats.org/officeDocument/2006/extended-properties" xmlns:vt="http://schemas.openxmlformats.org/officeDocument/2006/docPropsVTypes">
  <Template>Normal.dotm</Template>
  <TotalTime>80</TotalTime>
  <Pages>61</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SapozhnikovaMV</cp:lastModifiedBy>
  <cp:revision>32</cp:revision>
  <cp:lastPrinted>2019-06-05T13:18:00Z</cp:lastPrinted>
  <dcterms:created xsi:type="dcterms:W3CDTF">2019-06-05T12:08:00Z</dcterms:created>
  <dcterms:modified xsi:type="dcterms:W3CDTF">2019-06-05T14:14:00Z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0x010100B30717746B814343AB3F113A5115C88D</vt:lpwstr>
  </property>
  <property fmtid="{D5CDD505-2E9C-101B-9397-08002B2CF9AE}" pid="3" name="_dlc_DocIdItemGuid">
    <vt:lpwstr>be053058-f6fa-46e9-8a40-54b8c2ad6b9b</vt:lpwstr>
  </property>
</Properties>
</file>